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743780" w14:textId="1BA009F2" w:rsidR="009512E9" w:rsidRPr="00F30E31" w:rsidRDefault="009512E9" w:rsidP="009512E9">
      <w:pPr>
        <w:spacing w:line="276" w:lineRule="auto"/>
      </w:pPr>
      <w:r>
        <w:rPr>
          <w:noProof/>
          <w:lang w:val="es-CO" w:eastAsia="es-CO"/>
        </w:rPr>
        <mc:AlternateContent>
          <mc:Choice Requires="wps">
            <w:drawing>
              <wp:anchor distT="0" distB="0" distL="114300" distR="114300" simplePos="0" relativeHeight="251661312" behindDoc="0" locked="0" layoutInCell="1" allowOverlap="1" wp14:anchorId="101C05FF" wp14:editId="7C701140">
                <wp:simplePos x="0" y="0"/>
                <wp:positionH relativeFrom="margin">
                  <wp:posOffset>-165735</wp:posOffset>
                </wp:positionH>
                <wp:positionV relativeFrom="margin">
                  <wp:align>top</wp:align>
                </wp:positionV>
                <wp:extent cx="3505200" cy="1172210"/>
                <wp:effectExtent l="0" t="0" r="0" b="1905"/>
                <wp:wrapNone/>
                <wp:docPr id="62" name="Cuadro de texto 62"/>
                <wp:cNvGraphicFramePr/>
                <a:graphic xmlns:a="http://schemas.openxmlformats.org/drawingml/2006/main">
                  <a:graphicData uri="http://schemas.microsoft.com/office/word/2010/wordprocessingShape">
                    <wps:wsp>
                      <wps:cNvSpPr txBox="1"/>
                      <wps:spPr>
                        <a:xfrm>
                          <a:off x="0" y="0"/>
                          <a:ext cx="3505200" cy="1172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Impact" w:eastAsia="MS PGothic" w:hAnsi="Impact" w:cs="Times New Roman"/>
                                <w:caps/>
                                <w:color w:val="002D88"/>
                                <w:sz w:val="36"/>
                                <w:szCs w:val="54"/>
                                <w:lang w:val="es-CO" w:eastAsia="en-US"/>
                              </w:rPr>
                              <w:alias w:val="Título"/>
                              <w:tag w:val=""/>
                              <w:id w:val="581265748"/>
                              <w:showingPlcHdr/>
                              <w:dataBinding w:prefixMappings="xmlns:ns0='http://purl.org/dc/elements/1.1/' xmlns:ns1='http://schemas.openxmlformats.org/package/2006/metadata/core-properties' " w:xpath="/ns1:coreProperties[1]/ns0:title[1]" w:storeItemID="{6C3C8BC8-F283-45AE-878A-BAB7291924A1}"/>
                              <w:text/>
                            </w:sdtPr>
                            <w:sdtEndPr/>
                            <w:sdtContent>
                              <w:p w14:paraId="11AFD9F6" w14:textId="6631A994" w:rsidR="009512E9" w:rsidRPr="002E4F0A" w:rsidRDefault="009512E9">
                                <w:pPr>
                                  <w:pStyle w:val="Sinespaciado"/>
                                  <w:rPr>
                                    <w:rFonts w:ascii="Impact" w:eastAsia="MS PGothic" w:hAnsi="Impact" w:cs="Times New Roman"/>
                                    <w:caps/>
                                    <w:color w:val="002D88"/>
                                    <w:sz w:val="36"/>
                                    <w:szCs w:val="54"/>
                                    <w:lang w:val="es-CO" w:eastAsia="en-US"/>
                                  </w:rPr>
                                </w:pPr>
                                <w:r>
                                  <w:rPr>
                                    <w:rFonts w:ascii="Impact" w:eastAsia="MS PGothic" w:hAnsi="Impact" w:cs="Times New Roman"/>
                                    <w:caps/>
                                    <w:color w:val="002D88"/>
                                    <w:sz w:val="36"/>
                                    <w:szCs w:val="54"/>
                                    <w:lang w:val="es-CO" w:eastAsia="en-US"/>
                                  </w:rPr>
                                  <w:t xml:space="preserve">     </w:t>
                                </w:r>
                              </w:p>
                            </w:sdtContent>
                          </w:sdt>
                          <w:p w14:paraId="224964CC" w14:textId="77777777" w:rsidR="009512E9" w:rsidRPr="002E4F0A" w:rsidRDefault="00245583">
                            <w:pPr>
                              <w:pStyle w:val="Sinespaciado"/>
                              <w:spacing w:before="120"/>
                              <w:rPr>
                                <w:rFonts w:ascii="Impact" w:hAnsi="Impact"/>
                                <w:color w:val="5B9BD5" w:themeColor="accent1"/>
                                <w:sz w:val="36"/>
                                <w:szCs w:val="36"/>
                              </w:rPr>
                            </w:pPr>
                            <w:sdt>
                              <w:sdtPr>
                                <w:rPr>
                                  <w:rFonts w:ascii="Impact" w:eastAsia="Times New Roman" w:hAnsi="Impact" w:cs="Times New Roman"/>
                                  <w:i/>
                                  <w:color w:val="990000"/>
                                  <w:sz w:val="28"/>
                                  <w:lang w:eastAsia="en-US"/>
                                </w:rPr>
                                <w:alias w:val="Subtítulo"/>
                                <w:tag w:val=""/>
                                <w:id w:val="286330499"/>
                                <w:dataBinding w:prefixMappings="xmlns:ns0='http://purl.org/dc/elements/1.1/' xmlns:ns1='http://schemas.openxmlformats.org/package/2006/metadata/core-properties' " w:xpath="/ns1:coreProperties[1]/ns0:subject[1]" w:storeItemID="{6C3C8BC8-F283-45AE-878A-BAB7291924A1}"/>
                                <w:text/>
                              </w:sdtPr>
                              <w:sdtEndPr/>
                              <w:sdtContent>
                                <w:r w:rsidR="009512E9" w:rsidRPr="002E4F0A">
                                  <w:rPr>
                                    <w:rFonts w:ascii="Impact" w:eastAsia="Times New Roman" w:hAnsi="Impact" w:cs="Times New Roman"/>
                                    <w:i/>
                                    <w:color w:val="990000"/>
                                    <w:sz w:val="28"/>
                                    <w:lang w:eastAsia="en-US"/>
                                  </w:rPr>
                                  <w:t>“Excelencia académica y liderazgo transformador por una región competitiva y sostenible”</w:t>
                                </w:r>
                              </w:sdtContent>
                            </w:sdt>
                            <w:r w:rsidR="009512E9" w:rsidRPr="002E4F0A">
                              <w:rPr>
                                <w:rFonts w:ascii="Impact" w:hAnsi="Impact"/>
                              </w:rPr>
                              <w:t xml:space="preserve"> </w:t>
                            </w:r>
                          </w:p>
                          <w:p w14:paraId="74ACA2F3" w14:textId="77777777" w:rsidR="009512E9" w:rsidRDefault="009512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anchor>
            </w:drawing>
          </mc:Choice>
          <mc:Fallback>
            <w:pict>
              <v:shapetype w14:anchorId="101C05FF" id="_x0000_t202" coordsize="21600,21600" o:spt="202" path="m,l,21600r21600,l21600,xe">
                <v:stroke joinstyle="miter"/>
                <v:path gradientshapeok="t" o:connecttype="rect"/>
              </v:shapetype>
              <v:shape id="Cuadro de texto 62" o:spid="_x0000_s1026" type="#_x0000_t202" style="position:absolute;margin-left:-13.05pt;margin-top:0;width:276pt;height:92.3pt;z-index:251661312;visibility:visible;mso-wrap-style:square;mso-width-percent:0;mso-wrap-distance-left:9pt;mso-wrap-distance-top:0;mso-wrap-distance-right:9pt;mso-wrap-distance-bottom:0;mso-position-horizontal:absolute;mso-position-horizontal-relative:margin;mso-position-vertical:top;mso-position-vertical-relative:margin;mso-width-percent:0;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" filled="f" stroked="f" strokeweight=".5pt">
                <v:textbox style="mso-fit-shape-to-text:t">
                  <w:txbxContent>
                    <w:sdt>
                      <w:sdtPr>
                        <w:rPr>
                          <w:rFonts w:ascii="Impact" w:eastAsia="MS PGothic" w:hAnsi="Impact" w:cs="Times New Roman"/>
                          <w:caps/>
                          <w:color w:val="002D88"/>
                          <w:sz w:val="36"/>
                          <w:szCs w:val="54"/>
                          <w:lang w:val="es-CO" w:eastAsia="en-US"/>
                        </w:rPr>
                        <w:alias w:val="Título"/>
                        <w:tag w:val=""/>
                        <w:id w:val="581265748"/>
                        <w:showingPlcHdr/>
                        <w:dataBinding w:prefixMappings="xmlns:ns0='http://purl.org/dc/elements/1.1/' xmlns:ns1='http://schemas.openxmlformats.org/package/2006/metadata/core-properties' " w:xpath="/ns1:coreProperties[1]/ns0:title[1]" w:storeItemID="{6C3C8BC8-F283-45AE-878A-BAB7291924A1}"/>
                        <w:text/>
                      </w:sdtPr>
                      <w:sdtContent>
                        <w:p w14:paraId="11AFD9F6" w14:textId="6631A994" w:rsidR="009512E9" w:rsidRPr="002E4F0A" w:rsidRDefault="009512E9">
                          <w:pPr>
                            <w:pStyle w:val="Sinespaciado"/>
                            <w:rPr>
                              <w:rFonts w:ascii="Impact" w:eastAsia="MS PGothic" w:hAnsi="Impact" w:cs="Times New Roman"/>
                              <w:caps/>
                              <w:color w:val="002D88"/>
                              <w:sz w:val="36"/>
                              <w:szCs w:val="54"/>
                              <w:lang w:val="es-CO" w:eastAsia="en-US"/>
                            </w:rPr>
                          </w:pPr>
                          <w:r>
                            <w:rPr>
                              <w:rFonts w:ascii="Impact" w:eastAsia="MS PGothic" w:hAnsi="Impact" w:cs="Times New Roman"/>
                              <w:caps/>
                              <w:color w:val="002D88"/>
                              <w:sz w:val="36"/>
                              <w:szCs w:val="54"/>
                              <w:lang w:val="es-CO" w:eastAsia="en-US"/>
                            </w:rPr>
                            <w:t xml:space="preserve">     </w:t>
                          </w:r>
                        </w:p>
                      </w:sdtContent>
                    </w:sdt>
                    <w:p w14:paraId="224964CC" w14:textId="77777777" w:rsidR="009512E9" w:rsidRPr="002E4F0A" w:rsidRDefault="009512E9">
                      <w:pPr>
                        <w:pStyle w:val="Sinespaciado"/>
                        <w:spacing w:before="120"/>
                        <w:rPr>
                          <w:rFonts w:ascii="Impact" w:hAnsi="Impact"/>
                          <w:color w:val="5B9BD5" w:themeColor="accent1"/>
                          <w:sz w:val="36"/>
                          <w:szCs w:val="36"/>
                        </w:rPr>
                      </w:pPr>
                      <w:sdt>
                        <w:sdtPr>
                          <w:rPr>
                            <w:rFonts w:ascii="Impact" w:eastAsia="Times New Roman" w:hAnsi="Impact" w:cs="Times New Roman"/>
                            <w:i/>
                            <w:color w:val="990000"/>
                            <w:sz w:val="28"/>
                            <w:lang w:eastAsia="en-US"/>
                          </w:rPr>
                          <w:alias w:val="Subtítulo"/>
                          <w:tag w:val=""/>
                          <w:id w:val="286330499"/>
                          <w:dataBinding w:prefixMappings="xmlns:ns0='http://purl.org/dc/elements/1.1/' xmlns:ns1='http://schemas.openxmlformats.org/package/2006/metadata/core-properties' " w:xpath="/ns1:coreProperties[1]/ns0:subject[1]" w:storeItemID="{6C3C8BC8-F283-45AE-878A-BAB7291924A1}"/>
                          <w:text/>
                        </w:sdtPr>
                        <w:sdtContent>
                          <w:r w:rsidRPr="002E4F0A">
                            <w:rPr>
                              <w:rFonts w:ascii="Impact" w:eastAsia="Times New Roman" w:hAnsi="Impact" w:cs="Times New Roman"/>
                              <w:i/>
                              <w:color w:val="990000"/>
                              <w:sz w:val="28"/>
                              <w:lang w:eastAsia="en-US"/>
                            </w:rPr>
                            <w:t>“Excelencia académica y liderazgo transformador por una región competitiva y sostenible”</w:t>
                          </w:r>
                        </w:sdtContent>
                      </w:sdt>
                      <w:r w:rsidRPr="002E4F0A">
                        <w:rPr>
                          <w:rFonts w:ascii="Impact" w:hAnsi="Impact"/>
                        </w:rPr>
                        <w:t xml:space="preserve"> </w:t>
                      </w:r>
                    </w:p>
                    <w:p w14:paraId="74ACA2F3" w14:textId="77777777" w:rsidR="009512E9" w:rsidRDefault="009512E9"/>
                  </w:txbxContent>
                </v:textbox>
                <w10:wrap anchorx="margin" anchory="margin"/>
              </v:shape>
            </w:pict>
          </mc:Fallback>
        </mc:AlternateContent>
      </w:r>
      <w:r>
        <w:rPr>
          <w:noProof/>
          <w:lang w:val="es-CO" w:eastAsia="es-CO"/>
        </w:rPr>
        <mc:AlternateContent>
          <mc:Choice Requires="wpg">
            <w:drawing>
              <wp:anchor distT="0" distB="0" distL="114300" distR="114300" simplePos="0" relativeHeight="251703296" behindDoc="0" locked="0" layoutInCell="0" allowOverlap="1" wp14:anchorId="7A822102" wp14:editId="46EFE718">
                <wp:simplePos x="0" y="0"/>
                <wp:positionH relativeFrom="page">
                  <wp:posOffset>4605115</wp:posOffset>
                </wp:positionH>
                <wp:positionV relativeFrom="page">
                  <wp:posOffset>-76200</wp:posOffset>
                </wp:positionV>
                <wp:extent cx="3531776" cy="10232390"/>
                <wp:effectExtent l="0" t="0" r="0" b="0"/>
                <wp:wrapNone/>
                <wp:docPr id="830"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1776" cy="10232390"/>
                          <a:chOff x="7338" y="-281"/>
                          <a:chExt cx="5579" cy="16114"/>
                        </a:xfrm>
                      </wpg:grpSpPr>
                      <wpg:grpSp>
                        <wpg:cNvPr id="831" name="Group 364"/>
                        <wpg:cNvGrpSpPr>
                          <a:grpSpLocks/>
                        </wpg:cNvGrpSpPr>
                        <wpg:grpSpPr bwMode="auto">
                          <a:xfrm>
                            <a:off x="7338" y="-281"/>
                            <a:ext cx="4981" cy="16114"/>
                            <a:chOff x="7560" y="-281"/>
                            <a:chExt cx="4785" cy="16114"/>
                          </a:xfrm>
                        </wpg:grpSpPr>
                        <wps:wsp>
                          <wps:cNvPr id="832" name="Rectangle 365"/>
                          <wps:cNvSpPr>
                            <a:spLocks noChangeArrowheads="1"/>
                          </wps:cNvSpPr>
                          <wps:spPr bwMode="auto">
                            <a:xfrm>
                              <a:off x="7844" y="-281"/>
                              <a:ext cx="4501" cy="15840"/>
                            </a:xfrm>
                            <a:prstGeom prst="rect">
                              <a:avLst/>
                            </a:prstGeom>
                            <a:solidFill>
                              <a:srgbClr val="FF0000"/>
                            </a:solidFill>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833"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834" name="Rectangle 367"/>
                        <wps:cNvSpPr>
                          <a:spLocks noChangeArrowheads="1"/>
                        </wps:cNvSpPr>
                        <wps:spPr bwMode="auto">
                          <a:xfrm>
                            <a:off x="8021" y="9900"/>
                            <a:ext cx="4896" cy="2974"/>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116"/>
                                  <w:szCs w:val="116"/>
                                </w:rPr>
                                <w:alias w:val="Año"/>
                                <w:id w:val="1883908303"/>
                                <w:showingPlcHdr/>
                                <w:dataBinding w:prefixMappings="xmlns:ns0='http://schemas.microsoft.com/office/2006/coverPageProps'" w:xpath="/ns0:CoverPageProperties[1]/ns0:PublishDate[1]" w:storeItemID="{55AF091B-3C7A-41E3-B477-F2FDAA23CFDA}"/>
                                <w:date w:fullDate="2015-01-01T00:00:00Z">
                                  <w:dateFormat w:val="yyyy"/>
                                  <w:lid w:val="es-ES"/>
                                  <w:storeMappedDataAs w:val="dateTime"/>
                                  <w:calendar w:val="gregorian"/>
                                </w:date>
                              </w:sdtPr>
                              <w:sdtEndPr/>
                              <w:sdtContent>
                                <w:p w14:paraId="7EBB20B6" w14:textId="77777777" w:rsidR="009512E9" w:rsidRPr="005717EB" w:rsidRDefault="009512E9" w:rsidP="009512E9">
                                  <w:pPr>
                                    <w:pStyle w:val="Sinespaciado"/>
                                    <w:rPr>
                                      <w:rFonts w:asciiTheme="majorHAnsi" w:eastAsiaTheme="majorEastAsia" w:hAnsiTheme="majorHAnsi" w:cstheme="majorBidi"/>
                                      <w:b/>
                                      <w:bCs/>
                                      <w:color w:val="FFFFFF" w:themeColor="background1"/>
                                      <w:sz w:val="116"/>
                                      <w:szCs w:val="116"/>
                                    </w:rPr>
                                  </w:pPr>
                                  <w:r>
                                    <w:rPr>
                                      <w:rFonts w:asciiTheme="majorHAnsi" w:eastAsiaTheme="majorEastAsia" w:hAnsiTheme="majorHAnsi" w:cstheme="majorBidi"/>
                                      <w:b/>
                                      <w:bCs/>
                                      <w:color w:val="FFFFFF" w:themeColor="background1"/>
                                      <w:sz w:val="116"/>
                                      <w:szCs w:val="116"/>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822102" id="Grupo 14" o:spid="_x0000_s1027" style="position:absolute;margin-left:362.6pt;margin-top:-6pt;width:278.1pt;height:805.7pt;z-index:251703296;mso-position-horizontal-relative:page;mso-position-vertical-relative:page" coordorigin="7338,-281" coordsize="5579,1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" o:allowincell="f">
                <v:group id="Group 364" o:spid="_x0000_s1028" style="position:absolute;left:7338;top:-281;width:4981;height:16114" coordorigin="7560,-281" coordsize="4785,16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rect id="Rectangle 365" o:spid="_x0000_s1029" style="position:absolute;left:7844;top:-281;width:4501;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p98UA&#10;AADcAAAADwAAAGRycy9kb3ducmV2LnhtbESPQUvDQBSE74L/YXkFb+2mEaXEbkvRWoUeitHi9ZF9&#10;ZkOz74Xstk3/vSsUPA4z8w0zXw6+VSfqQyNsYDrJQBFXYhuuDXx9vo5noEJEttgKk4ELBVgubm/m&#10;WFg58wedylirBOFQoAEXY1doHSpHHsNEOuLk/UjvMSbZ19r2eE5w3+o8yx61x4bTgsOOnh1Vh/Lo&#10;Dew2L3teb6tyLw9biRf3na/lzZi70bB6AhVpiP/ha/vdGpjd5/B3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Cn3xQAAANwAAAAPAAAAAAAAAAAAAAAAAJgCAABkcnMv&#10;ZG93bnJldi54bWxQSwUGAAAAAAQABAD1AAAAigMAAAAA&#10;" fillcolor="red" strokecolor="#ed7d31 [3205]" strokeweight=".5pt"/>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2I8UA&#10;AADcAAAADwAAAGRycy9kb3ducmV2LnhtbESPQUsDMRSE74L/ITyhN5u1i0tZmxYplSq9tFU8PzbP&#10;zdLNy5I829VfbwTB4zAz3zCL1eh7daaYusAG7qYFKOIm2I5bA2+vT7dzUEmQLfaBycAXJVgtr68W&#10;WNtw4QOdj9KqDOFUowEnMtRap8aRxzQNA3H2PkL0KFnGVtuIlwz3vZ4VRaU9dpwXHA60dtScjp/e&#10;wLvsXu73p10Rq+13uXeyOWC1MWZyMz4+gBIa5T/81362BuZlCb9n8hH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fYjxQAAANwAAAAPAAAAAAAAAAAAAAAAAJgCAABkcnMv&#10;ZG93bnJldi54bWxQSwUGAAAAAAQABAD1AAAAigMAAAAA&#10;" fillcolor="#a5a5a5 [3206]" stroked="f" strokecolor="white" strokeweight="1pt">
                    <v:fill r:id="rId6" o:title="" opacity="52428f" color2="white [3212]" o:opacity2="52428f" type="pattern"/>
                    <v:shadow color="#d8d8d8" offset="3pt,3pt"/>
                  </v:rect>
                </v:group>
                <v:rect id="Rectangle 367" o:spid="_x0000_s1031" style="position:absolute;left:8021;top:9900;width:4896;height:29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UPsYA&#10;AADcAAAADwAAAGRycy9kb3ducmV2LnhtbESP3WrCQBSE7wu+w3KE3tWNtopGV5GK0BakxJ/7Q/aY&#10;RLNnt9ltTN++WxB6OczMN8xi1ZlatNT4yrKC4SABQZxbXXGh4HjYPk1B+ICssbZMCn7Iw2rZe1hg&#10;qu2NM2r3oRARwj5FBWUILpXS5yUZ9APriKN3to3BEGVTSN3gLcJNLUdJMpEGK44LJTp6LSm/7r+N&#10;Arlr3Wl7mSXHzG0+393H5WuMG6Ue+916DiJQF/7D9/abVjB9foG/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tUPsYAAADcAAAADwAAAAAAAAAAAAAAAACYAgAAZHJz&#10;L2Rvd25yZXYueG1sUEsFBgAAAAAEAAQA9QAAAIsDA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116"/>
                            <w:szCs w:val="116"/>
                          </w:rPr>
                          <w:alias w:val="Año"/>
                          <w:id w:val="1883908303"/>
                          <w:showingPlcHdr/>
                          <w:dataBinding w:prefixMappings="xmlns:ns0='http://schemas.microsoft.com/office/2006/coverPageProps'" w:xpath="/ns0:CoverPageProperties[1]/ns0:PublishDate[1]" w:storeItemID="{55AF091B-3C7A-41E3-B477-F2FDAA23CFDA}"/>
                          <w:date w:fullDate="2015-01-01T00:00:00Z">
                            <w:dateFormat w:val="yyyy"/>
                            <w:lid w:val="es-ES"/>
                            <w:storeMappedDataAs w:val="dateTime"/>
                            <w:calendar w:val="gregorian"/>
                          </w:date>
                        </w:sdtPr>
                        <w:sdtContent>
                          <w:p w14:paraId="7EBB20B6" w14:textId="77777777" w:rsidR="009512E9" w:rsidRPr="005717EB" w:rsidRDefault="009512E9" w:rsidP="009512E9">
                            <w:pPr>
                              <w:pStyle w:val="Sinespaciado"/>
                              <w:rPr>
                                <w:rFonts w:asciiTheme="majorHAnsi" w:eastAsiaTheme="majorEastAsia" w:hAnsiTheme="majorHAnsi" w:cstheme="majorBidi"/>
                                <w:b/>
                                <w:bCs/>
                                <w:color w:val="FFFFFF" w:themeColor="background1"/>
                                <w:sz w:val="116"/>
                                <w:szCs w:val="116"/>
                              </w:rPr>
                            </w:pPr>
                            <w:r>
                              <w:rPr>
                                <w:rFonts w:asciiTheme="majorHAnsi" w:eastAsiaTheme="majorEastAsia" w:hAnsiTheme="majorHAnsi" w:cstheme="majorBidi"/>
                                <w:b/>
                                <w:bCs/>
                                <w:color w:val="FFFFFF" w:themeColor="background1"/>
                                <w:sz w:val="116"/>
                                <w:szCs w:val="116"/>
                              </w:rPr>
                              <w:t xml:space="preserve">     </w:t>
                            </w:r>
                          </w:p>
                        </w:sdtContent>
                      </w:sdt>
                    </w:txbxContent>
                  </v:textbox>
                </v:rect>
                <w10:wrap anchorx="page" anchory="page"/>
              </v:group>
            </w:pict>
          </mc:Fallback>
        </mc:AlternateContent>
      </w:r>
    </w:p>
    <w:sdt>
      <w:sdtPr>
        <w:rPr>
          <w:rFonts w:eastAsiaTheme="minorHAnsi"/>
          <w:sz w:val="2"/>
          <w:lang w:eastAsia="en-US"/>
        </w:rPr>
        <w:id w:val="-1861414479"/>
        <w:docPartObj>
          <w:docPartGallery w:val="Cover Pages"/>
          <w:docPartUnique/>
        </w:docPartObj>
      </w:sdtPr>
      <w:sdtEndPr>
        <w:rPr>
          <w:sz w:val="22"/>
        </w:rPr>
      </w:sdtEndPr>
      <w:sdtContent>
        <w:p w14:paraId="662664A3" w14:textId="3E24242B" w:rsidR="002E4F0A" w:rsidRDefault="002E4F0A">
          <w:pPr>
            <w:pStyle w:val="Sinespaciado"/>
            <w:rPr>
              <w:sz w:val="2"/>
            </w:rPr>
          </w:pPr>
        </w:p>
        <w:p w14:paraId="69EFA996" w14:textId="171D49EB" w:rsidR="002E4F0A" w:rsidRDefault="002E4F0A"/>
        <w:p w14:paraId="2A49E0AC" w14:textId="5DBC4751" w:rsidR="002E4F0A" w:rsidRDefault="009512E9">
          <w:r>
            <w:rPr>
              <w:noProof/>
              <w:lang w:val="es-CO" w:eastAsia="es-CO"/>
            </w:rPr>
            <mc:AlternateContent>
              <mc:Choice Requires="wps">
                <w:drawing>
                  <wp:anchor distT="0" distB="0" distL="114300" distR="114300" simplePos="0" relativeHeight="251707392" behindDoc="0" locked="0" layoutInCell="0" allowOverlap="1" wp14:anchorId="2806A759" wp14:editId="43AE2C16">
                    <wp:simplePos x="0" y="0"/>
                    <wp:positionH relativeFrom="page">
                      <wp:posOffset>66675</wp:posOffset>
                    </wp:positionH>
                    <wp:positionV relativeFrom="page">
                      <wp:posOffset>5267325</wp:posOffset>
                    </wp:positionV>
                    <wp:extent cx="7724775" cy="940435"/>
                    <wp:effectExtent l="95250" t="57150" r="104775" b="107315"/>
                    <wp:wrapNone/>
                    <wp:docPr id="829"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4775" cy="940435"/>
                            </a:xfrm>
                            <a:prstGeom prst="rect">
                              <a:avLst/>
                            </a:prstGeom>
                            <a:solidFill>
                              <a:srgbClr val="0000FF"/>
                            </a:solidFill>
                            <a:ln>
                              <a:headEnd/>
                              <a:tailEnd/>
                            </a:ln>
                            <a:extLst/>
                          </wps:spPr>
                          <wps:style>
                            <a:lnRef idx="0">
                              <a:schemeClr val="accent1"/>
                            </a:lnRef>
                            <a:fillRef idx="3">
                              <a:schemeClr val="accent1"/>
                            </a:fillRef>
                            <a:effectRef idx="3">
                              <a:schemeClr val="accent1"/>
                            </a:effectRef>
                            <a:fontRef idx="minor">
                              <a:schemeClr val="lt1"/>
                            </a:fontRef>
                          </wps:style>
                          <wps:txbx>
                            <w:txbxContent>
                              <w:sdt>
                                <w:sdtPr>
                                  <w:rPr>
                                    <w:rFonts w:asciiTheme="majorHAnsi" w:eastAsiaTheme="majorEastAsia" w:hAnsiTheme="majorHAnsi" w:cstheme="majorBidi"/>
                                    <w:b/>
                                    <w:sz w:val="56"/>
                                    <w:szCs w:val="56"/>
                                  </w:rPr>
                                  <w:alias w:val="Título"/>
                                  <w:id w:val="-1808933097"/>
                                  <w:showingPlcHdr/>
                                  <w:dataBinding w:prefixMappings="xmlns:ns0='http://schemas.openxmlformats.org/package/2006/metadata/core-properties' xmlns:ns1='http://purl.org/dc/elements/1.1/'" w:xpath="/ns0:coreProperties[1]/ns1:title[1]" w:storeItemID="{6C3C8BC8-F283-45AE-878A-BAB7291924A1}"/>
                                  <w:text/>
                                </w:sdtPr>
                                <w:sdtEndPr/>
                                <w:sdtContent>
                                  <w:p w14:paraId="3EB3F5EC" w14:textId="2AFA41D5" w:rsidR="009512E9" w:rsidRDefault="009512E9" w:rsidP="009512E9">
                                    <w:pPr>
                                      <w:pStyle w:val="Sinespaciado"/>
                                      <w:jc w:val="center"/>
                                      <w:rPr>
                                        <w:rFonts w:asciiTheme="majorHAnsi" w:eastAsiaTheme="majorEastAsia" w:hAnsiTheme="majorHAnsi" w:cstheme="majorBidi"/>
                                        <w:b/>
                                        <w:sz w:val="56"/>
                                        <w:szCs w:val="56"/>
                                      </w:rPr>
                                    </w:pPr>
                                    <w:r>
                                      <w:rPr>
                                        <w:rFonts w:asciiTheme="majorHAnsi" w:eastAsiaTheme="majorEastAsia" w:hAnsiTheme="majorHAnsi" w:cstheme="majorBidi"/>
                                        <w:b/>
                                        <w:sz w:val="56"/>
                                        <w:szCs w:val="56"/>
                                      </w:rPr>
                                      <w:t xml:space="preserve">     </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06A759" id="Rectángulo 16" o:spid="_x0000_s1032" style="position:absolute;margin-left:5.25pt;margin-top:414.75pt;width:608.25pt;height:74.0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" o:allowincell="f" fillcolor="blue" stroked="f">
                    <v:shadow on="t" color="black" opacity="41287f" offset="0,1.5pt"/>
                    <v:textbox inset="14.4pt,,14.4pt">
                      <w:txbxContent>
                        <w:sdt>
                          <w:sdtPr>
                            <w:rPr>
                              <w:rFonts w:asciiTheme="majorHAnsi" w:eastAsiaTheme="majorEastAsia" w:hAnsiTheme="majorHAnsi" w:cstheme="majorBidi"/>
                              <w:b/>
                              <w:sz w:val="56"/>
                              <w:szCs w:val="56"/>
                            </w:rPr>
                            <w:alias w:val="Título"/>
                            <w:id w:val="-1808933097"/>
                            <w:showingPlcHdr/>
                            <w:dataBinding w:prefixMappings="xmlns:ns0='http://schemas.openxmlformats.org/package/2006/metadata/core-properties' xmlns:ns1='http://purl.org/dc/elements/1.1/'" w:xpath="/ns0:coreProperties[1]/ns1:title[1]" w:storeItemID="{6C3C8BC8-F283-45AE-878A-BAB7291924A1}"/>
                            <w:text/>
                          </w:sdtPr>
                          <w:sdtContent>
                            <w:p w14:paraId="3EB3F5EC" w14:textId="2AFA41D5" w:rsidR="009512E9" w:rsidRDefault="009512E9" w:rsidP="009512E9">
                              <w:pPr>
                                <w:pStyle w:val="Sinespaciado"/>
                                <w:jc w:val="center"/>
                                <w:rPr>
                                  <w:rFonts w:asciiTheme="majorHAnsi" w:eastAsiaTheme="majorEastAsia" w:hAnsiTheme="majorHAnsi" w:cstheme="majorBidi"/>
                                  <w:b/>
                                  <w:sz w:val="56"/>
                                  <w:szCs w:val="56"/>
                                </w:rPr>
                              </w:pPr>
                              <w:r>
                                <w:rPr>
                                  <w:rFonts w:asciiTheme="majorHAnsi" w:eastAsiaTheme="majorEastAsia" w:hAnsiTheme="majorHAnsi" w:cstheme="majorBidi"/>
                                  <w:b/>
                                  <w:sz w:val="56"/>
                                  <w:szCs w:val="56"/>
                                </w:rPr>
                                <w:t xml:space="preserve">     </w:t>
                              </w:r>
                            </w:p>
                          </w:sdtContent>
                        </w:sdt>
                      </w:txbxContent>
                    </v:textbox>
                    <w10:wrap anchorx="page" anchory="page"/>
                  </v:rect>
                </w:pict>
              </mc:Fallback>
            </mc:AlternateContent>
          </w:r>
          <w:r w:rsidRPr="009861C3">
            <w:rPr>
              <w:rFonts w:ascii="Impact" w:eastAsia="MS PGothic" w:hAnsi="Impact" w:cs="Times New Roman"/>
              <w:caps/>
              <w:noProof/>
              <w:sz w:val="20"/>
              <w:szCs w:val="20"/>
              <w:lang w:val="es-CO" w:eastAsia="es-CO"/>
            </w:rPr>
            <mc:AlternateContent>
              <mc:Choice Requires="wps">
                <w:drawing>
                  <wp:anchor distT="45720" distB="45720" distL="114300" distR="114300" simplePos="0" relativeHeight="251701248" behindDoc="0" locked="0" layoutInCell="1" allowOverlap="1" wp14:anchorId="4AA7CCE3" wp14:editId="503C8F96">
                    <wp:simplePos x="0" y="0"/>
                    <wp:positionH relativeFrom="margin">
                      <wp:posOffset>-381000</wp:posOffset>
                    </wp:positionH>
                    <wp:positionV relativeFrom="paragraph">
                      <wp:posOffset>6532880</wp:posOffset>
                    </wp:positionV>
                    <wp:extent cx="3762375" cy="1404620"/>
                    <wp:effectExtent l="0" t="0" r="9525" b="635"/>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404620"/>
                            </a:xfrm>
                            <a:prstGeom prst="rect">
                              <a:avLst/>
                            </a:prstGeom>
                            <a:solidFill>
                              <a:srgbClr val="FFFFFF"/>
                            </a:solidFill>
                            <a:ln w="9525">
                              <a:noFill/>
                              <a:miter lim="800000"/>
                              <a:headEnd/>
                              <a:tailEnd/>
                            </a:ln>
                          </wps:spPr>
                          <wps:txbx>
                            <w:txbxContent>
                              <w:p w14:paraId="537570AA" w14:textId="77777777" w:rsidR="009512E9" w:rsidRPr="004A66FC" w:rsidRDefault="009512E9" w:rsidP="004A66FC">
                                <w:pPr>
                                  <w:spacing w:after="0" w:line="240" w:lineRule="auto"/>
                                  <w:jc w:val="right"/>
                                  <w:rPr>
                                    <w:b/>
                                    <w:color w:val="C00000"/>
                                    <w:sz w:val="44"/>
                                    <w:szCs w:val="36"/>
                                  </w:rPr>
                                </w:pPr>
                                <w:r w:rsidRPr="004A66FC">
                                  <w:rPr>
                                    <w:b/>
                                    <w:color w:val="C00000"/>
                                    <w:sz w:val="44"/>
                                    <w:szCs w:val="36"/>
                                  </w:rPr>
                                  <w:t>El Espinal – Tolima</w:t>
                                </w:r>
                              </w:p>
                              <w:p w14:paraId="5B6FFA14" w14:textId="5362D2F2" w:rsidR="009512E9" w:rsidRPr="004A66FC" w:rsidRDefault="009512E9" w:rsidP="004A66FC">
                                <w:pPr>
                                  <w:spacing w:after="0" w:line="240" w:lineRule="auto"/>
                                  <w:jc w:val="right"/>
                                  <w:rPr>
                                    <w:b/>
                                    <w:color w:val="C00000"/>
                                  </w:rPr>
                                </w:pPr>
                                <w:r w:rsidRPr="004A66FC">
                                  <w:rPr>
                                    <w:b/>
                                    <w:color w:val="C00000"/>
                                    <w:sz w:val="44"/>
                                    <w:szCs w:val="36"/>
                                  </w:rPr>
                                  <w:t>201</w:t>
                                </w:r>
                                <w:r>
                                  <w:rPr>
                                    <w:b/>
                                    <w:color w:val="C00000"/>
                                    <w:sz w:val="44"/>
                                    <w:szCs w:val="36"/>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A7CCE3" id="Cuadro de texto 2" o:spid="_x0000_s1033" type="#_x0000_t202" style="position:absolute;margin-left:-30pt;margin-top:514.4pt;width:296.2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" stroked="f">
                    <v:textbox style="mso-fit-shape-to-text:t">
                      <w:txbxContent>
                        <w:p w14:paraId="537570AA" w14:textId="77777777" w:rsidR="009512E9" w:rsidRPr="004A66FC" w:rsidRDefault="009512E9" w:rsidP="004A66FC">
                          <w:pPr>
                            <w:spacing w:after="0" w:line="240" w:lineRule="auto"/>
                            <w:jc w:val="right"/>
                            <w:rPr>
                              <w:b/>
                              <w:color w:val="C00000"/>
                              <w:sz w:val="44"/>
                              <w:szCs w:val="36"/>
                            </w:rPr>
                          </w:pPr>
                          <w:r w:rsidRPr="004A66FC">
                            <w:rPr>
                              <w:b/>
                              <w:color w:val="C00000"/>
                              <w:sz w:val="44"/>
                              <w:szCs w:val="36"/>
                            </w:rPr>
                            <w:t>El Espinal – Tolima</w:t>
                          </w:r>
                        </w:p>
                        <w:p w14:paraId="5B6FFA14" w14:textId="5362D2F2" w:rsidR="009512E9" w:rsidRPr="004A66FC" w:rsidRDefault="009512E9" w:rsidP="004A66FC">
                          <w:pPr>
                            <w:spacing w:after="0" w:line="240" w:lineRule="auto"/>
                            <w:jc w:val="right"/>
                            <w:rPr>
                              <w:b/>
                              <w:color w:val="C00000"/>
                            </w:rPr>
                          </w:pPr>
                          <w:r w:rsidRPr="004A66FC">
                            <w:rPr>
                              <w:b/>
                              <w:color w:val="C00000"/>
                              <w:sz w:val="44"/>
                              <w:szCs w:val="36"/>
                            </w:rPr>
                            <w:t>201</w:t>
                          </w:r>
                          <w:r>
                            <w:rPr>
                              <w:b/>
                              <w:color w:val="C00000"/>
                              <w:sz w:val="44"/>
                              <w:szCs w:val="36"/>
                            </w:rPr>
                            <w:t>9</w:t>
                          </w:r>
                        </w:p>
                      </w:txbxContent>
                    </v:textbox>
                    <w10:wrap type="square" anchorx="margin"/>
                  </v:shape>
                </w:pict>
              </mc:Fallback>
            </mc:AlternateContent>
          </w:r>
          <w:r w:rsidRPr="00F30E31">
            <w:rPr>
              <w:noProof/>
              <w:lang w:val="es-CO" w:eastAsia="es-CO"/>
            </w:rPr>
            <w:drawing>
              <wp:anchor distT="0" distB="0" distL="114300" distR="114300" simplePos="0" relativeHeight="251705344" behindDoc="0" locked="0" layoutInCell="1" allowOverlap="1" wp14:anchorId="392F7D3E" wp14:editId="64961F9C">
                <wp:simplePos x="0" y="0"/>
                <wp:positionH relativeFrom="column">
                  <wp:posOffset>400050</wp:posOffset>
                </wp:positionH>
                <wp:positionV relativeFrom="paragraph">
                  <wp:posOffset>1085850</wp:posOffset>
                </wp:positionV>
                <wp:extent cx="2012537" cy="2235200"/>
                <wp:effectExtent l="0" t="0" r="6985"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FIP LOGO-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12537" cy="2235200"/>
                        </a:xfrm>
                        <a:prstGeom prst="rect">
                          <a:avLst/>
                        </a:prstGeom>
                      </pic:spPr>
                    </pic:pic>
                  </a:graphicData>
                </a:graphic>
                <wp14:sizeRelH relativeFrom="page">
                  <wp14:pctWidth>0</wp14:pctWidth>
                </wp14:sizeRelH>
                <wp14:sizeRelV relativeFrom="page">
                  <wp14:pctHeight>0</wp14:pctHeight>
                </wp14:sizeRelV>
              </wp:anchor>
            </w:drawing>
          </w:r>
          <w:r w:rsidR="002E4F0A">
            <w:br w:type="page"/>
          </w:r>
        </w:p>
      </w:sdtContent>
    </w:sdt>
    <w:p w14:paraId="2CC0C43B" w14:textId="77777777" w:rsidR="009512E9" w:rsidRDefault="009512E9" w:rsidP="00387AF3">
      <w:pPr>
        <w:keepNext/>
        <w:keepLines/>
        <w:spacing w:line="265" w:lineRule="auto"/>
        <w:outlineLvl w:val="0"/>
        <w:rPr>
          <w:rFonts w:ascii="Impact" w:eastAsia="Impact" w:hAnsi="Impact" w:cs="Impact"/>
          <w:color w:val="890A0A"/>
          <w:sz w:val="28"/>
          <w:lang w:val="es-CO" w:eastAsia="es-CO"/>
        </w:rPr>
      </w:pPr>
      <w:bookmarkStart w:id="0" w:name="_Toc493485297"/>
    </w:p>
    <w:p w14:paraId="7A34E126" w14:textId="77777777" w:rsidR="009512E9" w:rsidRDefault="009512E9" w:rsidP="00387AF3">
      <w:pPr>
        <w:keepNext/>
        <w:keepLines/>
        <w:spacing w:line="265" w:lineRule="auto"/>
        <w:outlineLvl w:val="0"/>
        <w:rPr>
          <w:rFonts w:ascii="Impact" w:eastAsia="Impact" w:hAnsi="Impact" w:cs="Impact"/>
          <w:color w:val="890A0A"/>
          <w:sz w:val="28"/>
          <w:lang w:val="es-CO" w:eastAsia="es-CO"/>
        </w:rPr>
      </w:pPr>
    </w:p>
    <w:p w14:paraId="6F3CDFA7"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r w:rsidRPr="004D315D">
        <w:rPr>
          <w:rFonts w:ascii="Impact" w:eastAsia="Impact" w:hAnsi="Impact" w:cs="Impact"/>
          <w:color w:val="890A0A"/>
          <w:sz w:val="28"/>
          <w:lang w:val="es-CO" w:eastAsia="es-CO"/>
        </w:rPr>
        <w:t>Consejo Directivo</w:t>
      </w:r>
      <w:bookmarkEnd w:id="0"/>
      <w:r w:rsidRPr="004D315D">
        <w:rPr>
          <w:rFonts w:ascii="Impact" w:eastAsia="Impact" w:hAnsi="Impact" w:cs="Impact"/>
          <w:color w:val="890A0A"/>
          <w:sz w:val="28"/>
          <w:lang w:val="es-CO" w:eastAsia="es-CO"/>
        </w:rPr>
        <w:t xml:space="preserve"> </w:t>
      </w:r>
    </w:p>
    <w:p w14:paraId="0D5CFA37" w14:textId="0D71919C" w:rsidR="00473C15" w:rsidRPr="00473C15" w:rsidRDefault="009512E9"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EDNA DEL PILAR PAEZ GARCIA</w:t>
      </w:r>
    </w:p>
    <w:p w14:paraId="42F7BCDD" w14:textId="2A3E9389" w:rsidR="00473C15" w:rsidRDefault="00473C15" w:rsidP="00473C15">
      <w:pPr>
        <w:shd w:val="clear" w:color="auto" w:fill="FFFFFF"/>
        <w:spacing w:after="0" w:line="240" w:lineRule="auto"/>
        <w:jc w:val="both"/>
        <w:rPr>
          <w:rFonts w:ascii="Arial" w:eastAsia="Times New Roman" w:hAnsi="Arial" w:cs="Arial"/>
          <w:color w:val="0D0D0D"/>
          <w:sz w:val="24"/>
          <w:szCs w:val="24"/>
          <w:lang w:eastAsia="es-ES"/>
        </w:rPr>
      </w:pPr>
      <w:r w:rsidRPr="00473C15">
        <w:rPr>
          <w:rFonts w:ascii="Arial" w:eastAsia="Times New Roman" w:hAnsi="Arial" w:cs="Arial"/>
          <w:color w:val="0D0D0D"/>
          <w:sz w:val="24"/>
          <w:szCs w:val="24"/>
          <w:lang w:eastAsia="es-ES"/>
        </w:rPr>
        <w:t>Delegad</w:t>
      </w:r>
      <w:r w:rsidR="0081729F">
        <w:rPr>
          <w:rFonts w:ascii="Arial" w:eastAsia="Times New Roman" w:hAnsi="Arial" w:cs="Arial"/>
          <w:color w:val="0D0D0D"/>
          <w:sz w:val="24"/>
          <w:szCs w:val="24"/>
          <w:lang w:eastAsia="es-ES"/>
        </w:rPr>
        <w:t>a</w:t>
      </w:r>
      <w:r w:rsidRPr="00473C15">
        <w:rPr>
          <w:rFonts w:ascii="Arial" w:eastAsia="Times New Roman" w:hAnsi="Arial" w:cs="Arial"/>
          <w:color w:val="0D0D0D"/>
          <w:sz w:val="24"/>
          <w:szCs w:val="24"/>
          <w:lang w:eastAsia="es-ES"/>
        </w:rPr>
        <w:t xml:space="preserve"> Ministra de Educación</w:t>
      </w:r>
      <w:r w:rsidR="0081729F">
        <w:rPr>
          <w:rFonts w:ascii="Arial" w:eastAsia="Times New Roman" w:hAnsi="Arial" w:cs="Arial"/>
          <w:color w:val="0D0D0D"/>
          <w:sz w:val="24"/>
          <w:szCs w:val="24"/>
          <w:lang w:eastAsia="es-ES"/>
        </w:rPr>
        <w:t xml:space="preserve"> Nacional </w:t>
      </w:r>
    </w:p>
    <w:p w14:paraId="36584836" w14:textId="58EBB801" w:rsidR="00823825" w:rsidRDefault="00823825"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JOSEFINA QUINTERO</w:t>
      </w:r>
      <w:r w:rsidR="009512E9">
        <w:rPr>
          <w:rFonts w:ascii="Arial" w:eastAsia="Times New Roman" w:hAnsi="Arial" w:cs="Arial"/>
          <w:b/>
          <w:bCs/>
          <w:color w:val="0D0D0D"/>
          <w:sz w:val="24"/>
          <w:szCs w:val="24"/>
          <w:lang w:eastAsia="es-ES"/>
        </w:rPr>
        <w:t xml:space="preserve"> LYONS</w:t>
      </w:r>
    </w:p>
    <w:p w14:paraId="238E25DF" w14:textId="4FACE19E" w:rsidR="00823825" w:rsidRDefault="00823825"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color w:val="222222"/>
          <w:sz w:val="24"/>
          <w:szCs w:val="24"/>
          <w:lang w:eastAsia="es-ES"/>
        </w:rPr>
        <w:t>Delegada del Presidente de la Republica</w:t>
      </w:r>
    </w:p>
    <w:p w14:paraId="35153C8F" w14:textId="4EF3D0CF"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 xml:space="preserve">MARIO </w:t>
      </w:r>
      <w:r w:rsidR="0081729F">
        <w:rPr>
          <w:rFonts w:ascii="Arial" w:eastAsia="Times New Roman" w:hAnsi="Arial" w:cs="Arial"/>
          <w:b/>
          <w:bCs/>
          <w:color w:val="0D0D0D"/>
          <w:sz w:val="24"/>
          <w:szCs w:val="24"/>
          <w:lang w:eastAsia="es-ES"/>
        </w:rPr>
        <w:t xml:space="preserve">FERNANDO </w:t>
      </w:r>
      <w:r w:rsidRPr="00473C15">
        <w:rPr>
          <w:rFonts w:ascii="Arial" w:eastAsia="Times New Roman" w:hAnsi="Arial" w:cs="Arial"/>
          <w:b/>
          <w:bCs/>
          <w:color w:val="0D0D0D"/>
          <w:sz w:val="24"/>
          <w:szCs w:val="24"/>
          <w:lang w:eastAsia="es-ES"/>
        </w:rPr>
        <w:t>DIAZ PAVA</w:t>
      </w:r>
    </w:p>
    <w:p w14:paraId="0AC0FE5D" w14:textId="3DAEB32E"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Rector</w:t>
      </w:r>
      <w:r w:rsidR="0081729F">
        <w:rPr>
          <w:rFonts w:ascii="Arial" w:eastAsia="Times New Roman" w:hAnsi="Arial" w:cs="Arial"/>
          <w:color w:val="0D0D0D"/>
          <w:sz w:val="24"/>
          <w:szCs w:val="24"/>
          <w:lang w:eastAsia="es-ES"/>
        </w:rPr>
        <w:t xml:space="preserve"> ITFIP</w:t>
      </w:r>
    </w:p>
    <w:p w14:paraId="28EAE30B"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JAIRO CARDONA BONILLA</w:t>
      </w:r>
    </w:p>
    <w:p w14:paraId="5614EBBF" w14:textId="10A36CBC"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Delegado del Gobernador</w:t>
      </w:r>
      <w:r w:rsidR="0081729F">
        <w:rPr>
          <w:rFonts w:ascii="Arial" w:eastAsia="Times New Roman" w:hAnsi="Arial" w:cs="Arial"/>
          <w:color w:val="0D0D0D"/>
          <w:sz w:val="24"/>
          <w:szCs w:val="24"/>
          <w:lang w:eastAsia="es-ES"/>
        </w:rPr>
        <w:t xml:space="preserve"> del departamento del Tolima </w:t>
      </w:r>
    </w:p>
    <w:p w14:paraId="7BA4D48D"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HOLMAN REYES PUENTES</w:t>
      </w:r>
    </w:p>
    <w:p w14:paraId="7D7B2113" w14:textId="65AD94CD" w:rsidR="00473C15" w:rsidRPr="00473C15" w:rsidRDefault="0081729F"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color w:val="0D0D0D"/>
          <w:sz w:val="24"/>
          <w:szCs w:val="24"/>
          <w:lang w:eastAsia="es-ES"/>
        </w:rPr>
        <w:t xml:space="preserve">Representante </w:t>
      </w:r>
      <w:r w:rsidR="00473C15" w:rsidRPr="00473C15">
        <w:rPr>
          <w:rFonts w:ascii="Arial" w:eastAsia="Times New Roman" w:hAnsi="Arial" w:cs="Arial"/>
          <w:color w:val="0D0D0D"/>
          <w:sz w:val="24"/>
          <w:szCs w:val="24"/>
          <w:lang w:eastAsia="es-ES"/>
        </w:rPr>
        <w:t>Directivas Académicas</w:t>
      </w:r>
    </w:p>
    <w:p w14:paraId="77B0DFD8"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WILSON MAURICIO PIMIENTO</w:t>
      </w:r>
    </w:p>
    <w:p w14:paraId="57884ABE" w14:textId="4F32690B"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 los Docentes</w:t>
      </w:r>
      <w:r w:rsidR="0081729F">
        <w:rPr>
          <w:rFonts w:ascii="Arial" w:eastAsia="Times New Roman" w:hAnsi="Arial" w:cs="Arial"/>
          <w:color w:val="0D0D0D"/>
          <w:sz w:val="24"/>
          <w:szCs w:val="24"/>
          <w:lang w:eastAsia="es-ES"/>
        </w:rPr>
        <w:t xml:space="preserve"> ITFIP</w:t>
      </w:r>
    </w:p>
    <w:p w14:paraId="14EE4928" w14:textId="77777777" w:rsidR="009512E9" w:rsidRPr="00473C15" w:rsidRDefault="009512E9" w:rsidP="009512E9">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 xml:space="preserve">STEPHANNY ORTIZ </w:t>
      </w:r>
    </w:p>
    <w:p w14:paraId="38832169" w14:textId="5486CA5A"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 los Egresados</w:t>
      </w:r>
      <w:r w:rsidR="0081729F">
        <w:rPr>
          <w:rFonts w:ascii="Arial" w:eastAsia="Times New Roman" w:hAnsi="Arial" w:cs="Arial"/>
          <w:color w:val="0D0D0D"/>
          <w:sz w:val="24"/>
          <w:szCs w:val="24"/>
          <w:lang w:eastAsia="es-ES"/>
        </w:rPr>
        <w:t xml:space="preserve"> ITFIP</w:t>
      </w:r>
    </w:p>
    <w:p w14:paraId="19A58F3D" w14:textId="097C76B0" w:rsidR="00473C15" w:rsidRPr="00473C15" w:rsidRDefault="009512E9"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ALFREDO LOZANO OSORIO</w:t>
      </w:r>
    </w:p>
    <w:p w14:paraId="7F74E5AE"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del Sector Productivo</w:t>
      </w:r>
    </w:p>
    <w:p w14:paraId="020A5076" w14:textId="77777777" w:rsidR="002B7A6D" w:rsidRDefault="002B7A6D" w:rsidP="00387AF3">
      <w:pPr>
        <w:rPr>
          <w:rFonts w:ascii="Arial" w:eastAsia="Arial" w:hAnsi="Arial" w:cs="Arial"/>
          <w:color w:val="0D0D0D"/>
        </w:rPr>
      </w:pPr>
    </w:p>
    <w:p w14:paraId="60BD81DA"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bookmarkStart w:id="1" w:name="_Toc493485298"/>
      <w:r w:rsidRPr="004D315D">
        <w:rPr>
          <w:rFonts w:ascii="Impact" w:eastAsia="Impact" w:hAnsi="Impact" w:cs="Impact"/>
          <w:color w:val="890A0A"/>
          <w:sz w:val="28"/>
          <w:lang w:val="es-CO" w:eastAsia="es-CO"/>
        </w:rPr>
        <w:t>Consejo Académico</w:t>
      </w:r>
      <w:bookmarkEnd w:id="1"/>
      <w:r w:rsidRPr="004D315D">
        <w:rPr>
          <w:rFonts w:ascii="Impact" w:eastAsia="Impact" w:hAnsi="Impact" w:cs="Impact"/>
          <w:color w:val="890A0A"/>
          <w:sz w:val="28"/>
          <w:lang w:val="es-CO" w:eastAsia="es-CO"/>
        </w:rPr>
        <w:t xml:space="preserve"> </w:t>
      </w:r>
    </w:p>
    <w:p w14:paraId="612B70DF" w14:textId="520DBDDA"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 xml:space="preserve">MARIO </w:t>
      </w:r>
      <w:r w:rsidR="0081729F">
        <w:rPr>
          <w:rFonts w:ascii="Arial" w:eastAsia="Times New Roman" w:hAnsi="Arial" w:cs="Arial"/>
          <w:b/>
          <w:bCs/>
          <w:color w:val="0D0D0D"/>
          <w:sz w:val="24"/>
          <w:szCs w:val="24"/>
          <w:lang w:eastAsia="es-ES"/>
        </w:rPr>
        <w:t xml:space="preserve">FERNANDO </w:t>
      </w:r>
      <w:r w:rsidRPr="00473C15">
        <w:rPr>
          <w:rFonts w:ascii="Arial" w:eastAsia="Times New Roman" w:hAnsi="Arial" w:cs="Arial"/>
          <w:b/>
          <w:bCs/>
          <w:color w:val="0D0D0D"/>
          <w:sz w:val="24"/>
          <w:szCs w:val="24"/>
          <w:lang w:eastAsia="es-ES"/>
        </w:rPr>
        <w:t>DIAZ PAVA</w:t>
      </w:r>
    </w:p>
    <w:p w14:paraId="5A960256"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Presidente</w:t>
      </w:r>
    </w:p>
    <w:p w14:paraId="47E48997"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ISABEL ORTIZ SERRANO</w:t>
      </w:r>
    </w:p>
    <w:p w14:paraId="257F325C"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Secretario</w:t>
      </w:r>
    </w:p>
    <w:p w14:paraId="1BBBB85C"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LUZ MERY VEGA BUSTAMANTE</w:t>
      </w:r>
    </w:p>
    <w:p w14:paraId="0B9C5919"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Decana Facultad de Ciencias Sociales, Salud y Educación</w:t>
      </w:r>
    </w:p>
    <w:p w14:paraId="0812C5FD" w14:textId="74394842"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CESAR JULIO BRAVO</w:t>
      </w:r>
      <w:r w:rsidR="0081729F">
        <w:rPr>
          <w:rFonts w:ascii="Arial" w:eastAsia="Times New Roman" w:hAnsi="Arial" w:cs="Arial"/>
          <w:b/>
          <w:bCs/>
          <w:color w:val="0D0D0D"/>
          <w:sz w:val="24"/>
          <w:szCs w:val="24"/>
          <w:lang w:eastAsia="es-ES"/>
        </w:rPr>
        <w:t xml:space="preserve"> SAAVEDRA</w:t>
      </w:r>
    </w:p>
    <w:p w14:paraId="53422D56"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Decano Facultad de Economía, Administración y Contaduría</w:t>
      </w:r>
    </w:p>
    <w:p w14:paraId="2CD21F73"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HOLMAN REYES PUENTES</w:t>
      </w:r>
    </w:p>
    <w:p w14:paraId="140D4523"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Decano Facultad de Ingeniería y Ciencias Agroindustriales</w:t>
      </w:r>
    </w:p>
    <w:p w14:paraId="5C2218B2" w14:textId="77777777" w:rsidR="00E837B0" w:rsidRPr="00E837B0" w:rsidRDefault="00E837B0" w:rsidP="00473C15">
      <w:pPr>
        <w:shd w:val="clear" w:color="auto" w:fill="FFFFFF"/>
        <w:spacing w:after="0" w:line="240" w:lineRule="auto"/>
        <w:jc w:val="both"/>
        <w:rPr>
          <w:rFonts w:ascii="Arial" w:hAnsi="Arial" w:cs="Arial"/>
          <w:b/>
          <w:color w:val="222222"/>
          <w:sz w:val="24"/>
          <w:shd w:val="clear" w:color="auto" w:fill="FFFFFF"/>
        </w:rPr>
      </w:pPr>
      <w:r w:rsidRPr="00E837B0">
        <w:rPr>
          <w:rFonts w:ascii="Arial" w:hAnsi="Arial" w:cs="Arial"/>
          <w:b/>
          <w:color w:val="222222"/>
          <w:sz w:val="24"/>
          <w:shd w:val="clear" w:color="auto" w:fill="FFFFFF"/>
        </w:rPr>
        <w:t>ORLANDO VARÓN GIRALDO</w:t>
      </w:r>
    </w:p>
    <w:p w14:paraId="231A3B5C"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Representante de los Docentes</w:t>
      </w:r>
    </w:p>
    <w:p w14:paraId="4063F1F8" w14:textId="144B3DAA" w:rsidR="00473C15" w:rsidRPr="00E837B0" w:rsidRDefault="00363298" w:rsidP="00473C15">
      <w:pPr>
        <w:shd w:val="clear" w:color="auto" w:fill="FFFFFF"/>
        <w:spacing w:after="0" w:line="240" w:lineRule="auto"/>
        <w:jc w:val="both"/>
        <w:rPr>
          <w:rFonts w:ascii="Arial" w:eastAsia="Times New Roman" w:hAnsi="Arial" w:cs="Arial"/>
          <w:b/>
          <w:bCs/>
          <w:color w:val="0D0D0D"/>
          <w:sz w:val="36"/>
          <w:szCs w:val="24"/>
          <w:lang w:eastAsia="es-ES"/>
        </w:rPr>
      </w:pPr>
      <w:r>
        <w:rPr>
          <w:rFonts w:ascii="Arial" w:hAnsi="Arial" w:cs="Arial"/>
          <w:b/>
          <w:color w:val="222222"/>
          <w:sz w:val="24"/>
          <w:szCs w:val="19"/>
          <w:shd w:val="clear" w:color="auto" w:fill="FFFFFF"/>
        </w:rPr>
        <w:t>MAURICIO HENAO PACHON</w:t>
      </w:r>
    </w:p>
    <w:p w14:paraId="55467DC0" w14:textId="77777777" w:rsid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Representante de los Estudiantes</w:t>
      </w:r>
    </w:p>
    <w:p w14:paraId="5F9E0C69" w14:textId="77777777" w:rsidR="00363298" w:rsidRPr="002B7A6D" w:rsidRDefault="00363298" w:rsidP="00363298">
      <w:pPr>
        <w:spacing w:after="0"/>
        <w:jc w:val="both"/>
        <w:rPr>
          <w:rFonts w:ascii="Arial" w:hAnsi="Arial" w:cs="Arial"/>
          <w:b/>
          <w:color w:val="0D0D0D"/>
          <w:sz w:val="24"/>
        </w:rPr>
      </w:pPr>
      <w:r w:rsidRPr="002B7A6D">
        <w:rPr>
          <w:rFonts w:ascii="Arial" w:eastAsia="Arial" w:hAnsi="Arial" w:cs="Arial"/>
          <w:b/>
          <w:color w:val="0D0D0D"/>
          <w:sz w:val="24"/>
        </w:rPr>
        <w:t>LUIS ALBERTO VASQUEZ GUERRA</w:t>
      </w:r>
    </w:p>
    <w:p w14:paraId="30058A79" w14:textId="4D4F0AC9" w:rsidR="00363298" w:rsidRDefault="00363298" w:rsidP="00363298">
      <w:pPr>
        <w:shd w:val="clear" w:color="auto" w:fill="FFFFFF"/>
        <w:spacing w:after="0" w:line="240" w:lineRule="auto"/>
        <w:jc w:val="both"/>
        <w:rPr>
          <w:rFonts w:ascii="Arial" w:eastAsia="Arial" w:hAnsi="Arial" w:cs="Arial"/>
          <w:color w:val="0D0D0D"/>
          <w:sz w:val="24"/>
        </w:rPr>
      </w:pPr>
      <w:r w:rsidRPr="002B7A6D">
        <w:rPr>
          <w:rFonts w:ascii="Arial" w:eastAsia="Arial" w:hAnsi="Arial" w:cs="Arial"/>
          <w:color w:val="0D0D0D"/>
          <w:sz w:val="24"/>
        </w:rPr>
        <w:t>Asesor de planeación</w:t>
      </w:r>
    </w:p>
    <w:p w14:paraId="6C5D9769" w14:textId="0C2488A4" w:rsidR="00363298" w:rsidRPr="00363298" w:rsidRDefault="00363298" w:rsidP="00363298">
      <w:pPr>
        <w:shd w:val="clear" w:color="auto" w:fill="FFFFFF"/>
        <w:spacing w:after="0" w:line="240" w:lineRule="auto"/>
        <w:jc w:val="both"/>
        <w:rPr>
          <w:rFonts w:ascii="Arial" w:eastAsia="Arial" w:hAnsi="Arial" w:cs="Arial"/>
          <w:b/>
          <w:color w:val="0D0D0D"/>
          <w:sz w:val="24"/>
        </w:rPr>
      </w:pPr>
      <w:r w:rsidRPr="00363298">
        <w:rPr>
          <w:rFonts w:ascii="Arial" w:eastAsia="Arial" w:hAnsi="Arial" w:cs="Arial"/>
          <w:b/>
          <w:color w:val="0D0D0D"/>
          <w:sz w:val="24"/>
        </w:rPr>
        <w:t>BRUNO ELISEO RAMIREZ RENGIFO</w:t>
      </w:r>
    </w:p>
    <w:p w14:paraId="5D86818B" w14:textId="2373BF11" w:rsidR="00363298" w:rsidRDefault="00363298" w:rsidP="00363298">
      <w:pPr>
        <w:shd w:val="clear" w:color="auto" w:fill="FFFFFF"/>
        <w:spacing w:after="0" w:line="240" w:lineRule="auto"/>
        <w:jc w:val="both"/>
        <w:rPr>
          <w:rFonts w:ascii="Arial" w:eastAsia="Arial" w:hAnsi="Arial" w:cs="Arial"/>
          <w:color w:val="0D0D0D"/>
          <w:sz w:val="24"/>
        </w:rPr>
      </w:pPr>
      <w:r>
        <w:rPr>
          <w:rFonts w:ascii="Arial" w:eastAsia="Arial" w:hAnsi="Arial" w:cs="Arial"/>
          <w:color w:val="0D0D0D"/>
          <w:sz w:val="24"/>
        </w:rPr>
        <w:t>C.G.I.T. Investigación</w:t>
      </w:r>
    </w:p>
    <w:p w14:paraId="2A75AF9E" w14:textId="69E6949D" w:rsidR="00363298" w:rsidRPr="00363298" w:rsidRDefault="00363298" w:rsidP="00363298">
      <w:pPr>
        <w:shd w:val="clear" w:color="auto" w:fill="FFFFFF"/>
        <w:spacing w:after="0" w:line="240" w:lineRule="auto"/>
        <w:jc w:val="both"/>
        <w:rPr>
          <w:rFonts w:ascii="Arial" w:eastAsia="Arial" w:hAnsi="Arial" w:cs="Arial"/>
          <w:b/>
          <w:color w:val="0D0D0D"/>
          <w:sz w:val="24"/>
        </w:rPr>
      </w:pPr>
      <w:r w:rsidRPr="00363298">
        <w:rPr>
          <w:rFonts w:ascii="Arial" w:eastAsia="Arial" w:hAnsi="Arial" w:cs="Arial"/>
          <w:b/>
          <w:color w:val="0D0D0D"/>
          <w:sz w:val="24"/>
        </w:rPr>
        <w:t>RAFAEL ENRIQUE LARA GARCIA</w:t>
      </w:r>
    </w:p>
    <w:p w14:paraId="7C219889" w14:textId="0AAF3849" w:rsidR="00363298" w:rsidRDefault="00363298" w:rsidP="00363298">
      <w:pPr>
        <w:shd w:val="clear" w:color="auto" w:fill="FFFFFF"/>
        <w:spacing w:after="0" w:line="240" w:lineRule="auto"/>
        <w:jc w:val="both"/>
        <w:rPr>
          <w:rFonts w:ascii="Arial" w:eastAsia="Arial" w:hAnsi="Arial" w:cs="Arial"/>
          <w:color w:val="0D0D0D"/>
          <w:sz w:val="24"/>
        </w:rPr>
      </w:pPr>
      <w:r>
        <w:rPr>
          <w:rFonts w:ascii="Arial" w:eastAsia="Arial" w:hAnsi="Arial" w:cs="Arial"/>
          <w:color w:val="0D0D0D"/>
          <w:sz w:val="24"/>
        </w:rPr>
        <w:t>C.G.I.T. Internacionalización y Proyección Social</w:t>
      </w:r>
    </w:p>
    <w:p w14:paraId="2FC31417" w14:textId="77777777" w:rsidR="00363298" w:rsidRPr="00473C15" w:rsidRDefault="00363298" w:rsidP="00363298">
      <w:pPr>
        <w:shd w:val="clear" w:color="auto" w:fill="FFFFFF"/>
        <w:spacing w:after="0" w:line="240" w:lineRule="auto"/>
        <w:jc w:val="both"/>
        <w:rPr>
          <w:rFonts w:ascii="Arial" w:eastAsia="Times New Roman" w:hAnsi="Arial" w:cs="Arial"/>
          <w:bCs/>
          <w:color w:val="0D0D0D"/>
          <w:sz w:val="24"/>
          <w:szCs w:val="24"/>
          <w:lang w:eastAsia="es-ES"/>
        </w:rPr>
      </w:pPr>
    </w:p>
    <w:p w14:paraId="0C53139B" w14:textId="77777777" w:rsidR="00E803DD" w:rsidRDefault="00E803DD" w:rsidP="002B7A6D">
      <w:pPr>
        <w:keepNext/>
        <w:keepLines/>
        <w:spacing w:line="265" w:lineRule="auto"/>
        <w:outlineLvl w:val="0"/>
        <w:rPr>
          <w:rFonts w:ascii="Impact" w:eastAsia="Impact" w:hAnsi="Impact" w:cs="Impact"/>
          <w:color w:val="890A0A"/>
          <w:sz w:val="28"/>
          <w:lang w:val="es-CO" w:eastAsia="es-CO"/>
        </w:rPr>
      </w:pPr>
    </w:p>
    <w:p w14:paraId="375E9B4D" w14:textId="77777777" w:rsidR="00823825" w:rsidRDefault="00823825" w:rsidP="002B7A6D">
      <w:pPr>
        <w:keepNext/>
        <w:keepLines/>
        <w:spacing w:line="265" w:lineRule="auto"/>
        <w:outlineLvl w:val="0"/>
        <w:rPr>
          <w:rFonts w:ascii="Impact" w:eastAsia="Impact" w:hAnsi="Impact" w:cs="Impact"/>
          <w:color w:val="890A0A"/>
          <w:sz w:val="28"/>
          <w:lang w:val="es-CO" w:eastAsia="es-CO"/>
        </w:rPr>
      </w:pPr>
    </w:p>
    <w:p w14:paraId="6A23E784" w14:textId="77777777" w:rsidR="00C113AB" w:rsidRDefault="00C113AB" w:rsidP="002B7A6D">
      <w:pPr>
        <w:keepNext/>
        <w:keepLines/>
        <w:spacing w:line="265" w:lineRule="auto"/>
        <w:outlineLvl w:val="0"/>
        <w:rPr>
          <w:rFonts w:ascii="Impact" w:eastAsia="Impact" w:hAnsi="Impact" w:cs="Impact"/>
          <w:color w:val="890A0A"/>
          <w:sz w:val="28"/>
          <w:lang w:val="es-CO" w:eastAsia="es-CO"/>
        </w:rPr>
      </w:pPr>
    </w:p>
    <w:p w14:paraId="7E75945B" w14:textId="77777777" w:rsidR="002B7A6D" w:rsidRPr="002B7A6D" w:rsidRDefault="002B7A6D" w:rsidP="002B7A6D">
      <w:pPr>
        <w:keepNext/>
        <w:keepLines/>
        <w:spacing w:line="265" w:lineRule="auto"/>
        <w:outlineLvl w:val="0"/>
        <w:rPr>
          <w:rFonts w:ascii="Impact" w:eastAsia="Impact" w:hAnsi="Impact" w:cs="Impact"/>
          <w:color w:val="890A0A"/>
          <w:sz w:val="28"/>
          <w:lang w:val="es-CO" w:eastAsia="es-CO"/>
        </w:rPr>
      </w:pPr>
      <w:r w:rsidRPr="002B7A6D">
        <w:rPr>
          <w:rFonts w:ascii="Impact" w:eastAsia="Impact" w:hAnsi="Impact" w:cs="Impact"/>
          <w:color w:val="890A0A"/>
          <w:sz w:val="28"/>
          <w:lang w:val="es-CO" w:eastAsia="es-CO"/>
        </w:rPr>
        <w:t>DIRECTIVOS</w:t>
      </w:r>
    </w:p>
    <w:p w14:paraId="7FC96C5A" w14:textId="5495F3AD" w:rsidR="002B7A6D" w:rsidRPr="002B7A6D" w:rsidRDefault="002B7A6D" w:rsidP="002B7A6D">
      <w:pPr>
        <w:spacing w:after="0"/>
        <w:jc w:val="both"/>
        <w:rPr>
          <w:rFonts w:ascii="Arial" w:hAnsi="Arial" w:cs="Arial"/>
          <w:b/>
          <w:color w:val="0D0D0D"/>
          <w:sz w:val="24"/>
        </w:rPr>
      </w:pPr>
      <w:r w:rsidRPr="002B7A6D">
        <w:rPr>
          <w:rFonts w:ascii="Arial" w:eastAsia="Arial" w:hAnsi="Arial" w:cs="Arial"/>
          <w:b/>
          <w:color w:val="0D0D0D"/>
          <w:sz w:val="24"/>
        </w:rPr>
        <w:t xml:space="preserve">MARIO </w:t>
      </w:r>
      <w:r w:rsidR="0081729F">
        <w:rPr>
          <w:rFonts w:ascii="Arial" w:eastAsia="Arial" w:hAnsi="Arial" w:cs="Arial"/>
          <w:b/>
          <w:color w:val="0D0D0D"/>
          <w:sz w:val="24"/>
        </w:rPr>
        <w:t xml:space="preserve">FERNANDO </w:t>
      </w:r>
      <w:r w:rsidRPr="002B7A6D">
        <w:rPr>
          <w:rFonts w:ascii="Arial" w:eastAsia="Arial" w:hAnsi="Arial" w:cs="Arial"/>
          <w:b/>
          <w:color w:val="0D0D0D"/>
          <w:sz w:val="24"/>
        </w:rPr>
        <w:t>DIAZ PAVA</w:t>
      </w:r>
    </w:p>
    <w:p w14:paraId="6D4EBE4A" w14:textId="77777777" w:rsidR="002B7A6D" w:rsidRP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Rector</w:t>
      </w:r>
    </w:p>
    <w:p w14:paraId="027C6075" w14:textId="4378AACB" w:rsidR="00473C15" w:rsidRPr="00473C15" w:rsidRDefault="00473C15" w:rsidP="002B7A6D">
      <w:pPr>
        <w:spacing w:after="0"/>
        <w:jc w:val="both"/>
        <w:rPr>
          <w:rFonts w:ascii="Arial" w:eastAsia="Arial" w:hAnsi="Arial" w:cs="Arial"/>
          <w:b/>
          <w:color w:val="0D0D0D"/>
          <w:sz w:val="24"/>
          <w:szCs w:val="24"/>
        </w:rPr>
      </w:pPr>
      <w:r>
        <w:rPr>
          <w:rFonts w:ascii="Arial" w:eastAsia="Arial" w:hAnsi="Arial" w:cs="Arial"/>
          <w:b/>
          <w:color w:val="0D0D0D"/>
          <w:sz w:val="24"/>
          <w:szCs w:val="24"/>
        </w:rPr>
        <w:t xml:space="preserve">LUZ </w:t>
      </w:r>
      <w:r w:rsidRPr="00473C15">
        <w:rPr>
          <w:rFonts w:ascii="Arial" w:eastAsia="Arial" w:hAnsi="Arial" w:cs="Arial"/>
          <w:b/>
          <w:color w:val="0D0D0D"/>
          <w:sz w:val="24"/>
          <w:szCs w:val="24"/>
        </w:rPr>
        <w:t>YINETH ZARTA</w:t>
      </w:r>
      <w:r w:rsidR="00823825">
        <w:rPr>
          <w:rFonts w:ascii="Arial" w:eastAsia="Arial" w:hAnsi="Arial" w:cs="Arial"/>
          <w:b/>
          <w:color w:val="0D0D0D"/>
          <w:sz w:val="24"/>
          <w:szCs w:val="24"/>
        </w:rPr>
        <w:t xml:space="preserve"> OSUNA</w:t>
      </w:r>
    </w:p>
    <w:p w14:paraId="788D2498" w14:textId="2BFB9454" w:rsid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Vicerrector</w:t>
      </w:r>
      <w:r w:rsidR="0081729F">
        <w:rPr>
          <w:rFonts w:ascii="Arial" w:eastAsia="Arial" w:hAnsi="Arial" w:cs="Arial"/>
          <w:color w:val="0D0D0D"/>
          <w:sz w:val="24"/>
        </w:rPr>
        <w:t>a</w:t>
      </w:r>
      <w:r w:rsidRPr="002B7A6D">
        <w:rPr>
          <w:rFonts w:ascii="Arial" w:eastAsia="Arial" w:hAnsi="Arial" w:cs="Arial"/>
          <w:color w:val="0D0D0D"/>
          <w:sz w:val="24"/>
        </w:rPr>
        <w:t xml:space="preserve"> </w:t>
      </w:r>
      <w:r w:rsidR="0081729F">
        <w:rPr>
          <w:rFonts w:ascii="Arial" w:eastAsia="Arial" w:hAnsi="Arial" w:cs="Arial"/>
          <w:color w:val="0D0D0D"/>
          <w:sz w:val="24"/>
        </w:rPr>
        <w:t>Administrativa</w:t>
      </w:r>
    </w:p>
    <w:p w14:paraId="107D5520" w14:textId="77777777" w:rsidR="00920383" w:rsidRPr="002B7A6D" w:rsidRDefault="00920383" w:rsidP="00920383">
      <w:pPr>
        <w:spacing w:after="0"/>
        <w:jc w:val="both"/>
        <w:rPr>
          <w:rFonts w:ascii="Arial" w:hAnsi="Arial" w:cs="Arial"/>
          <w:b/>
          <w:color w:val="0D0D0D"/>
          <w:sz w:val="24"/>
        </w:rPr>
      </w:pPr>
      <w:r w:rsidRPr="002B7A6D">
        <w:rPr>
          <w:rFonts w:ascii="Arial" w:eastAsia="Arial" w:hAnsi="Arial" w:cs="Arial"/>
          <w:b/>
          <w:color w:val="0D0D0D"/>
          <w:sz w:val="24"/>
        </w:rPr>
        <w:t>ISABEL ORTIZ SERRANO</w:t>
      </w:r>
    </w:p>
    <w:p w14:paraId="333775FB" w14:textId="77777777" w:rsidR="00920383" w:rsidRPr="002B7A6D" w:rsidRDefault="00920383" w:rsidP="00920383">
      <w:pPr>
        <w:spacing w:after="0"/>
        <w:jc w:val="both"/>
        <w:rPr>
          <w:rFonts w:ascii="Arial" w:eastAsia="Arial" w:hAnsi="Arial" w:cs="Arial"/>
          <w:color w:val="0D0D0D"/>
          <w:sz w:val="24"/>
        </w:rPr>
      </w:pPr>
      <w:r w:rsidRPr="002B7A6D">
        <w:rPr>
          <w:rFonts w:ascii="Arial" w:eastAsia="Arial" w:hAnsi="Arial" w:cs="Arial"/>
          <w:color w:val="0D0D0D"/>
          <w:sz w:val="24"/>
        </w:rPr>
        <w:t>Vicerrector</w:t>
      </w:r>
      <w:r>
        <w:rPr>
          <w:rFonts w:ascii="Arial" w:eastAsia="Arial" w:hAnsi="Arial" w:cs="Arial"/>
          <w:color w:val="0D0D0D"/>
          <w:sz w:val="24"/>
        </w:rPr>
        <w:t>a</w:t>
      </w:r>
      <w:r w:rsidRPr="002B7A6D">
        <w:rPr>
          <w:rFonts w:ascii="Arial" w:eastAsia="Arial" w:hAnsi="Arial" w:cs="Arial"/>
          <w:color w:val="0D0D0D"/>
          <w:sz w:val="24"/>
        </w:rPr>
        <w:t xml:space="preserve"> </w:t>
      </w:r>
      <w:r>
        <w:rPr>
          <w:rFonts w:ascii="Arial" w:eastAsia="Arial" w:hAnsi="Arial" w:cs="Arial"/>
          <w:color w:val="0D0D0D"/>
          <w:sz w:val="24"/>
        </w:rPr>
        <w:t>Académica</w:t>
      </w:r>
      <w:r w:rsidRPr="002B7A6D">
        <w:rPr>
          <w:rFonts w:ascii="Arial" w:eastAsia="Arial" w:hAnsi="Arial" w:cs="Arial"/>
          <w:color w:val="0D0D0D"/>
          <w:sz w:val="24"/>
        </w:rPr>
        <w:t xml:space="preserve"> </w:t>
      </w:r>
    </w:p>
    <w:p w14:paraId="59C1CEFC" w14:textId="1D9BF77F" w:rsidR="002B7A6D" w:rsidRPr="002B7A6D" w:rsidRDefault="002B7A6D" w:rsidP="002B7A6D">
      <w:pPr>
        <w:spacing w:after="0"/>
        <w:jc w:val="both"/>
        <w:rPr>
          <w:rFonts w:ascii="Arial" w:hAnsi="Arial" w:cs="Arial"/>
          <w:b/>
          <w:color w:val="0D0D0D"/>
          <w:sz w:val="24"/>
        </w:rPr>
      </w:pPr>
      <w:r w:rsidRPr="002B7A6D">
        <w:rPr>
          <w:rFonts w:ascii="Arial" w:eastAsia="Arial" w:hAnsi="Arial" w:cs="Arial"/>
          <w:b/>
          <w:color w:val="0D0D0D"/>
          <w:sz w:val="24"/>
        </w:rPr>
        <w:t>LUIS ALBERTO VASQUEZ GUERRA</w:t>
      </w:r>
    </w:p>
    <w:p w14:paraId="7B2E7C60" w14:textId="77777777" w:rsidR="002B7A6D" w:rsidRP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Asesor de planeación</w:t>
      </w:r>
    </w:p>
    <w:p w14:paraId="25D4C386" w14:textId="6B247DF4" w:rsidR="00C35E7E" w:rsidRPr="00C35E7E" w:rsidRDefault="00DD2BB8" w:rsidP="002B7A6D">
      <w:pPr>
        <w:spacing w:after="0"/>
        <w:jc w:val="both"/>
        <w:rPr>
          <w:rFonts w:ascii="Arial" w:eastAsia="Arial" w:hAnsi="Arial" w:cs="Arial"/>
          <w:b/>
          <w:color w:val="0D0D0D"/>
          <w:sz w:val="24"/>
        </w:rPr>
      </w:pPr>
      <w:r>
        <w:rPr>
          <w:rFonts w:ascii="Arial" w:eastAsia="Arial" w:hAnsi="Arial" w:cs="Arial"/>
          <w:b/>
          <w:color w:val="0D0D0D"/>
          <w:sz w:val="24"/>
        </w:rPr>
        <w:t>ERLEY RICARDO PARRA ROJAS</w:t>
      </w:r>
    </w:p>
    <w:p w14:paraId="0F5BDFA3" w14:textId="40FC987D" w:rsidR="002B7A6D" w:rsidRPr="002B7A6D" w:rsidRDefault="002B7A6D" w:rsidP="002B7A6D">
      <w:pPr>
        <w:spacing w:after="0"/>
        <w:jc w:val="both"/>
        <w:rPr>
          <w:rFonts w:ascii="Arial" w:eastAsia="Arial" w:hAnsi="Arial" w:cs="Arial"/>
          <w:color w:val="0D0D0D"/>
          <w:sz w:val="24"/>
        </w:rPr>
      </w:pPr>
      <w:r w:rsidRPr="00C35E7E">
        <w:rPr>
          <w:rFonts w:ascii="Arial" w:eastAsia="Arial" w:hAnsi="Arial" w:cs="Arial"/>
          <w:color w:val="0D0D0D"/>
          <w:sz w:val="24"/>
        </w:rPr>
        <w:t>Asesora de control interno</w:t>
      </w:r>
      <w:r w:rsidR="00C35E7E" w:rsidRPr="00C35E7E">
        <w:rPr>
          <w:rFonts w:ascii="Arial" w:eastAsia="Arial" w:hAnsi="Arial" w:cs="Arial"/>
          <w:color w:val="0D0D0D"/>
          <w:sz w:val="24"/>
        </w:rPr>
        <w:t xml:space="preserve"> (E).</w:t>
      </w:r>
    </w:p>
    <w:p w14:paraId="529F2C9B" w14:textId="77777777" w:rsidR="00473C15" w:rsidRPr="002B7A6D" w:rsidRDefault="00473C15" w:rsidP="00473C15">
      <w:pPr>
        <w:spacing w:after="0"/>
        <w:jc w:val="both"/>
        <w:rPr>
          <w:rFonts w:ascii="Arial" w:hAnsi="Arial" w:cs="Arial"/>
          <w:b/>
          <w:color w:val="0D0D0D"/>
          <w:sz w:val="24"/>
        </w:rPr>
      </w:pPr>
      <w:r w:rsidRPr="002B7A6D">
        <w:rPr>
          <w:rFonts w:ascii="Arial" w:eastAsia="Arial" w:hAnsi="Arial" w:cs="Arial"/>
          <w:b/>
          <w:color w:val="0D0D0D"/>
          <w:sz w:val="24"/>
        </w:rPr>
        <w:t>GELBER GOMEZ ROZO</w:t>
      </w:r>
    </w:p>
    <w:p w14:paraId="3F7F1F95" w14:textId="77777777" w:rsidR="002B7A6D" w:rsidRPr="002B7A6D" w:rsidRDefault="002B7A6D" w:rsidP="002B7A6D">
      <w:pPr>
        <w:spacing w:after="0"/>
        <w:jc w:val="both"/>
        <w:rPr>
          <w:rFonts w:ascii="Arial" w:hAnsi="Arial" w:cs="Arial"/>
          <w:color w:val="0D0D0D"/>
          <w:sz w:val="24"/>
        </w:rPr>
      </w:pPr>
      <w:r w:rsidRPr="002B7A6D">
        <w:rPr>
          <w:rFonts w:ascii="Arial" w:eastAsia="Arial" w:hAnsi="Arial" w:cs="Arial"/>
          <w:color w:val="0D0D0D"/>
          <w:sz w:val="24"/>
        </w:rPr>
        <w:t>Asesor Jurídico</w:t>
      </w:r>
    </w:p>
    <w:p w14:paraId="0AEB78D7" w14:textId="77777777" w:rsidR="002B7A6D" w:rsidRPr="002B7A6D" w:rsidRDefault="002B7A6D" w:rsidP="00387AF3">
      <w:pPr>
        <w:rPr>
          <w:sz w:val="20"/>
        </w:rPr>
      </w:pPr>
    </w:p>
    <w:p w14:paraId="06877E31"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bookmarkStart w:id="2" w:name="_Toc493485300"/>
      <w:r w:rsidRPr="004D315D">
        <w:rPr>
          <w:rFonts w:ascii="Impact" w:eastAsia="Impact" w:hAnsi="Impact" w:cs="Impact"/>
          <w:color w:val="890A0A"/>
          <w:sz w:val="28"/>
          <w:lang w:val="es-CO" w:eastAsia="es-CO"/>
        </w:rPr>
        <w:t>Diseño y Elaboración del Documento</w:t>
      </w:r>
      <w:bookmarkEnd w:id="2"/>
      <w:r w:rsidRPr="004D315D">
        <w:rPr>
          <w:rFonts w:ascii="Impact" w:eastAsia="Impact" w:hAnsi="Impact" w:cs="Impact"/>
          <w:color w:val="890A0A"/>
          <w:sz w:val="28"/>
          <w:lang w:val="es-CO" w:eastAsia="es-CO"/>
        </w:rPr>
        <w:t xml:space="preserve">  </w:t>
      </w:r>
    </w:p>
    <w:p w14:paraId="1700C61D" w14:textId="0189C6CA" w:rsidR="00387AF3" w:rsidRPr="004D315D" w:rsidRDefault="00387AF3" w:rsidP="00387AF3">
      <w:pPr>
        <w:spacing w:after="19"/>
        <w:ind w:right="209"/>
        <w:jc w:val="center"/>
        <w:rPr>
          <w:rFonts w:ascii="Arial" w:eastAsia="Arial" w:hAnsi="Arial"/>
          <w:color w:val="0D0D0D"/>
          <w:sz w:val="24"/>
          <w:lang w:val="es-CO" w:eastAsia="es-CO"/>
        </w:rPr>
      </w:pPr>
      <w:r w:rsidRPr="004D315D">
        <w:rPr>
          <w:rFonts w:ascii="Arial" w:eastAsia="Arial" w:hAnsi="Arial"/>
          <w:color w:val="0D0D0D"/>
          <w:sz w:val="24"/>
          <w:lang w:val="es-CO" w:eastAsia="es-CO"/>
        </w:rPr>
        <w:t xml:space="preserve"> </w:t>
      </w:r>
    </w:p>
    <w:p w14:paraId="7A37E436" w14:textId="77777777" w:rsidR="00806BDE" w:rsidRPr="00806BDE" w:rsidRDefault="00806BDE" w:rsidP="00806BDE">
      <w:pPr>
        <w:spacing w:after="0"/>
        <w:jc w:val="both"/>
        <w:rPr>
          <w:rFonts w:ascii="Arial" w:eastAsia="Arial" w:hAnsi="Arial" w:cs="Arial"/>
          <w:b/>
          <w:color w:val="0D0D0D"/>
          <w:sz w:val="24"/>
        </w:rPr>
      </w:pPr>
      <w:r w:rsidRPr="002B7A6D">
        <w:rPr>
          <w:rFonts w:ascii="Arial" w:eastAsia="Arial" w:hAnsi="Arial" w:cs="Arial"/>
          <w:b/>
          <w:color w:val="0D0D0D"/>
          <w:sz w:val="24"/>
        </w:rPr>
        <w:t>LUIS ALBERTO VASQUEZ GUERRA</w:t>
      </w:r>
    </w:p>
    <w:p w14:paraId="4D3AEC6B" w14:textId="77777777" w:rsidR="00806BDE" w:rsidRPr="002B7A6D" w:rsidRDefault="00806BDE" w:rsidP="00806BDE">
      <w:pPr>
        <w:spacing w:after="0"/>
        <w:jc w:val="both"/>
        <w:rPr>
          <w:rFonts w:ascii="Arial" w:eastAsia="Arial" w:hAnsi="Arial" w:cs="Arial"/>
          <w:color w:val="0D0D0D"/>
          <w:sz w:val="24"/>
        </w:rPr>
      </w:pPr>
      <w:r w:rsidRPr="002B7A6D">
        <w:rPr>
          <w:rFonts w:ascii="Arial" w:eastAsia="Arial" w:hAnsi="Arial" w:cs="Arial"/>
          <w:color w:val="0D0D0D"/>
          <w:sz w:val="24"/>
        </w:rPr>
        <w:t>Asesor de planeación</w:t>
      </w:r>
    </w:p>
    <w:p w14:paraId="13BD15BD" w14:textId="4FF0417C" w:rsidR="00E10E7F" w:rsidRPr="00806BDE" w:rsidRDefault="00806BDE" w:rsidP="00806BDE">
      <w:pPr>
        <w:spacing w:after="0"/>
        <w:jc w:val="both"/>
        <w:rPr>
          <w:rFonts w:ascii="Arial" w:eastAsia="Arial" w:hAnsi="Arial" w:cs="Arial"/>
          <w:b/>
          <w:color w:val="0D0D0D"/>
          <w:sz w:val="24"/>
        </w:rPr>
      </w:pPr>
      <w:r w:rsidRPr="00806BDE">
        <w:rPr>
          <w:rFonts w:ascii="Arial" w:eastAsia="Arial" w:hAnsi="Arial" w:cs="Arial"/>
          <w:b/>
          <w:color w:val="0D0D0D"/>
          <w:sz w:val="24"/>
        </w:rPr>
        <w:t>LOURDES ELVIRA RODRIGUE</w:t>
      </w:r>
      <w:r w:rsidR="0081729F">
        <w:rPr>
          <w:rFonts w:ascii="Arial" w:eastAsia="Arial" w:hAnsi="Arial" w:cs="Arial"/>
          <w:b/>
          <w:color w:val="0D0D0D"/>
          <w:sz w:val="24"/>
        </w:rPr>
        <w:t>Z</w:t>
      </w:r>
      <w:r w:rsidRPr="00806BDE">
        <w:rPr>
          <w:rFonts w:ascii="Arial" w:eastAsia="Arial" w:hAnsi="Arial" w:cs="Arial"/>
          <w:b/>
          <w:color w:val="0D0D0D"/>
          <w:sz w:val="24"/>
        </w:rPr>
        <w:t xml:space="preserve"> GUZMAN</w:t>
      </w:r>
    </w:p>
    <w:p w14:paraId="5AC2EC63" w14:textId="0FBEA411" w:rsidR="00806BDE" w:rsidRPr="00806BDE" w:rsidRDefault="00806BDE" w:rsidP="00806BDE">
      <w:pPr>
        <w:spacing w:after="0"/>
        <w:jc w:val="both"/>
        <w:rPr>
          <w:rFonts w:ascii="Arial" w:eastAsia="Arial" w:hAnsi="Arial" w:cs="Arial"/>
          <w:color w:val="0D0D0D"/>
          <w:sz w:val="24"/>
        </w:rPr>
      </w:pPr>
      <w:r w:rsidRPr="00806BDE">
        <w:rPr>
          <w:rFonts w:ascii="Arial" w:eastAsia="Arial" w:hAnsi="Arial" w:cs="Arial"/>
          <w:color w:val="0D0D0D"/>
          <w:sz w:val="24"/>
        </w:rPr>
        <w:t>Docente de Planta Ocasional</w:t>
      </w:r>
    </w:p>
    <w:p w14:paraId="1FA8CF28" w14:textId="1921FD55" w:rsidR="00806BDE" w:rsidRPr="00806BDE" w:rsidRDefault="00806BDE" w:rsidP="00806BDE">
      <w:pPr>
        <w:spacing w:after="0"/>
        <w:jc w:val="both"/>
        <w:rPr>
          <w:rFonts w:ascii="Arial" w:eastAsia="Arial" w:hAnsi="Arial" w:cs="Arial"/>
          <w:b/>
          <w:color w:val="0D0D0D"/>
          <w:sz w:val="24"/>
        </w:rPr>
      </w:pPr>
      <w:r w:rsidRPr="00806BDE">
        <w:rPr>
          <w:rFonts w:ascii="Arial" w:eastAsia="Arial" w:hAnsi="Arial" w:cs="Arial"/>
          <w:b/>
          <w:color w:val="0D0D0D"/>
          <w:sz w:val="24"/>
        </w:rPr>
        <w:t>GLORIA ISABEL PRECIADO TRUJILLO</w:t>
      </w:r>
    </w:p>
    <w:p w14:paraId="4F7F5498" w14:textId="77777777" w:rsidR="00806BDE" w:rsidRDefault="00806BDE" w:rsidP="00806BDE">
      <w:pPr>
        <w:spacing w:after="0"/>
        <w:jc w:val="both"/>
        <w:rPr>
          <w:rFonts w:ascii="Arial" w:eastAsia="Arial" w:hAnsi="Arial" w:cs="Arial"/>
          <w:color w:val="0D0D0D"/>
          <w:sz w:val="24"/>
        </w:rPr>
      </w:pPr>
      <w:r w:rsidRPr="00806BDE">
        <w:rPr>
          <w:rFonts w:ascii="Arial" w:eastAsia="Arial" w:hAnsi="Arial" w:cs="Arial"/>
          <w:color w:val="0D0D0D"/>
          <w:sz w:val="24"/>
        </w:rPr>
        <w:t>Docente de Planta Ocasional</w:t>
      </w:r>
    </w:p>
    <w:p w14:paraId="4F0D078A" w14:textId="4386A346" w:rsidR="0081729F" w:rsidRDefault="0081729F" w:rsidP="00806BDE">
      <w:pPr>
        <w:spacing w:after="0"/>
        <w:jc w:val="both"/>
        <w:rPr>
          <w:rFonts w:ascii="Arial" w:eastAsia="Arial" w:hAnsi="Arial" w:cs="Arial"/>
          <w:b/>
          <w:color w:val="0D0D0D"/>
          <w:sz w:val="24"/>
        </w:rPr>
      </w:pPr>
      <w:r>
        <w:rPr>
          <w:rFonts w:ascii="Arial" w:eastAsia="Arial" w:hAnsi="Arial" w:cs="Arial"/>
          <w:b/>
          <w:color w:val="0D0D0D"/>
          <w:sz w:val="24"/>
        </w:rPr>
        <w:t>DIANA PAOLA CALDERÓN ANDRADE</w:t>
      </w:r>
    </w:p>
    <w:p w14:paraId="27A00690" w14:textId="3572CB74" w:rsidR="0081729F" w:rsidRDefault="0081729F" w:rsidP="0081729F">
      <w:pPr>
        <w:spacing w:after="0"/>
        <w:jc w:val="both"/>
        <w:rPr>
          <w:rFonts w:ascii="Arial" w:eastAsia="Arial" w:hAnsi="Arial" w:cs="Arial"/>
          <w:color w:val="0D0D0D"/>
          <w:sz w:val="24"/>
        </w:rPr>
      </w:pPr>
      <w:r>
        <w:rPr>
          <w:rFonts w:ascii="Arial" w:eastAsia="Arial" w:hAnsi="Arial" w:cs="Arial"/>
          <w:color w:val="0D0D0D"/>
          <w:sz w:val="24"/>
        </w:rPr>
        <w:t xml:space="preserve">Oficina Asesora de Planeación </w:t>
      </w:r>
    </w:p>
    <w:p w14:paraId="022EF211" w14:textId="180CAB24" w:rsidR="0081729F" w:rsidRDefault="0081729F" w:rsidP="0081729F">
      <w:pPr>
        <w:spacing w:after="0"/>
        <w:jc w:val="both"/>
        <w:rPr>
          <w:rFonts w:ascii="Arial" w:eastAsia="Arial" w:hAnsi="Arial" w:cs="Arial"/>
          <w:b/>
          <w:color w:val="0D0D0D"/>
          <w:sz w:val="24"/>
        </w:rPr>
      </w:pPr>
      <w:r>
        <w:rPr>
          <w:rFonts w:ascii="Arial" w:eastAsia="Arial" w:hAnsi="Arial" w:cs="Arial"/>
          <w:b/>
          <w:color w:val="0D0D0D"/>
          <w:sz w:val="24"/>
        </w:rPr>
        <w:t xml:space="preserve">CLAUDIA ESPERANZA ARIAS PRADO </w:t>
      </w:r>
    </w:p>
    <w:p w14:paraId="7510CABE" w14:textId="0FBEBBB8" w:rsidR="0081729F" w:rsidRDefault="0081729F" w:rsidP="0081729F">
      <w:pPr>
        <w:spacing w:after="0"/>
        <w:jc w:val="both"/>
        <w:rPr>
          <w:rFonts w:ascii="Arial" w:eastAsia="Arial" w:hAnsi="Arial" w:cs="Arial"/>
          <w:color w:val="0D0D0D"/>
          <w:sz w:val="24"/>
        </w:rPr>
      </w:pPr>
      <w:r>
        <w:rPr>
          <w:rFonts w:ascii="Arial" w:eastAsia="Arial" w:hAnsi="Arial" w:cs="Arial"/>
          <w:color w:val="0D0D0D"/>
          <w:sz w:val="24"/>
        </w:rPr>
        <w:t>Apoyo Formulación Plan de Desarrollo Institucional 2018-2024</w:t>
      </w:r>
    </w:p>
    <w:p w14:paraId="20C09B25" w14:textId="77777777" w:rsidR="0081729F" w:rsidRPr="0081729F" w:rsidRDefault="0081729F" w:rsidP="0081729F">
      <w:pPr>
        <w:spacing w:after="0"/>
        <w:jc w:val="both"/>
        <w:rPr>
          <w:rFonts w:ascii="Arial" w:eastAsia="Arial" w:hAnsi="Arial" w:cs="Arial"/>
          <w:b/>
          <w:color w:val="0D0D0D"/>
          <w:sz w:val="24"/>
        </w:rPr>
      </w:pPr>
    </w:p>
    <w:p w14:paraId="5A427B72" w14:textId="77777777" w:rsidR="0081729F" w:rsidRPr="0081729F" w:rsidRDefault="0081729F" w:rsidP="00806BDE">
      <w:pPr>
        <w:spacing w:after="0"/>
        <w:jc w:val="both"/>
        <w:rPr>
          <w:b/>
        </w:rPr>
      </w:pPr>
    </w:p>
    <w:p w14:paraId="10D366F8" w14:textId="77777777" w:rsidR="00806BDE" w:rsidRDefault="00806BDE" w:rsidP="00387AF3"/>
    <w:p w14:paraId="57F7A6E9" w14:textId="77777777" w:rsidR="002B7A6D" w:rsidRDefault="002B7A6D" w:rsidP="0090247A"/>
    <w:p w14:paraId="52CB1BC6" w14:textId="77777777" w:rsidR="002B7A6D" w:rsidRDefault="002B7A6D" w:rsidP="0090247A"/>
    <w:p w14:paraId="54F560AE" w14:textId="77777777" w:rsidR="002B7A6D" w:rsidRDefault="002B7A6D" w:rsidP="0090247A"/>
    <w:p w14:paraId="648AE6AC" w14:textId="77777777" w:rsidR="002B7A6D" w:rsidRDefault="002B7A6D" w:rsidP="0090247A"/>
    <w:p w14:paraId="2808A57B" w14:textId="0EC24282" w:rsidR="002B7A6D" w:rsidRDefault="002B7A6D" w:rsidP="002C736F">
      <w:pPr>
        <w:pStyle w:val="TDC1"/>
        <w:tabs>
          <w:tab w:val="left" w:pos="6237"/>
          <w:tab w:val="right" w:leader="dot" w:pos="8328"/>
        </w:tabs>
        <w:spacing w:before="0"/>
        <w:jc w:val="center"/>
        <w:rPr>
          <w:rFonts w:ascii="Impact" w:eastAsia="Arial" w:hAnsi="Impact"/>
          <w:b w:val="0"/>
          <w:noProof/>
          <w:color w:val="800000"/>
          <w:sz w:val="28"/>
          <w:szCs w:val="28"/>
        </w:rPr>
      </w:pPr>
      <w:r w:rsidRPr="00447373">
        <w:rPr>
          <w:rFonts w:ascii="Impact" w:eastAsia="Arial" w:hAnsi="Impact"/>
          <w:b w:val="0"/>
          <w:noProof/>
          <w:color w:val="800000"/>
          <w:sz w:val="28"/>
          <w:szCs w:val="28"/>
        </w:rPr>
        <w:lastRenderedPageBreak/>
        <w:t>PRESENTACIÓN</w:t>
      </w:r>
    </w:p>
    <w:p w14:paraId="2ACA0402" w14:textId="23088F8E" w:rsidR="00F4271A" w:rsidRDefault="00F4271A" w:rsidP="00F4271A">
      <w:pPr>
        <w:rPr>
          <w:lang w:val="es-MX" w:eastAsia="es-MX"/>
        </w:rPr>
      </w:pPr>
    </w:p>
    <w:p w14:paraId="23732D75" w14:textId="36A837C2" w:rsidR="004A1C6A" w:rsidRDefault="00F4271A" w:rsidP="004A1C6A">
      <w:pPr>
        <w:jc w:val="both"/>
        <w:rPr>
          <w:rFonts w:ascii="Arial" w:eastAsia="Arial" w:hAnsi="Arial" w:cs="Arial"/>
          <w:color w:val="0D0D0D"/>
          <w:sz w:val="24"/>
          <w:lang w:val="es-CO" w:eastAsia="es-CO"/>
        </w:rPr>
      </w:pPr>
      <w:r w:rsidRPr="004A1C6A">
        <w:rPr>
          <w:rFonts w:ascii="Arial" w:eastAsia="Arial" w:hAnsi="Arial" w:cs="Arial"/>
          <w:color w:val="0D0D0D"/>
          <w:sz w:val="24"/>
          <w:lang w:val="es-CO" w:eastAsia="es-CO"/>
        </w:rPr>
        <w:t>Las acciones que sustenta</w:t>
      </w:r>
      <w:r w:rsidR="0034287D">
        <w:rPr>
          <w:rFonts w:ascii="Arial" w:eastAsia="Arial" w:hAnsi="Arial" w:cs="Arial"/>
          <w:color w:val="0D0D0D"/>
          <w:sz w:val="24"/>
          <w:lang w:val="es-CO" w:eastAsia="es-CO"/>
        </w:rPr>
        <w:t>n</w:t>
      </w:r>
      <w:r w:rsidRPr="004A1C6A">
        <w:rPr>
          <w:rFonts w:ascii="Arial" w:eastAsia="Arial" w:hAnsi="Arial" w:cs="Arial"/>
          <w:color w:val="0D0D0D"/>
          <w:sz w:val="24"/>
          <w:lang w:val="es-CO" w:eastAsia="es-CO"/>
        </w:rPr>
        <w:t xml:space="preserve"> las funciones sustantivas del que hacer de las Instituciones </w:t>
      </w:r>
      <w:r w:rsidR="00BD52CD" w:rsidRPr="004A1C6A">
        <w:rPr>
          <w:rFonts w:ascii="Arial" w:eastAsia="Arial" w:hAnsi="Arial" w:cs="Arial"/>
          <w:color w:val="0D0D0D"/>
          <w:sz w:val="24"/>
          <w:lang w:val="es-CO" w:eastAsia="es-CO"/>
        </w:rPr>
        <w:t>de Educación Superior, requieren de una reflexión permanente que permita adaptarse a las di</w:t>
      </w:r>
      <w:r w:rsidR="004A1C6A" w:rsidRPr="004A1C6A">
        <w:rPr>
          <w:rFonts w:ascii="Arial" w:eastAsia="Arial" w:hAnsi="Arial" w:cs="Arial"/>
          <w:color w:val="0D0D0D"/>
          <w:sz w:val="24"/>
          <w:lang w:val="es-CO" w:eastAsia="es-CO"/>
        </w:rPr>
        <w:t>námicas que genera el entorno, como respuesta a la responsabilidad que se tiene desde la educación con la oferta de programas pertinentes, de alta calidad y que contribuyan a la competitividad y sostenibilidad de la región.</w:t>
      </w:r>
    </w:p>
    <w:p w14:paraId="74423E41" w14:textId="788725AB" w:rsidR="004A1C6A" w:rsidRDefault="004A1C6A"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Tomando en consideración lo anterior, el Instituto Tolimense de Formación Técnica Profesional</w:t>
      </w:r>
      <w:r w:rsidR="004B5CF0">
        <w:rPr>
          <w:rFonts w:ascii="Arial" w:eastAsia="Arial" w:hAnsi="Arial" w:cs="Arial"/>
          <w:color w:val="0D0D0D"/>
          <w:sz w:val="24"/>
          <w:lang w:val="es-CO" w:eastAsia="es-CO"/>
        </w:rPr>
        <w:t xml:space="preserve">, se repiensa </w:t>
      </w:r>
      <w:r>
        <w:rPr>
          <w:rFonts w:ascii="Arial" w:eastAsia="Arial" w:hAnsi="Arial" w:cs="Arial"/>
          <w:color w:val="0D0D0D"/>
          <w:sz w:val="24"/>
          <w:lang w:val="es-CO" w:eastAsia="es-CO"/>
        </w:rPr>
        <w:t>y fortalece sus acciones partiendo de la evaluación de los procesos actuales,</w:t>
      </w:r>
      <w:r w:rsidR="00970BE2">
        <w:rPr>
          <w:rFonts w:ascii="Arial" w:eastAsia="Arial" w:hAnsi="Arial" w:cs="Arial"/>
          <w:color w:val="0D0D0D"/>
          <w:sz w:val="24"/>
          <w:lang w:val="es-CO" w:eastAsia="es-CO"/>
        </w:rPr>
        <w:t xml:space="preserve"> de las fortalezas y del crecimiento institucional en calidad, pertinencia y ampliación de la oferta con el objetivo</w:t>
      </w:r>
      <w:r>
        <w:rPr>
          <w:rFonts w:ascii="Arial" w:eastAsia="Arial" w:hAnsi="Arial" w:cs="Arial"/>
          <w:color w:val="0D0D0D"/>
          <w:sz w:val="24"/>
          <w:lang w:val="es-CO" w:eastAsia="es-CO"/>
        </w:rPr>
        <w:t xml:space="preserve"> </w:t>
      </w:r>
      <w:r w:rsidR="00510842">
        <w:rPr>
          <w:rFonts w:ascii="Arial" w:eastAsia="Arial" w:hAnsi="Arial" w:cs="Arial"/>
          <w:color w:val="0D0D0D"/>
          <w:sz w:val="24"/>
          <w:lang w:val="es-CO" w:eastAsia="es-CO"/>
        </w:rPr>
        <w:t xml:space="preserve">de </w:t>
      </w:r>
      <w:r w:rsidR="00970BE2">
        <w:rPr>
          <w:rFonts w:ascii="Arial" w:eastAsia="Arial" w:hAnsi="Arial" w:cs="Arial"/>
          <w:color w:val="0D0D0D"/>
          <w:sz w:val="24"/>
          <w:lang w:val="es-CO" w:eastAsia="es-CO"/>
        </w:rPr>
        <w:t xml:space="preserve">potenciar </w:t>
      </w:r>
      <w:r>
        <w:rPr>
          <w:rFonts w:ascii="Arial" w:eastAsia="Arial" w:hAnsi="Arial" w:cs="Arial"/>
          <w:color w:val="0D0D0D"/>
          <w:sz w:val="24"/>
          <w:lang w:val="es-CO" w:eastAsia="es-CO"/>
        </w:rPr>
        <w:t>las acciones que ha</w:t>
      </w:r>
      <w:r w:rsidR="00510842">
        <w:rPr>
          <w:rFonts w:ascii="Arial" w:eastAsia="Arial" w:hAnsi="Arial" w:cs="Arial"/>
          <w:color w:val="0D0D0D"/>
          <w:sz w:val="24"/>
          <w:lang w:val="es-CO" w:eastAsia="es-CO"/>
        </w:rPr>
        <w:t>n</w:t>
      </w:r>
      <w:r>
        <w:rPr>
          <w:rFonts w:ascii="Arial" w:eastAsia="Arial" w:hAnsi="Arial" w:cs="Arial"/>
          <w:color w:val="0D0D0D"/>
          <w:sz w:val="24"/>
          <w:lang w:val="es-CO" w:eastAsia="es-CO"/>
        </w:rPr>
        <w:t xml:space="preserve"> impactado positiva</w:t>
      </w:r>
      <w:r w:rsidR="00510842">
        <w:rPr>
          <w:rFonts w:ascii="Arial" w:eastAsia="Arial" w:hAnsi="Arial" w:cs="Arial"/>
          <w:color w:val="0D0D0D"/>
          <w:sz w:val="24"/>
          <w:lang w:val="es-CO" w:eastAsia="es-CO"/>
        </w:rPr>
        <w:t xml:space="preserve">mente </w:t>
      </w:r>
      <w:r>
        <w:rPr>
          <w:rFonts w:ascii="Arial" w:eastAsia="Arial" w:hAnsi="Arial" w:cs="Arial"/>
          <w:color w:val="0D0D0D"/>
          <w:sz w:val="24"/>
          <w:lang w:val="es-CO" w:eastAsia="es-CO"/>
        </w:rPr>
        <w:t>la comunidad educativa y amplia</w:t>
      </w:r>
      <w:r w:rsidR="00510842">
        <w:rPr>
          <w:rFonts w:ascii="Arial" w:eastAsia="Arial" w:hAnsi="Arial" w:cs="Arial"/>
          <w:color w:val="0D0D0D"/>
          <w:sz w:val="24"/>
          <w:lang w:val="es-CO" w:eastAsia="es-CO"/>
        </w:rPr>
        <w:t>r</w:t>
      </w:r>
      <w:r>
        <w:rPr>
          <w:rFonts w:ascii="Arial" w:eastAsia="Arial" w:hAnsi="Arial" w:cs="Arial"/>
          <w:color w:val="0D0D0D"/>
          <w:sz w:val="24"/>
          <w:lang w:val="es-CO" w:eastAsia="es-CO"/>
        </w:rPr>
        <w:t xml:space="preserve"> </w:t>
      </w:r>
      <w:r w:rsidR="004B5CF0">
        <w:rPr>
          <w:rFonts w:ascii="Arial" w:eastAsia="Arial" w:hAnsi="Arial" w:cs="Arial"/>
          <w:color w:val="0D0D0D"/>
          <w:sz w:val="24"/>
          <w:lang w:val="es-CO" w:eastAsia="es-CO"/>
        </w:rPr>
        <w:t>su alcance con</w:t>
      </w:r>
      <w:r>
        <w:rPr>
          <w:rFonts w:ascii="Arial" w:eastAsia="Arial" w:hAnsi="Arial" w:cs="Arial"/>
          <w:color w:val="0D0D0D"/>
          <w:sz w:val="24"/>
          <w:lang w:val="es-CO" w:eastAsia="es-CO"/>
        </w:rPr>
        <w:t xml:space="preserve"> acciones </w:t>
      </w:r>
      <w:r w:rsidR="004B5CF0">
        <w:rPr>
          <w:rFonts w:ascii="Arial" w:eastAsia="Arial" w:hAnsi="Arial" w:cs="Arial"/>
          <w:color w:val="0D0D0D"/>
          <w:sz w:val="24"/>
          <w:lang w:val="es-CO" w:eastAsia="es-CO"/>
        </w:rPr>
        <w:t xml:space="preserve">que permitan fijar el horizonte institucional en el mediano plazo, </w:t>
      </w:r>
      <w:r w:rsidR="00EF2D26">
        <w:rPr>
          <w:rFonts w:ascii="Arial" w:eastAsia="Arial" w:hAnsi="Arial" w:cs="Arial"/>
          <w:color w:val="0D0D0D"/>
          <w:sz w:val="24"/>
          <w:lang w:val="es-CO" w:eastAsia="es-CO"/>
        </w:rPr>
        <w:t>potenciando sus fortalezas</w:t>
      </w:r>
      <w:r w:rsidR="004B5CF0">
        <w:rPr>
          <w:rFonts w:ascii="Arial" w:eastAsia="Arial" w:hAnsi="Arial" w:cs="Arial"/>
          <w:color w:val="0D0D0D"/>
          <w:sz w:val="24"/>
          <w:lang w:val="es-CO" w:eastAsia="es-CO"/>
        </w:rPr>
        <w:t xml:space="preserve"> y </w:t>
      </w:r>
      <w:r w:rsidR="00EF2D26">
        <w:rPr>
          <w:rFonts w:ascii="Arial" w:eastAsia="Arial" w:hAnsi="Arial" w:cs="Arial"/>
          <w:color w:val="0D0D0D"/>
          <w:sz w:val="24"/>
          <w:lang w:val="es-CO" w:eastAsia="es-CO"/>
        </w:rPr>
        <w:t xml:space="preserve">atendiendo </w:t>
      </w:r>
      <w:r w:rsidR="004B5CF0">
        <w:rPr>
          <w:rFonts w:ascii="Arial" w:eastAsia="Arial" w:hAnsi="Arial" w:cs="Arial"/>
          <w:color w:val="0D0D0D"/>
          <w:sz w:val="24"/>
          <w:lang w:val="es-CO" w:eastAsia="es-CO"/>
        </w:rPr>
        <w:t>las necesidades del entorno, buscando</w:t>
      </w:r>
      <w:r w:rsidR="00EF2D26">
        <w:rPr>
          <w:rFonts w:ascii="Arial" w:eastAsia="Arial" w:hAnsi="Arial" w:cs="Arial"/>
          <w:color w:val="0D0D0D"/>
          <w:sz w:val="24"/>
          <w:lang w:val="es-CO" w:eastAsia="es-CO"/>
        </w:rPr>
        <w:t xml:space="preserve"> </w:t>
      </w:r>
      <w:r w:rsidR="00510842">
        <w:rPr>
          <w:rFonts w:ascii="Arial" w:eastAsia="Arial" w:hAnsi="Arial" w:cs="Arial"/>
          <w:color w:val="0D0D0D"/>
          <w:sz w:val="24"/>
          <w:lang w:val="es-CO" w:eastAsia="es-CO"/>
        </w:rPr>
        <w:t>la</w:t>
      </w:r>
      <w:r w:rsidR="004B5CF0">
        <w:rPr>
          <w:rFonts w:ascii="Arial" w:eastAsia="Arial" w:hAnsi="Arial" w:cs="Arial"/>
          <w:color w:val="0D0D0D"/>
          <w:sz w:val="24"/>
          <w:lang w:val="es-CO" w:eastAsia="es-CO"/>
        </w:rPr>
        <w:t xml:space="preserve"> mejora de la oferta exis</w:t>
      </w:r>
      <w:r w:rsidR="00510842">
        <w:rPr>
          <w:rFonts w:ascii="Arial" w:eastAsia="Arial" w:hAnsi="Arial" w:cs="Arial"/>
          <w:color w:val="0D0D0D"/>
          <w:sz w:val="24"/>
          <w:lang w:val="es-CO" w:eastAsia="es-CO"/>
        </w:rPr>
        <w:t>tente,</w:t>
      </w:r>
      <w:r w:rsidR="00EF2D26">
        <w:rPr>
          <w:rFonts w:ascii="Arial" w:eastAsia="Arial" w:hAnsi="Arial" w:cs="Arial"/>
          <w:color w:val="0D0D0D"/>
          <w:sz w:val="24"/>
          <w:lang w:val="es-CO" w:eastAsia="es-CO"/>
        </w:rPr>
        <w:t xml:space="preserve"> </w:t>
      </w:r>
      <w:r w:rsidR="004B5CF0">
        <w:rPr>
          <w:rFonts w:ascii="Arial" w:eastAsia="Arial" w:hAnsi="Arial" w:cs="Arial"/>
          <w:color w:val="0D0D0D"/>
          <w:sz w:val="24"/>
          <w:lang w:val="es-CO" w:eastAsia="es-CO"/>
        </w:rPr>
        <w:t>generando nuevas y apuntando a posicionarse en nuevos escenarios locales, regionales, n</w:t>
      </w:r>
      <w:r w:rsidR="00510842">
        <w:rPr>
          <w:rFonts w:ascii="Arial" w:eastAsia="Arial" w:hAnsi="Arial" w:cs="Arial"/>
          <w:color w:val="0D0D0D"/>
          <w:sz w:val="24"/>
          <w:lang w:val="es-CO" w:eastAsia="es-CO"/>
        </w:rPr>
        <w:t>acionales e internacionales con criterios de excelencia en pro de la calidad de vida de la comunidad</w:t>
      </w:r>
      <w:r w:rsidR="00970BE2">
        <w:rPr>
          <w:rFonts w:ascii="Arial" w:eastAsia="Arial" w:hAnsi="Arial" w:cs="Arial"/>
          <w:color w:val="0D0D0D"/>
          <w:sz w:val="24"/>
          <w:lang w:val="es-CO" w:eastAsia="es-CO"/>
        </w:rPr>
        <w:t xml:space="preserve"> local y regional</w:t>
      </w:r>
      <w:r w:rsidR="00510842">
        <w:rPr>
          <w:rFonts w:ascii="Arial" w:eastAsia="Arial" w:hAnsi="Arial" w:cs="Arial"/>
          <w:color w:val="0D0D0D"/>
          <w:sz w:val="24"/>
          <w:lang w:val="es-CO" w:eastAsia="es-CO"/>
        </w:rPr>
        <w:t>.</w:t>
      </w:r>
    </w:p>
    <w:p w14:paraId="6F09C471" w14:textId="239AFF98" w:rsidR="00EF2D26" w:rsidRDefault="00EF2D26"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En este</w:t>
      </w:r>
      <w:r w:rsidR="00510842">
        <w:rPr>
          <w:rFonts w:ascii="Arial" w:eastAsia="Arial" w:hAnsi="Arial" w:cs="Arial"/>
          <w:color w:val="0D0D0D"/>
          <w:sz w:val="24"/>
          <w:lang w:val="es-CO" w:eastAsia="es-CO"/>
        </w:rPr>
        <w:t xml:space="preserve"> marco de ideas, el Plan Estratégico de Desarrollo </w:t>
      </w:r>
      <w:r w:rsidR="00970BE2">
        <w:rPr>
          <w:rFonts w:ascii="Arial" w:eastAsia="Arial" w:hAnsi="Arial" w:cs="Arial"/>
          <w:color w:val="0D0D0D"/>
          <w:sz w:val="24"/>
          <w:lang w:val="es-CO" w:eastAsia="es-CO"/>
        </w:rPr>
        <w:t xml:space="preserve">2019 </w:t>
      </w:r>
      <w:r w:rsidR="00510842">
        <w:rPr>
          <w:rFonts w:ascii="Arial" w:eastAsia="Arial" w:hAnsi="Arial" w:cs="Arial"/>
          <w:color w:val="0D0D0D"/>
          <w:sz w:val="24"/>
          <w:lang w:val="es-CO" w:eastAsia="es-CO"/>
        </w:rPr>
        <w:t>– 202</w:t>
      </w:r>
      <w:r w:rsidR="004B6210">
        <w:rPr>
          <w:rFonts w:ascii="Arial" w:eastAsia="Arial" w:hAnsi="Arial" w:cs="Arial"/>
          <w:color w:val="0D0D0D"/>
          <w:sz w:val="24"/>
          <w:lang w:val="es-CO" w:eastAsia="es-CO"/>
        </w:rPr>
        <w:t>4</w:t>
      </w:r>
      <w:r w:rsidR="00510842">
        <w:rPr>
          <w:rFonts w:ascii="Arial" w:eastAsia="Arial" w:hAnsi="Arial" w:cs="Arial"/>
          <w:color w:val="0D0D0D"/>
          <w:sz w:val="24"/>
          <w:lang w:val="es-CO" w:eastAsia="es-CO"/>
        </w:rPr>
        <w:t xml:space="preserve">, </w:t>
      </w:r>
      <w:r w:rsidR="00970BE2">
        <w:rPr>
          <w:rFonts w:ascii="Arial" w:eastAsia="Arial" w:hAnsi="Arial" w:cs="Arial"/>
          <w:color w:val="0D0D0D"/>
          <w:sz w:val="24"/>
          <w:lang w:val="es-CO" w:eastAsia="es-CO"/>
        </w:rPr>
        <w:t>es</w:t>
      </w:r>
      <w:r w:rsidR="00510842">
        <w:rPr>
          <w:rFonts w:ascii="Arial" w:eastAsia="Arial" w:hAnsi="Arial" w:cs="Arial"/>
          <w:color w:val="0D0D0D"/>
          <w:sz w:val="24"/>
          <w:lang w:val="es-CO" w:eastAsia="es-CO"/>
        </w:rPr>
        <w:t xml:space="preserve"> instrumento </w:t>
      </w:r>
      <w:r w:rsidR="00970BE2">
        <w:rPr>
          <w:rFonts w:ascii="Arial" w:eastAsia="Arial" w:hAnsi="Arial" w:cs="Arial"/>
          <w:color w:val="0D0D0D"/>
          <w:sz w:val="24"/>
          <w:lang w:val="es-CO" w:eastAsia="es-CO"/>
        </w:rPr>
        <w:t>pensado para generar y facilitar</w:t>
      </w:r>
      <w:r w:rsidR="004B6210">
        <w:rPr>
          <w:rFonts w:ascii="Arial" w:eastAsia="Arial" w:hAnsi="Arial" w:cs="Arial"/>
          <w:color w:val="0D0D0D"/>
          <w:sz w:val="24"/>
          <w:lang w:val="es-CO" w:eastAsia="es-CO"/>
        </w:rPr>
        <w:t xml:space="preserve"> </w:t>
      </w:r>
      <w:r w:rsidR="00970BE2">
        <w:rPr>
          <w:rFonts w:ascii="Arial" w:eastAsia="Arial" w:hAnsi="Arial" w:cs="Arial"/>
          <w:color w:val="0D0D0D"/>
          <w:sz w:val="24"/>
          <w:lang w:val="es-CO" w:eastAsia="es-CO"/>
        </w:rPr>
        <w:t>e</w:t>
      </w:r>
      <w:r w:rsidR="004B6210">
        <w:rPr>
          <w:rFonts w:ascii="Arial" w:eastAsia="Arial" w:hAnsi="Arial" w:cs="Arial"/>
          <w:color w:val="0D0D0D"/>
          <w:sz w:val="24"/>
          <w:lang w:val="es-CO" w:eastAsia="es-CO"/>
        </w:rPr>
        <w:t xml:space="preserve">l crecimiento de la Institución y como herramienta de gestión estratégica que </w:t>
      </w:r>
      <w:r w:rsidR="002068D1">
        <w:rPr>
          <w:rFonts w:ascii="Arial" w:eastAsia="Arial" w:hAnsi="Arial" w:cs="Arial"/>
          <w:color w:val="0D0D0D"/>
          <w:sz w:val="24"/>
          <w:lang w:val="es-CO" w:eastAsia="es-CO"/>
        </w:rPr>
        <w:t>centra sus bases en 7</w:t>
      </w:r>
      <w:r w:rsidR="004B6210">
        <w:rPr>
          <w:rFonts w:ascii="Arial" w:eastAsia="Arial" w:hAnsi="Arial" w:cs="Arial"/>
          <w:color w:val="0D0D0D"/>
          <w:sz w:val="24"/>
          <w:lang w:val="es-CO" w:eastAsia="es-CO"/>
        </w:rPr>
        <w:t xml:space="preserve"> ejes: Alta calidad y pertinencia educativa, Formación integral con alto sentido humano, Internacionalización y vínculo con el sector externo,</w:t>
      </w:r>
      <w:r w:rsidR="002068D1">
        <w:rPr>
          <w:rFonts w:ascii="Arial" w:eastAsia="Arial" w:hAnsi="Arial" w:cs="Arial"/>
          <w:color w:val="0D0D0D"/>
          <w:sz w:val="24"/>
          <w:lang w:val="es-CO" w:eastAsia="es-CO"/>
        </w:rPr>
        <w:t xml:space="preserve"> Investigación e innovación, Bienestar Institucional y </w:t>
      </w:r>
      <w:r w:rsidR="00DD2BB8" w:rsidRPr="00DD2BB8">
        <w:rPr>
          <w:rFonts w:ascii="Arial" w:eastAsia="Arial" w:hAnsi="Arial" w:cs="Arial"/>
          <w:color w:val="0D0D0D"/>
          <w:sz w:val="24"/>
          <w:lang w:val="es-CO" w:eastAsia="es-CO"/>
        </w:rPr>
        <w:t>Organización y modernización Institucional</w:t>
      </w:r>
      <w:r w:rsidR="002068D1">
        <w:rPr>
          <w:rFonts w:ascii="Arial" w:eastAsia="Arial" w:hAnsi="Arial" w:cs="Arial"/>
          <w:color w:val="0D0D0D"/>
          <w:sz w:val="24"/>
          <w:lang w:val="es-CO" w:eastAsia="es-CO"/>
        </w:rPr>
        <w:t xml:space="preserve">, que una vez articulados y puestos en marcha, dan la pauta para el desarrollo sostenible centrado en el desarrollo humano y social con equilibrio ambiental, en aras de </w:t>
      </w:r>
      <w:r w:rsidR="002C736F">
        <w:rPr>
          <w:rFonts w:ascii="Arial" w:eastAsia="Arial" w:hAnsi="Arial" w:cs="Arial"/>
          <w:color w:val="0D0D0D"/>
          <w:sz w:val="24"/>
          <w:lang w:val="es-CO" w:eastAsia="es-CO"/>
        </w:rPr>
        <w:t>lograr la excelencia académica a través de la formación de líderes que transformen la región</w:t>
      </w:r>
      <w:r w:rsidR="004C3CC3">
        <w:rPr>
          <w:rFonts w:ascii="Arial" w:eastAsia="Arial" w:hAnsi="Arial" w:cs="Arial"/>
          <w:color w:val="0D0D0D"/>
          <w:sz w:val="24"/>
          <w:lang w:val="es-CO" w:eastAsia="es-CO"/>
        </w:rPr>
        <w:t xml:space="preserve"> a partir de la generación y transferencia de concomimiento</w:t>
      </w:r>
      <w:r w:rsidR="002C736F">
        <w:rPr>
          <w:rFonts w:ascii="Arial" w:eastAsia="Arial" w:hAnsi="Arial" w:cs="Arial"/>
          <w:color w:val="0D0D0D"/>
          <w:sz w:val="24"/>
          <w:lang w:val="es-CO" w:eastAsia="es-CO"/>
        </w:rPr>
        <w:t xml:space="preserve"> con criterios de competitividad y sostenibilidad.</w:t>
      </w:r>
    </w:p>
    <w:p w14:paraId="5A91A90C" w14:textId="0175F6D4" w:rsidR="002C736F" w:rsidRPr="004A1C6A" w:rsidRDefault="002533EA"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Finalmente, se agradece a</w:t>
      </w:r>
      <w:r w:rsidR="004C3CC3">
        <w:rPr>
          <w:rFonts w:ascii="Arial" w:eastAsia="Arial" w:hAnsi="Arial" w:cs="Arial"/>
          <w:color w:val="0D0D0D"/>
          <w:sz w:val="24"/>
          <w:lang w:val="es-CO" w:eastAsia="es-CO"/>
        </w:rPr>
        <w:t xml:space="preserve"> </w:t>
      </w:r>
      <w:r w:rsidR="00DD2BB8">
        <w:rPr>
          <w:rFonts w:ascii="Arial" w:eastAsia="Arial" w:hAnsi="Arial" w:cs="Arial"/>
          <w:color w:val="0D0D0D"/>
          <w:sz w:val="24"/>
          <w:lang w:val="es-CO" w:eastAsia="es-CO"/>
        </w:rPr>
        <w:t>toda la comunidad académica y demás partes interesadas</w:t>
      </w:r>
      <w:r w:rsidR="004C3CC3">
        <w:rPr>
          <w:rFonts w:ascii="Arial" w:eastAsia="Arial" w:hAnsi="Arial" w:cs="Arial"/>
          <w:color w:val="0D0D0D"/>
          <w:sz w:val="24"/>
          <w:lang w:val="es-CO" w:eastAsia="es-CO"/>
        </w:rPr>
        <w:t xml:space="preserve"> </w:t>
      </w:r>
      <w:r w:rsidR="00C905FD">
        <w:rPr>
          <w:rFonts w:ascii="Arial" w:eastAsia="Arial" w:hAnsi="Arial" w:cs="Arial"/>
          <w:color w:val="0D0D0D"/>
          <w:sz w:val="24"/>
          <w:lang w:val="es-CO" w:eastAsia="es-CO"/>
        </w:rPr>
        <w:t>que,</w:t>
      </w:r>
      <w:r>
        <w:rPr>
          <w:rFonts w:ascii="Arial" w:eastAsia="Arial" w:hAnsi="Arial" w:cs="Arial"/>
          <w:color w:val="0D0D0D"/>
          <w:sz w:val="24"/>
          <w:lang w:val="es-CO" w:eastAsia="es-CO"/>
        </w:rPr>
        <w:t xml:space="preserve"> de una u otra manera, </w:t>
      </w:r>
      <w:r w:rsidR="00DD2BB8">
        <w:rPr>
          <w:rFonts w:ascii="Arial" w:eastAsia="Arial" w:hAnsi="Arial" w:cs="Arial"/>
          <w:color w:val="0D0D0D"/>
          <w:sz w:val="24"/>
          <w:lang w:val="es-CO" w:eastAsia="es-CO"/>
        </w:rPr>
        <w:t xml:space="preserve">contribuyeron </w:t>
      </w:r>
      <w:r>
        <w:rPr>
          <w:rFonts w:ascii="Arial" w:eastAsia="Arial" w:hAnsi="Arial" w:cs="Arial"/>
          <w:color w:val="0D0D0D"/>
          <w:sz w:val="24"/>
          <w:lang w:val="es-CO" w:eastAsia="es-CO"/>
        </w:rPr>
        <w:t xml:space="preserve"> en la construcción del presente documento, </w:t>
      </w:r>
      <w:r w:rsidR="004C3CC3">
        <w:rPr>
          <w:rFonts w:ascii="Arial" w:eastAsia="Arial" w:hAnsi="Arial" w:cs="Arial"/>
          <w:color w:val="0D0D0D"/>
          <w:sz w:val="24"/>
          <w:lang w:val="es-CO" w:eastAsia="es-CO"/>
        </w:rPr>
        <w:t>y se invita a toda la comunidad</w:t>
      </w:r>
      <w:r>
        <w:rPr>
          <w:rFonts w:ascii="Arial" w:eastAsia="Arial" w:hAnsi="Arial" w:cs="Arial"/>
          <w:color w:val="0D0D0D"/>
          <w:sz w:val="24"/>
          <w:lang w:val="es-CO" w:eastAsia="es-CO"/>
        </w:rPr>
        <w:t xml:space="preserve"> </w:t>
      </w:r>
      <w:r w:rsidR="004C3CC3">
        <w:rPr>
          <w:rFonts w:ascii="Arial" w:eastAsia="Arial" w:hAnsi="Arial" w:cs="Arial"/>
          <w:color w:val="0D0D0D"/>
          <w:sz w:val="24"/>
          <w:lang w:val="es-CO" w:eastAsia="es-CO"/>
        </w:rPr>
        <w:t xml:space="preserve">educativa </w:t>
      </w:r>
      <w:r w:rsidR="00DD2BB8">
        <w:rPr>
          <w:rFonts w:ascii="Arial" w:eastAsia="Arial" w:hAnsi="Arial" w:cs="Arial"/>
          <w:color w:val="0D0D0D"/>
          <w:sz w:val="24"/>
          <w:lang w:val="es-CO" w:eastAsia="es-CO"/>
        </w:rPr>
        <w:t xml:space="preserve">a continuar participando de estos ejercicios institucionales para continuar avanzando y </w:t>
      </w:r>
      <w:r w:rsidR="004C3CC3">
        <w:rPr>
          <w:rFonts w:ascii="Arial" w:eastAsia="Arial" w:hAnsi="Arial" w:cs="Arial"/>
          <w:color w:val="0D0D0D"/>
          <w:sz w:val="24"/>
          <w:lang w:val="es-CO" w:eastAsia="es-CO"/>
        </w:rPr>
        <w:t xml:space="preserve">afrontar </w:t>
      </w:r>
      <w:r w:rsidR="00DD2BB8">
        <w:rPr>
          <w:rFonts w:ascii="Arial" w:eastAsia="Arial" w:hAnsi="Arial" w:cs="Arial"/>
          <w:color w:val="0D0D0D"/>
          <w:sz w:val="24"/>
          <w:lang w:val="es-CO" w:eastAsia="es-CO"/>
        </w:rPr>
        <w:t xml:space="preserve">los </w:t>
      </w:r>
      <w:r>
        <w:rPr>
          <w:rFonts w:ascii="Arial" w:eastAsia="Arial" w:hAnsi="Arial" w:cs="Arial"/>
          <w:color w:val="0D0D0D"/>
          <w:sz w:val="24"/>
          <w:lang w:val="es-CO" w:eastAsia="es-CO"/>
        </w:rPr>
        <w:t>reto</w:t>
      </w:r>
      <w:r w:rsidR="00DD2BB8">
        <w:rPr>
          <w:rFonts w:ascii="Arial" w:eastAsia="Arial" w:hAnsi="Arial" w:cs="Arial"/>
          <w:color w:val="0D0D0D"/>
          <w:sz w:val="24"/>
          <w:lang w:val="es-CO" w:eastAsia="es-CO"/>
        </w:rPr>
        <w:t>s</w:t>
      </w:r>
      <w:r>
        <w:rPr>
          <w:rFonts w:ascii="Arial" w:eastAsia="Arial" w:hAnsi="Arial" w:cs="Arial"/>
          <w:color w:val="0D0D0D"/>
          <w:sz w:val="24"/>
          <w:lang w:val="es-CO" w:eastAsia="es-CO"/>
        </w:rPr>
        <w:t xml:space="preserve"> de </w:t>
      </w:r>
      <w:r w:rsidR="00C905FD">
        <w:rPr>
          <w:rFonts w:ascii="Arial" w:eastAsia="Arial" w:hAnsi="Arial" w:cs="Arial"/>
          <w:color w:val="0D0D0D"/>
          <w:sz w:val="24"/>
          <w:lang w:val="es-CO" w:eastAsia="es-CO"/>
        </w:rPr>
        <w:t xml:space="preserve">continuar </w:t>
      </w:r>
      <w:r w:rsidR="00DD2BB8">
        <w:rPr>
          <w:rFonts w:ascii="Arial" w:eastAsia="Arial" w:hAnsi="Arial" w:cs="Arial"/>
          <w:color w:val="0D0D0D"/>
          <w:sz w:val="24"/>
          <w:lang w:val="es-CO" w:eastAsia="es-CO"/>
        </w:rPr>
        <w:t xml:space="preserve">fortaleciendo la calidad académica del </w:t>
      </w:r>
      <w:r w:rsidR="00C905FD">
        <w:rPr>
          <w:rFonts w:ascii="Arial" w:eastAsia="Arial" w:hAnsi="Arial" w:cs="Arial"/>
          <w:color w:val="0D0D0D"/>
          <w:sz w:val="24"/>
          <w:lang w:val="es-CO" w:eastAsia="es-CO"/>
        </w:rPr>
        <w:t>ITFIP.</w:t>
      </w:r>
    </w:p>
    <w:p w14:paraId="59215B47" w14:textId="77777777" w:rsidR="004A1C6A" w:rsidRPr="00F4271A" w:rsidRDefault="004A1C6A" w:rsidP="00F4271A">
      <w:pPr>
        <w:rPr>
          <w:lang w:val="es-MX" w:eastAsia="es-MX"/>
        </w:rPr>
      </w:pPr>
    </w:p>
    <w:p w14:paraId="6EC13134" w14:textId="7AAD416A" w:rsidR="002B7A6D" w:rsidRDefault="002B7A6D" w:rsidP="00447373">
      <w:pPr>
        <w:tabs>
          <w:tab w:val="left" w:pos="6237"/>
        </w:tabs>
        <w:rPr>
          <w:color w:val="800000"/>
          <w:lang w:val="es-MX" w:eastAsia="es-MX"/>
        </w:rPr>
      </w:pPr>
    </w:p>
    <w:p w14:paraId="63B37C56" w14:textId="77B5E0C1" w:rsidR="00C905FD" w:rsidRDefault="00C905FD" w:rsidP="00447373">
      <w:pPr>
        <w:tabs>
          <w:tab w:val="left" w:pos="6237"/>
        </w:tabs>
        <w:rPr>
          <w:color w:val="800000"/>
          <w:lang w:val="es-MX" w:eastAsia="es-MX"/>
        </w:rPr>
      </w:pPr>
    </w:p>
    <w:p w14:paraId="177C5370" w14:textId="1799A4F7" w:rsidR="00C905FD" w:rsidRDefault="00C905FD" w:rsidP="00447373">
      <w:pPr>
        <w:tabs>
          <w:tab w:val="left" w:pos="6237"/>
        </w:tabs>
        <w:rPr>
          <w:color w:val="800000"/>
          <w:lang w:val="es-MX" w:eastAsia="es-MX"/>
        </w:rPr>
      </w:pPr>
    </w:p>
    <w:p w14:paraId="7C5A50D3" w14:textId="2FDB983A" w:rsidR="00C905FD" w:rsidRDefault="00C905FD" w:rsidP="00447373">
      <w:pPr>
        <w:tabs>
          <w:tab w:val="left" w:pos="6237"/>
        </w:tabs>
        <w:rPr>
          <w:color w:val="800000"/>
          <w:lang w:val="es-MX" w:eastAsia="es-MX"/>
        </w:rPr>
      </w:pPr>
    </w:p>
    <w:p w14:paraId="048989B6" w14:textId="07AA94D2" w:rsidR="002B7A6D" w:rsidRDefault="00D1140A" w:rsidP="004453F6">
      <w:pPr>
        <w:pStyle w:val="TDC1"/>
        <w:numPr>
          <w:ilvl w:val="0"/>
          <w:numId w:val="3"/>
        </w:numPr>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GENERALIDADES</w:t>
      </w:r>
    </w:p>
    <w:p w14:paraId="0DAAF6BC" w14:textId="77777777" w:rsidR="00D1140A" w:rsidRDefault="00D1140A" w:rsidP="00D1140A">
      <w:pPr>
        <w:spacing w:after="5" w:line="271" w:lineRule="auto"/>
        <w:ind w:right="271"/>
        <w:jc w:val="both"/>
        <w:rPr>
          <w:rFonts w:ascii="Arial" w:eastAsia="Arial" w:hAnsi="Arial" w:cs="Arial"/>
          <w:color w:val="0D0D0D"/>
          <w:sz w:val="24"/>
          <w:lang w:val="es-CO" w:eastAsia="es-CO"/>
        </w:rPr>
      </w:pPr>
    </w:p>
    <w:p w14:paraId="53BFA220" w14:textId="26E6D890"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La razón de ser y </w:t>
      </w:r>
      <w:r w:rsidR="00905D5A">
        <w:rPr>
          <w:rFonts w:ascii="Arial" w:eastAsia="Arial" w:hAnsi="Arial" w:cs="Arial"/>
          <w:color w:val="0D0D0D"/>
          <w:sz w:val="24"/>
          <w:lang w:val="es-CO" w:eastAsia="es-CO"/>
        </w:rPr>
        <w:t xml:space="preserve">el </w:t>
      </w:r>
      <w:r w:rsidRPr="004D315D">
        <w:rPr>
          <w:rFonts w:ascii="Arial" w:eastAsia="Arial" w:hAnsi="Arial" w:cs="Arial"/>
          <w:color w:val="0D0D0D"/>
          <w:sz w:val="24"/>
          <w:lang w:val="es-CO" w:eastAsia="es-CO"/>
        </w:rPr>
        <w:t>que hacer de</w:t>
      </w:r>
      <w:r w:rsidR="00905D5A">
        <w:rPr>
          <w:rFonts w:ascii="Arial" w:eastAsia="Arial" w:hAnsi="Arial" w:cs="Arial"/>
          <w:color w:val="0D0D0D"/>
          <w:sz w:val="24"/>
          <w:lang w:val="es-CO" w:eastAsia="es-CO"/>
        </w:rPr>
        <w:t xml:space="preserve">l </w:t>
      </w:r>
      <w:r w:rsidRPr="004D315D">
        <w:rPr>
          <w:rFonts w:ascii="Arial" w:eastAsia="Arial" w:hAnsi="Arial" w:cs="Arial"/>
          <w:color w:val="0D0D0D"/>
          <w:sz w:val="24"/>
          <w:lang w:val="es-CO" w:eastAsia="es-CO"/>
        </w:rPr>
        <w:t xml:space="preserve"> </w:t>
      </w:r>
      <w:r w:rsidR="00905D5A">
        <w:rPr>
          <w:rFonts w:ascii="Arial" w:eastAsia="Arial" w:hAnsi="Arial" w:cs="Arial"/>
          <w:color w:val="0D0D0D"/>
          <w:sz w:val="24"/>
          <w:lang w:val="es-CO" w:eastAsia="es-CO"/>
        </w:rPr>
        <w:t>INSTITUTO TOLIMNENSE DE FORMACION TECNICA PROFESIONAL</w:t>
      </w:r>
      <w:r w:rsidRPr="004D315D">
        <w:rPr>
          <w:rFonts w:ascii="Arial" w:eastAsia="Arial" w:hAnsi="Arial" w:cs="Arial"/>
          <w:color w:val="0D0D0D"/>
          <w:sz w:val="24"/>
          <w:lang w:val="es-CO" w:eastAsia="es-CO"/>
        </w:rPr>
        <w:t xml:space="preserve"> ITFIP, se encuentra sustentad</w:t>
      </w:r>
      <w:r w:rsidR="00970BE2">
        <w:rPr>
          <w:rFonts w:ascii="Arial" w:eastAsia="Arial" w:hAnsi="Arial" w:cs="Arial"/>
          <w:color w:val="0D0D0D"/>
          <w:sz w:val="24"/>
          <w:lang w:val="es-CO" w:eastAsia="es-CO"/>
        </w:rPr>
        <w:t>a</w:t>
      </w:r>
      <w:r w:rsidRPr="004D315D">
        <w:rPr>
          <w:rFonts w:ascii="Arial" w:eastAsia="Arial" w:hAnsi="Arial" w:cs="Arial"/>
          <w:color w:val="0D0D0D"/>
          <w:sz w:val="24"/>
          <w:lang w:val="es-CO" w:eastAsia="es-CO"/>
        </w:rPr>
        <w:t xml:space="preserve"> tanto por su naturaleza como por los referentes institucionales, los cuales marcan el camino para el crecimiento y desarrollo de la misma.  En este sentido, la misión se constituye en el punto de partida que determina el devenir de la Institución, siendo de esta manera como a continuación se explicitan los aspectos que conforman la impronta de Institución</w:t>
      </w:r>
      <w:r w:rsidR="00905D5A">
        <w:rPr>
          <w:rFonts w:ascii="Arial" w:eastAsia="Arial" w:hAnsi="Arial" w:cs="Arial"/>
          <w:color w:val="0D0D0D"/>
          <w:sz w:val="24"/>
          <w:lang w:val="es-CO" w:eastAsia="es-CO"/>
        </w:rPr>
        <w:t xml:space="preserve"> de Educación Superior</w:t>
      </w:r>
      <w:r w:rsidR="007E5108">
        <w:rPr>
          <w:rFonts w:ascii="Arial" w:eastAsia="Arial" w:hAnsi="Arial" w:cs="Arial"/>
          <w:color w:val="0D0D0D"/>
          <w:sz w:val="24"/>
          <w:lang w:val="es-CO" w:eastAsia="es-CO"/>
        </w:rPr>
        <w:t>, como base de la estrategia de planeación.</w:t>
      </w:r>
    </w:p>
    <w:p w14:paraId="79BB76EB" w14:textId="77777777" w:rsidR="00D1140A" w:rsidRPr="004D315D" w:rsidRDefault="00D1140A" w:rsidP="00D1140A">
      <w:pPr>
        <w:spacing w:after="264"/>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27CE18A6" w14:textId="3E80ABD1"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.1</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N</w:t>
      </w:r>
      <w:r w:rsidR="00D1140A" w:rsidRPr="004D315D">
        <w:rPr>
          <w:rFonts w:ascii="Impact" w:eastAsia="Impact" w:hAnsi="Impact" w:cs="Impact"/>
          <w:color w:val="000000"/>
          <w:sz w:val="19"/>
          <w:lang w:val="es-CO" w:eastAsia="es-CO"/>
        </w:rPr>
        <w:t>ATURALEZA</w:t>
      </w:r>
      <w:r w:rsidR="00D1140A" w:rsidRPr="004D315D">
        <w:rPr>
          <w:rFonts w:ascii="Impact" w:eastAsia="Impact" w:hAnsi="Impact" w:cs="Impact"/>
          <w:color w:val="000000"/>
          <w:sz w:val="24"/>
          <w:lang w:val="es-CO" w:eastAsia="es-CO"/>
        </w:rPr>
        <w:t xml:space="preserve"> </w:t>
      </w:r>
    </w:p>
    <w:p w14:paraId="1D3CC44C" w14:textId="77777777" w:rsidR="00944FE2" w:rsidRDefault="00944FE2" w:rsidP="00D1140A">
      <w:pPr>
        <w:spacing w:after="5" w:line="271" w:lineRule="auto"/>
        <w:ind w:right="271"/>
        <w:jc w:val="both"/>
        <w:rPr>
          <w:rFonts w:ascii="Arial" w:eastAsia="Arial" w:hAnsi="Arial" w:cs="Arial"/>
          <w:color w:val="0D0D0D"/>
          <w:sz w:val="24"/>
          <w:lang w:val="es-CO" w:eastAsia="es-CO"/>
        </w:rPr>
      </w:pPr>
    </w:p>
    <w:p w14:paraId="3F434EC2" w14:textId="022299A0" w:rsidR="00944FE2" w:rsidRPr="004D315D" w:rsidRDefault="00944FE2" w:rsidP="00944FE2">
      <w:pPr>
        <w:spacing w:after="5" w:line="271" w:lineRule="auto"/>
        <w:ind w:right="271"/>
        <w:jc w:val="both"/>
        <w:rPr>
          <w:rFonts w:ascii="Arial" w:eastAsia="Arial" w:hAnsi="Arial" w:cs="Arial"/>
          <w:color w:val="0D0D0D"/>
          <w:sz w:val="24"/>
          <w:lang w:val="es-CO" w:eastAsia="es-CO"/>
        </w:rPr>
      </w:pPr>
      <w:r w:rsidRPr="00944FE2">
        <w:rPr>
          <w:rFonts w:ascii="Arial" w:eastAsia="Arial" w:hAnsi="Arial" w:cs="Arial"/>
          <w:color w:val="0D0D0D"/>
          <w:sz w:val="24"/>
          <w:lang w:val="es-CO" w:eastAsia="es-CO"/>
        </w:rPr>
        <w:t xml:space="preserve">El INSTITUTO TOLIMENSE DE FORMACIÓN TÉCNICA PROFESIONAL "ITFIP", </w:t>
      </w:r>
      <w:r>
        <w:rPr>
          <w:rFonts w:ascii="Arial" w:eastAsia="Arial" w:hAnsi="Arial" w:cs="Arial"/>
          <w:color w:val="0D0D0D"/>
          <w:sz w:val="24"/>
          <w:lang w:val="es-CO" w:eastAsia="es-CO"/>
        </w:rPr>
        <w:t>es una institución del s</w:t>
      </w:r>
      <w:r w:rsidRPr="00944FE2">
        <w:rPr>
          <w:rFonts w:ascii="Arial" w:eastAsia="Arial" w:hAnsi="Arial" w:cs="Arial"/>
          <w:color w:val="0D0D0D"/>
          <w:sz w:val="24"/>
          <w:lang w:val="es-CO" w:eastAsia="es-CO"/>
        </w:rPr>
        <w:t>ector</w:t>
      </w:r>
      <w:r>
        <w:rPr>
          <w:rFonts w:ascii="Arial" w:eastAsia="Arial" w:hAnsi="Arial" w:cs="Arial"/>
          <w:color w:val="0D0D0D"/>
          <w:sz w:val="24"/>
          <w:lang w:val="es-CO" w:eastAsia="es-CO"/>
        </w:rPr>
        <w:t xml:space="preserve"> de e</w:t>
      </w:r>
      <w:r w:rsidRPr="00944FE2">
        <w:rPr>
          <w:rFonts w:ascii="Arial" w:eastAsia="Arial" w:hAnsi="Arial" w:cs="Arial"/>
          <w:color w:val="0D0D0D"/>
          <w:sz w:val="24"/>
          <w:lang w:val="es-CO" w:eastAsia="es-CO"/>
        </w:rPr>
        <w:t xml:space="preserve">ducación - </w:t>
      </w:r>
      <w:r>
        <w:rPr>
          <w:rFonts w:ascii="Arial" w:eastAsia="Arial" w:hAnsi="Arial" w:cs="Arial"/>
          <w:color w:val="0D0D0D"/>
          <w:sz w:val="24"/>
          <w:lang w:val="es-CO" w:eastAsia="es-CO"/>
        </w:rPr>
        <w:t>o</w:t>
      </w:r>
      <w:r w:rsidRPr="00944FE2">
        <w:rPr>
          <w:rFonts w:ascii="Arial" w:eastAsia="Arial" w:hAnsi="Arial" w:cs="Arial"/>
          <w:color w:val="0D0D0D"/>
          <w:sz w:val="24"/>
          <w:lang w:val="es-CO" w:eastAsia="es-CO"/>
        </w:rPr>
        <w:t>ficial nacional</w:t>
      </w:r>
      <w:r>
        <w:rPr>
          <w:rFonts w:ascii="Arial" w:eastAsia="Arial" w:hAnsi="Arial" w:cs="Arial"/>
          <w:color w:val="0D0D0D"/>
          <w:sz w:val="24"/>
          <w:lang w:val="es-CO" w:eastAsia="es-CO"/>
        </w:rPr>
        <w:t>, e</w:t>
      </w:r>
      <w:r w:rsidRPr="00944FE2">
        <w:rPr>
          <w:rFonts w:ascii="Arial" w:eastAsia="Arial" w:hAnsi="Arial" w:cs="Arial"/>
          <w:color w:val="0D0D0D"/>
          <w:sz w:val="24"/>
          <w:lang w:val="es-CO" w:eastAsia="es-CO"/>
        </w:rPr>
        <w:t xml:space="preserve">stablecimiento </w:t>
      </w:r>
      <w:r>
        <w:rPr>
          <w:rFonts w:ascii="Arial" w:eastAsia="Arial" w:hAnsi="Arial" w:cs="Arial"/>
          <w:color w:val="0D0D0D"/>
          <w:sz w:val="24"/>
          <w:lang w:val="es-CO" w:eastAsia="es-CO"/>
        </w:rPr>
        <w:t>p</w:t>
      </w:r>
      <w:r w:rsidRPr="00944FE2">
        <w:rPr>
          <w:rFonts w:ascii="Arial" w:eastAsia="Arial" w:hAnsi="Arial" w:cs="Arial"/>
          <w:color w:val="0D0D0D"/>
          <w:sz w:val="24"/>
          <w:lang w:val="es-CO" w:eastAsia="es-CO"/>
        </w:rPr>
        <w:t xml:space="preserve">úblico con Personería Jurídica, autonomía administrativa y patrimonio independiente, adscrito al Ministerio de Educación Nacional; creado mediante Decreto 3462 de 1980 del Gobierno Nacional como entidad adscrita al Ministerio de Educación Nacional, reorganizada por el Decreto Ley 758 de 1988 como INSTITUTO TOLIMENSE DE FORMACIÓN TÉCNICA PROFESIONAL - "ITFIP". Y Redefinida por Ciclos Propedéuticos mediante resolución No. 1895 de 17-Abril-2007 del Ministerio de Educación Nacional, para ofertar programas en los niveles Técnico Profesional, Tecnológico y Profesional Universitario y Especializaciones.  </w:t>
      </w:r>
    </w:p>
    <w:p w14:paraId="517057C9" w14:textId="77777777" w:rsidR="00D1140A" w:rsidRPr="004D315D" w:rsidRDefault="00D1140A" w:rsidP="00D1140A">
      <w:pPr>
        <w:spacing w:after="256"/>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5DE48ED6" w14:textId="7604B6FA"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.2</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M</w:t>
      </w:r>
      <w:r w:rsidR="00D1140A" w:rsidRPr="004D315D">
        <w:rPr>
          <w:rFonts w:ascii="Impact" w:eastAsia="Impact" w:hAnsi="Impact" w:cs="Impact"/>
          <w:color w:val="000000"/>
          <w:sz w:val="19"/>
          <w:lang w:val="es-CO" w:eastAsia="es-CO"/>
        </w:rPr>
        <w:t>ISIÓN</w:t>
      </w:r>
      <w:r w:rsidR="00D1140A" w:rsidRPr="004D315D">
        <w:rPr>
          <w:rFonts w:ascii="Impact" w:eastAsia="Impact" w:hAnsi="Impact" w:cs="Impact"/>
          <w:color w:val="000000"/>
          <w:sz w:val="24"/>
          <w:lang w:val="es-CO" w:eastAsia="es-CO"/>
        </w:rPr>
        <w:t xml:space="preserve"> </w:t>
      </w:r>
    </w:p>
    <w:p w14:paraId="3AA6FCCF" w14:textId="4E42BAEF" w:rsidR="00D1140A" w:rsidRPr="004D315D" w:rsidRDefault="00DF5D86" w:rsidP="00DF5D86">
      <w:pPr>
        <w:spacing w:after="0"/>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 xml:space="preserve">El INSTITUTO TOLIMENSE DE FORMACION TECNICA PROFESIONAL “ITFIP”, forma profesionales íntegros, lideres transformadores del entorno Regional y Nacional con criterio global, tecnológico, ambiental para el desarrollo social, económico y cultural en el marco de la convivencia y la paz. </w:t>
      </w:r>
      <w:r w:rsidR="00D1140A" w:rsidRPr="004D315D">
        <w:rPr>
          <w:rFonts w:ascii="Arial" w:eastAsia="Arial" w:hAnsi="Arial" w:cs="Arial"/>
          <w:color w:val="0D0D0D"/>
          <w:sz w:val="24"/>
          <w:lang w:val="es-CO" w:eastAsia="es-CO"/>
        </w:rPr>
        <w:t xml:space="preserve"> </w:t>
      </w:r>
    </w:p>
    <w:p w14:paraId="333D6B0A" w14:textId="77777777" w:rsidR="00D1140A" w:rsidRPr="004D315D" w:rsidRDefault="00D1140A" w:rsidP="00D1140A">
      <w:pPr>
        <w:spacing w:after="0"/>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5640304E" w14:textId="692EECB7"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.3</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V</w:t>
      </w:r>
      <w:r w:rsidR="00D1140A" w:rsidRPr="004D315D">
        <w:rPr>
          <w:rFonts w:ascii="Impact" w:eastAsia="Impact" w:hAnsi="Impact" w:cs="Impact"/>
          <w:color w:val="000000"/>
          <w:sz w:val="19"/>
          <w:lang w:val="es-CO" w:eastAsia="es-CO"/>
        </w:rPr>
        <w:t>ISIÓN</w:t>
      </w:r>
      <w:r w:rsidR="00D1140A" w:rsidRPr="004D315D">
        <w:rPr>
          <w:rFonts w:ascii="Impact" w:eastAsia="Impact" w:hAnsi="Impact" w:cs="Impact"/>
          <w:color w:val="000000"/>
          <w:sz w:val="24"/>
          <w:lang w:val="es-CO" w:eastAsia="es-CO"/>
        </w:rPr>
        <w:t xml:space="preserve"> </w:t>
      </w:r>
    </w:p>
    <w:p w14:paraId="56CA83D5" w14:textId="77777777" w:rsidR="00DF5D86" w:rsidRPr="00DF5D86" w:rsidRDefault="00DF5D86" w:rsidP="00DF5D86">
      <w:pPr>
        <w:spacing w:after="5" w:line="271" w:lineRule="auto"/>
        <w:ind w:right="271"/>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 xml:space="preserve">En el 2024, El INSTITUTO TOLIMENSE DE FORMACION TECNICA PROFESIONAL “ITFIP”, será reconocido por sus programas académicos de alta calidad y el liderazgo en la formación de profesionales íntegros, emprendedores, gestores de un proyecto de vida que transforme su entorno y contribuya al desarrollo ambiental y sostenible de la región y la Nación, en un contexto globalizado, fortaleciendo la cultura de la paz. </w:t>
      </w:r>
    </w:p>
    <w:p w14:paraId="01C9B7DE" w14:textId="7456D485" w:rsidR="00D1140A" w:rsidRPr="004D315D" w:rsidRDefault="00D1140A" w:rsidP="00A75C69">
      <w:pPr>
        <w:spacing w:after="5" w:line="271" w:lineRule="auto"/>
        <w:ind w:right="271"/>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lastRenderedPageBreak/>
        <w:t xml:space="preserve">  </w:t>
      </w:r>
    </w:p>
    <w:p w14:paraId="329F6544" w14:textId="42096BC3"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.4.</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P</w:t>
      </w:r>
      <w:r w:rsidR="00D1140A" w:rsidRPr="004D315D">
        <w:rPr>
          <w:rFonts w:ascii="Impact" w:eastAsia="Impact" w:hAnsi="Impact" w:cs="Impact"/>
          <w:color w:val="000000"/>
          <w:sz w:val="19"/>
          <w:lang w:val="es-CO" w:eastAsia="es-CO"/>
        </w:rPr>
        <w:t>RINCIPIOS</w:t>
      </w:r>
      <w:r w:rsidR="00D1140A" w:rsidRPr="004D315D">
        <w:rPr>
          <w:rFonts w:ascii="Impact" w:eastAsia="Impact" w:hAnsi="Impact" w:cs="Impact"/>
          <w:color w:val="000000"/>
          <w:sz w:val="24"/>
          <w:lang w:val="es-CO" w:eastAsia="es-CO"/>
        </w:rPr>
        <w:t xml:space="preserve"> </w:t>
      </w:r>
    </w:p>
    <w:p w14:paraId="24745585" w14:textId="4B247E06" w:rsidR="00D1140A" w:rsidRPr="004D315D" w:rsidRDefault="007A636F" w:rsidP="00D1140A">
      <w:pPr>
        <w:spacing w:after="5" w:line="271" w:lineRule="auto"/>
        <w:ind w:right="-2"/>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El INSTITUTO TOLIMENSE DE FORMACION TECNICA PROFESIONAL “ITFIP”,</w:t>
      </w:r>
      <w:r w:rsidR="00D1140A" w:rsidRPr="004D315D">
        <w:rPr>
          <w:rFonts w:ascii="Arial" w:eastAsia="Arial" w:hAnsi="Arial" w:cs="Arial"/>
          <w:color w:val="0D0D0D"/>
          <w:sz w:val="24"/>
          <w:lang w:val="es-CO" w:eastAsia="es-CO"/>
        </w:rPr>
        <w:t xml:space="preserve"> ordena su razón de ser con base en la interacción de los principios que la caracterizan y los cuales permanecen presentes en el accionar institucional, así: </w:t>
      </w:r>
    </w:p>
    <w:p w14:paraId="1E01918E" w14:textId="77777777" w:rsidR="00D1140A" w:rsidRPr="004D315D" w:rsidRDefault="00D1140A" w:rsidP="00D1140A">
      <w:pPr>
        <w:spacing w:after="21"/>
        <w:ind w:right="-2"/>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3D39BDF1" w14:textId="03822921" w:rsidR="00D1140A" w:rsidRPr="004D315D" w:rsidRDefault="00D1140A" w:rsidP="00D1140A">
      <w:pPr>
        <w:spacing w:after="19"/>
        <w:ind w:right="-2"/>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Integridad:</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Desde la perspectiva de actuaciones que generen confianza y credibilidad a través de la transparencia, el cumplimiento de las responsabilidades o del deber, la ayuda mutua cuando sea necesario, el respeto por sí mismo y por los demás, lo que implica el respeto por la diferencia para una convivencia pacífica, el buen uso de los recursos naturales, materiales, financieros y de información como ejes vitales de las actuaciones; lo que implica asumir las consecuencias que se deriven de su implementación.  </w:t>
      </w:r>
    </w:p>
    <w:p w14:paraId="6B3899B8" w14:textId="77777777" w:rsidR="00D1140A" w:rsidRPr="004D315D" w:rsidRDefault="00D1140A" w:rsidP="00D1140A">
      <w:pPr>
        <w:spacing w:after="19"/>
        <w:ind w:right="-2"/>
        <w:jc w:val="both"/>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756E1982" w14:textId="77777777" w:rsidR="00D1140A" w:rsidRPr="004D315D" w:rsidRDefault="00D1140A" w:rsidP="00D1140A">
      <w:pPr>
        <w:spacing w:after="5" w:line="271" w:lineRule="auto"/>
        <w:ind w:right="-2"/>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Liderazgo:</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parte fundamental y estructural no solo de la formación sino de cada uno de los procesos que contribuyen al quehacer de la Institución, que surge como consecuencia de la autonomía de los miembros de la comunidad, buscando orientar y dirigir a los congéneres en pro de una mentalidad emprendedora y transformadora de la realidad social, económica y política, a través de estrategias tendientes a la renovación y modernización, de los diferentes ámbitos de desempeño.  </w:t>
      </w:r>
    </w:p>
    <w:p w14:paraId="1BD57F33"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687D7B73"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Pertinencia:</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principio articulador de las funciones sustantivas con las necesidades que la comunidad regional, nacional e internacional demanda, que para este caso se sustenta en el mismo cumplimiento de las premisas sobre las cuales se sustenta la Misión, para transformar el contexto en el cual se vive y trabaja. </w:t>
      </w:r>
    </w:p>
    <w:p w14:paraId="30F5E643" w14:textId="77777777" w:rsidR="00D1140A" w:rsidRPr="004D315D" w:rsidRDefault="00D1140A" w:rsidP="00D1140A">
      <w:pPr>
        <w:spacing w:after="21"/>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648F5900"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Equidad:</w:t>
      </w:r>
      <w:r w:rsidRPr="004D315D">
        <w:rPr>
          <w:rFonts w:ascii="Arial" w:eastAsia="Arial" w:hAnsi="Arial" w:cs="Arial"/>
          <w:color w:val="0D0D0D"/>
          <w:sz w:val="24"/>
          <w:lang w:val="es-CO" w:eastAsia="es-CO"/>
        </w:rPr>
        <w:t xml:space="preserve"> Como sustento de las acciones de orden distributivo, de tal manera que se realicen con criterios de justicia social, democracia participativa, trato ecuánime e imparcialidad para reconocer el derecho de cada persona. </w:t>
      </w:r>
    </w:p>
    <w:p w14:paraId="6A564BD6" w14:textId="77777777" w:rsidR="00D1140A" w:rsidRPr="004D315D" w:rsidRDefault="00D1140A" w:rsidP="00D1140A">
      <w:pPr>
        <w:spacing w:after="0"/>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0BA82DBB" w14:textId="337086B6"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Innovación:</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el mecanismo a través del cual se hace uso de la creatividad y del conocimiento, con el fin de crear nuevos procesos, servicios y productos, que </w:t>
      </w:r>
      <w:r w:rsidR="00E9378E">
        <w:rPr>
          <w:rFonts w:ascii="Arial" w:eastAsia="Arial" w:hAnsi="Arial" w:cs="Arial"/>
          <w:color w:val="0D0D0D"/>
          <w:sz w:val="24"/>
          <w:lang w:val="es-CO" w:eastAsia="es-CO"/>
        </w:rPr>
        <w:t xml:space="preserve">le </w:t>
      </w:r>
      <w:r w:rsidRPr="004D315D">
        <w:rPr>
          <w:rFonts w:ascii="Arial" w:eastAsia="Arial" w:hAnsi="Arial" w:cs="Arial"/>
          <w:color w:val="0D0D0D"/>
          <w:sz w:val="24"/>
          <w:lang w:val="es-CO" w:eastAsia="es-CO"/>
        </w:rPr>
        <w:t>permita</w:t>
      </w:r>
      <w:r w:rsidR="00E9378E">
        <w:rPr>
          <w:rFonts w:ascii="Arial" w:eastAsia="Arial" w:hAnsi="Arial" w:cs="Arial"/>
          <w:color w:val="0D0D0D"/>
          <w:sz w:val="24"/>
          <w:lang w:val="es-CO" w:eastAsia="es-CO"/>
        </w:rPr>
        <w:t>n</w:t>
      </w:r>
      <w:r w:rsidRPr="004D315D">
        <w:rPr>
          <w:rFonts w:ascii="Arial" w:eastAsia="Arial" w:hAnsi="Arial" w:cs="Arial"/>
          <w:color w:val="0D0D0D"/>
          <w:sz w:val="24"/>
          <w:lang w:val="es-CO" w:eastAsia="es-CO"/>
        </w:rPr>
        <w:t xml:space="preserve"> transformarse y organizarse de una mejor manera.  </w:t>
      </w:r>
    </w:p>
    <w:p w14:paraId="4DEF225E"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6A065C45"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Sana Convivencia:</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la práctica y defensa del diálogo racional que oriente a construir la vida de la Institución, en el marco de la diversidad, la pluralidad y la interculturalidad, tomando como base el tratamiento constructivo de la controversia, el respeto mutuo, y el reconocimiento del otro, permitiendo la interacción justa y equitativa para todos y todas.  </w:t>
      </w:r>
    </w:p>
    <w:p w14:paraId="110EA108"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color w:val="0D0D0D"/>
          <w:sz w:val="24"/>
          <w:lang w:val="es-CO" w:eastAsia="es-CO"/>
        </w:rPr>
        <w:lastRenderedPageBreak/>
        <w:t xml:space="preserve"> </w:t>
      </w:r>
    </w:p>
    <w:p w14:paraId="79445AD6" w14:textId="7EECB362"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Compromiso ambiental:</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Centrados en la generación de una cultura en la se preserve, conserve y respete el medio ambiente, de tal manera que se mitigue y reduzca el impacto hacia el ambiente y se haga uso eficiente de los recursos existentes en pro de la sostenibilidad.  </w:t>
      </w:r>
    </w:p>
    <w:p w14:paraId="64179433" w14:textId="77777777" w:rsidR="007E5108" w:rsidRDefault="00D1140A" w:rsidP="007E5108">
      <w:pPr>
        <w:tabs>
          <w:tab w:val="left" w:pos="3135"/>
        </w:tabs>
        <w:spacing w:after="263"/>
        <w:rPr>
          <w:rFonts w:ascii="Arial" w:eastAsia="Arial" w:hAnsi="Arial" w:cs="Arial"/>
          <w:b/>
          <w:color w:val="0D0D0D"/>
          <w:sz w:val="24"/>
          <w:lang w:val="es-CO" w:eastAsia="es-CO"/>
        </w:rPr>
      </w:pPr>
      <w:r w:rsidRPr="004D315D">
        <w:rPr>
          <w:rFonts w:ascii="Arial" w:eastAsia="Arial" w:hAnsi="Arial" w:cs="Arial"/>
          <w:b/>
          <w:color w:val="0D0D0D"/>
          <w:sz w:val="24"/>
          <w:lang w:val="es-CO" w:eastAsia="es-CO"/>
        </w:rPr>
        <w:t xml:space="preserve"> </w:t>
      </w:r>
    </w:p>
    <w:p w14:paraId="7EA8C748" w14:textId="1777A592" w:rsidR="00D1140A" w:rsidRPr="004D315D" w:rsidRDefault="007E5108" w:rsidP="007E5108">
      <w:pPr>
        <w:tabs>
          <w:tab w:val="left" w:pos="3135"/>
        </w:tabs>
        <w:spacing w:after="263"/>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.5</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V</w:t>
      </w:r>
      <w:r w:rsidR="00D1140A" w:rsidRPr="004D315D">
        <w:rPr>
          <w:rFonts w:ascii="Impact" w:eastAsia="Impact" w:hAnsi="Impact" w:cs="Impact"/>
          <w:color w:val="000000"/>
          <w:sz w:val="19"/>
          <w:lang w:val="es-CO" w:eastAsia="es-CO"/>
        </w:rPr>
        <w:t>ALORES</w:t>
      </w:r>
      <w:r w:rsidR="00D1140A" w:rsidRPr="004D315D">
        <w:rPr>
          <w:rFonts w:ascii="Impact" w:eastAsia="Impact" w:hAnsi="Impact" w:cs="Impact"/>
          <w:color w:val="000000"/>
          <w:sz w:val="24"/>
          <w:lang w:val="es-CO" w:eastAsia="es-CO"/>
        </w:rPr>
        <w:t xml:space="preserve"> </w:t>
      </w:r>
    </w:p>
    <w:p w14:paraId="6CA41D85" w14:textId="77777777" w:rsidR="00B52EC0" w:rsidRDefault="007A636F" w:rsidP="00B52EC0">
      <w:pPr>
        <w:spacing w:after="5" w:line="271" w:lineRule="auto"/>
        <w:ind w:right="271"/>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El INSTITUTO TOLIMENSE DE FORMACION TECNICA PROFESIONAL “ITFIP”,</w:t>
      </w:r>
      <w:r w:rsidR="00B52EC0">
        <w:rPr>
          <w:rFonts w:ascii="Arial" w:eastAsia="Arial" w:hAnsi="Arial" w:cs="Arial"/>
          <w:color w:val="0D0D0D"/>
          <w:sz w:val="24"/>
          <w:lang w:val="es-CO" w:eastAsia="es-CO"/>
        </w:rPr>
        <w:t xml:space="preserve"> mediante la resolución No. 0531 de Julio 27/2018, adopto la política y código de integridad</w:t>
      </w:r>
      <w:r w:rsidR="00D1140A" w:rsidRPr="004D315D">
        <w:rPr>
          <w:rFonts w:ascii="Arial" w:eastAsia="Arial" w:hAnsi="Arial" w:cs="Arial"/>
          <w:color w:val="0D0D0D"/>
          <w:sz w:val="24"/>
          <w:lang w:val="es-CO" w:eastAsia="es-CO"/>
        </w:rPr>
        <w:t>,</w:t>
      </w:r>
      <w:r w:rsidR="00B52EC0">
        <w:rPr>
          <w:rFonts w:ascii="Arial" w:eastAsia="Arial" w:hAnsi="Arial" w:cs="Arial"/>
          <w:color w:val="0D0D0D"/>
          <w:sz w:val="24"/>
          <w:lang w:val="es-CO" w:eastAsia="es-CO"/>
        </w:rPr>
        <w:t xml:space="preserve"> partiendo de la política: El</w:t>
      </w:r>
      <w:r w:rsidR="00B52EC0" w:rsidRPr="00B52EC0">
        <w:rPr>
          <w:rFonts w:ascii="Arial" w:eastAsia="Arial" w:hAnsi="Arial" w:cs="Arial"/>
          <w:color w:val="0D0D0D"/>
          <w:sz w:val="24"/>
          <w:lang w:val="es-CO" w:eastAsia="es-CO"/>
        </w:rPr>
        <w:t xml:space="preserve"> </w:t>
      </w:r>
      <w:proofErr w:type="spellStart"/>
      <w:r w:rsidR="00B52EC0" w:rsidRPr="00B52EC0">
        <w:rPr>
          <w:rFonts w:ascii="Arial" w:eastAsia="Arial" w:hAnsi="Arial" w:cs="Arial"/>
          <w:color w:val="0D0D0D"/>
          <w:sz w:val="24"/>
          <w:lang w:val="es-CO" w:eastAsia="es-CO"/>
        </w:rPr>
        <w:t>lTFlP</w:t>
      </w:r>
      <w:proofErr w:type="spellEnd"/>
      <w:r w:rsidR="00B52EC0" w:rsidRPr="00B52EC0">
        <w:rPr>
          <w:rFonts w:ascii="Arial" w:eastAsia="Arial" w:hAnsi="Arial" w:cs="Arial"/>
          <w:color w:val="0D0D0D"/>
          <w:sz w:val="24"/>
          <w:lang w:val="es-CO" w:eastAsia="es-CO"/>
        </w:rPr>
        <w:t>, debe cumplir directrices nacionales e internaciones que buscan</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luchar contra la corrupción adquiere el compromiso de que a través de sus procesos y</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funcionarios que los desarrollan, actuar con ética, valores, rendir las cuentas de manera anual</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conforme a las d</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rectr</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 xml:space="preserve">ces y </w:t>
      </w:r>
      <w:r w:rsidR="00B52EC0">
        <w:rPr>
          <w:rFonts w:ascii="Arial" w:eastAsia="Arial" w:hAnsi="Arial" w:cs="Arial"/>
          <w:color w:val="0D0D0D"/>
          <w:sz w:val="24"/>
          <w:lang w:val="es-CO" w:eastAsia="es-CO"/>
        </w:rPr>
        <w:t>derroteros Gubernamentales, reali</w:t>
      </w:r>
      <w:r w:rsidR="00B52EC0" w:rsidRPr="00B52EC0">
        <w:rPr>
          <w:rFonts w:ascii="Arial" w:eastAsia="Arial" w:hAnsi="Arial" w:cs="Arial"/>
          <w:color w:val="0D0D0D"/>
          <w:sz w:val="24"/>
          <w:lang w:val="es-CO" w:eastAsia="es-CO"/>
        </w:rPr>
        <w:t>zar las auditorías internas y</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externas que midan su resultados y transparencia, cumplir los derroteros legales,</w:t>
      </w:r>
      <w:r w:rsidR="00B52EC0">
        <w:rPr>
          <w:rFonts w:ascii="Arial" w:eastAsia="Arial" w:hAnsi="Arial" w:cs="Arial"/>
          <w:color w:val="0D0D0D"/>
          <w:sz w:val="24"/>
          <w:lang w:val="es-CO" w:eastAsia="es-CO"/>
        </w:rPr>
        <w:t xml:space="preserve"> constitucionales</w:t>
      </w:r>
      <w:r w:rsidR="00B52EC0" w:rsidRPr="00B52EC0">
        <w:rPr>
          <w:rFonts w:ascii="Arial" w:eastAsia="Arial" w:hAnsi="Arial" w:cs="Arial"/>
          <w:color w:val="0D0D0D"/>
          <w:sz w:val="24"/>
          <w:lang w:val="es-CO" w:eastAsia="es-CO"/>
        </w:rPr>
        <w:t xml:space="preserve"> en materia de transparencia de sus actuaciones, publicar y expedir los</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documentos que se le soliciten, desa</w:t>
      </w:r>
      <w:r w:rsidR="00B52EC0">
        <w:rPr>
          <w:rFonts w:ascii="Arial" w:eastAsia="Arial" w:hAnsi="Arial" w:cs="Arial"/>
          <w:color w:val="0D0D0D"/>
          <w:sz w:val="24"/>
          <w:lang w:val="es-CO" w:eastAsia="es-CO"/>
        </w:rPr>
        <w:t>rr</w:t>
      </w:r>
      <w:r w:rsidR="00B52EC0" w:rsidRPr="00B52EC0">
        <w:rPr>
          <w:rFonts w:ascii="Arial" w:eastAsia="Arial" w:hAnsi="Arial" w:cs="Arial"/>
          <w:color w:val="0D0D0D"/>
          <w:sz w:val="24"/>
          <w:lang w:val="es-CO" w:eastAsia="es-CO"/>
        </w:rPr>
        <w:t>ollar los programas que busquen y den la transparencia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como entidad pública adscr</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ta al Ministerio de Educación Nacional, para lo cual adoptará el</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código de la integridad, las guías de Rendición de cuentas, las publicaciones en su página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web en si todas aquellas acciones que tiendan por la transparencia y lucha contra la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corrupción.</w:t>
      </w:r>
    </w:p>
    <w:p w14:paraId="6EACC94E" w14:textId="77777777" w:rsidR="00B52EC0" w:rsidRDefault="00B52EC0" w:rsidP="00B52EC0">
      <w:pPr>
        <w:spacing w:after="5" w:line="271" w:lineRule="auto"/>
        <w:ind w:right="271"/>
        <w:jc w:val="both"/>
        <w:rPr>
          <w:rFonts w:ascii="Arial" w:eastAsia="Arial" w:hAnsi="Arial" w:cs="Arial"/>
          <w:color w:val="0D0D0D"/>
          <w:sz w:val="24"/>
          <w:lang w:val="es-CO" w:eastAsia="es-CO"/>
        </w:rPr>
      </w:pPr>
    </w:p>
    <w:p w14:paraId="7EC5F7C9" w14:textId="415836B7" w:rsidR="00D1140A" w:rsidRPr="004D315D" w:rsidRDefault="00B52EC0" w:rsidP="00B52EC0">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C</w:t>
      </w:r>
      <w:r w:rsidR="00D1140A" w:rsidRPr="004D315D">
        <w:rPr>
          <w:rFonts w:ascii="Arial" w:eastAsia="Arial" w:hAnsi="Arial" w:cs="Arial"/>
          <w:color w:val="0D0D0D"/>
          <w:sz w:val="24"/>
          <w:lang w:val="es-CO" w:eastAsia="es-CO"/>
        </w:rPr>
        <w:t>onsideran</w:t>
      </w:r>
      <w:r>
        <w:rPr>
          <w:rFonts w:ascii="Arial" w:eastAsia="Arial" w:hAnsi="Arial" w:cs="Arial"/>
          <w:color w:val="0D0D0D"/>
          <w:sz w:val="24"/>
          <w:lang w:val="es-CO" w:eastAsia="es-CO"/>
        </w:rPr>
        <w:t>do de igual forma</w:t>
      </w:r>
      <w:r w:rsidR="00D1140A" w:rsidRPr="004D315D">
        <w:rPr>
          <w:rFonts w:ascii="Arial" w:eastAsia="Arial" w:hAnsi="Arial" w:cs="Arial"/>
          <w:color w:val="0D0D0D"/>
          <w:sz w:val="24"/>
          <w:lang w:val="es-CO" w:eastAsia="es-CO"/>
        </w:rPr>
        <w:t xml:space="preserve"> a los individuos que hacen parte de su comunidad como seres íntegros, los que a través de su liderazgo y profesionalismo contribuyen a transformar la sociedad. Por tanto, los valores que busca promover se constituyen en los ejes para el desarrollo de capacidades, habilidades y fomento de actitudes que orientan la vida institucional</w:t>
      </w:r>
      <w:r w:rsidR="007C0611">
        <w:rPr>
          <w:rFonts w:ascii="Arial" w:eastAsia="Arial" w:hAnsi="Arial" w:cs="Arial"/>
          <w:color w:val="0D0D0D"/>
          <w:sz w:val="24"/>
          <w:lang w:val="es-CO" w:eastAsia="es-CO"/>
        </w:rPr>
        <w:t>, para ellos se estable los valores que nos identificaran así:</w:t>
      </w:r>
      <w:r w:rsidR="00D1140A" w:rsidRPr="004D315D">
        <w:rPr>
          <w:rFonts w:ascii="Arial" w:eastAsia="Arial" w:hAnsi="Arial" w:cs="Arial"/>
          <w:color w:val="0D0D0D"/>
          <w:sz w:val="24"/>
          <w:lang w:val="es-CO" w:eastAsia="es-CO"/>
        </w:rPr>
        <w:t xml:space="preserve"> </w:t>
      </w:r>
    </w:p>
    <w:p w14:paraId="0BBFE324" w14:textId="77777777" w:rsidR="00D1140A" w:rsidRDefault="00D1140A" w:rsidP="00D1140A">
      <w:pPr>
        <w:spacing w:after="19"/>
        <w:rPr>
          <w:rFonts w:ascii="Arial" w:eastAsia="Arial" w:hAnsi="Arial" w:cs="Arial"/>
          <w:b/>
          <w:color w:val="0D0D0D"/>
          <w:sz w:val="24"/>
          <w:lang w:val="es-CO" w:eastAsia="es-CO"/>
        </w:rPr>
      </w:pPr>
      <w:r w:rsidRPr="004D315D">
        <w:rPr>
          <w:rFonts w:ascii="Arial" w:eastAsia="Arial" w:hAnsi="Arial" w:cs="Arial"/>
          <w:b/>
          <w:color w:val="0D0D0D"/>
          <w:sz w:val="24"/>
          <w:lang w:val="es-CO" w:eastAsia="es-CO"/>
        </w:rPr>
        <w:t xml:space="preserve"> </w:t>
      </w:r>
    </w:p>
    <w:p w14:paraId="3243D065" w14:textId="274902E1" w:rsidR="007C0611" w:rsidRDefault="007C0611" w:rsidP="007C0611">
      <w:pPr>
        <w:spacing w:after="19"/>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HONESTIDAD:</w:t>
      </w:r>
      <w:r w:rsidRPr="007C0611">
        <w:rPr>
          <w:rFonts w:ascii="Arial" w:eastAsia="Arial" w:hAnsi="Arial" w:cs="Arial"/>
          <w:color w:val="0D0D0D"/>
          <w:sz w:val="24"/>
          <w:lang w:val="es-CO" w:eastAsia="es-CO"/>
        </w:rPr>
        <w:t xml:space="preserve"> Actuar siempre con fundamento en la verdad, cumpliendo mis deberes con</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transparencia y rectitud, y siempre favoreciendo el interés general.</w:t>
      </w:r>
    </w:p>
    <w:p w14:paraId="5EEA2777" w14:textId="77777777" w:rsidR="007C0611" w:rsidRPr="007C0611" w:rsidRDefault="007C0611" w:rsidP="007C0611">
      <w:pPr>
        <w:spacing w:after="19"/>
        <w:rPr>
          <w:rFonts w:ascii="Arial" w:eastAsia="Arial" w:hAnsi="Arial" w:cs="Arial"/>
          <w:color w:val="0D0D0D"/>
          <w:sz w:val="24"/>
          <w:lang w:val="es-CO" w:eastAsia="es-CO"/>
        </w:rPr>
      </w:pPr>
    </w:p>
    <w:p w14:paraId="7037DF12" w14:textId="51B9B35E" w:rsidR="007C0611" w:rsidRPr="004D315D" w:rsidRDefault="007C0611" w:rsidP="007C0611">
      <w:pPr>
        <w:spacing w:after="19"/>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RESPETO:</w:t>
      </w:r>
      <w:r w:rsidRPr="007C0611">
        <w:rPr>
          <w:rFonts w:ascii="Arial" w:eastAsia="Arial" w:hAnsi="Arial" w:cs="Arial"/>
          <w:color w:val="0D0D0D"/>
          <w:sz w:val="24"/>
          <w:lang w:val="es-CO" w:eastAsia="es-CO"/>
        </w:rPr>
        <w:t xml:space="preserve"> Reconocer, valorar y tratar de manera digna a todas las personas, con su</w:t>
      </w:r>
      <w:r>
        <w:rPr>
          <w:rFonts w:ascii="Arial" w:eastAsia="Arial" w:hAnsi="Arial" w:cs="Arial"/>
          <w:color w:val="0D0D0D"/>
          <w:sz w:val="24"/>
          <w:lang w:val="es-CO" w:eastAsia="es-CO"/>
        </w:rPr>
        <w:t>s virtudes</w:t>
      </w:r>
      <w:r w:rsidRPr="007C0611">
        <w:rPr>
          <w:rFonts w:ascii="Arial" w:eastAsia="Arial" w:hAnsi="Arial" w:cs="Arial"/>
          <w:color w:val="0D0D0D"/>
          <w:sz w:val="24"/>
          <w:lang w:val="es-CO" w:eastAsia="es-CO"/>
        </w:rPr>
        <w:t xml:space="preserve"> y defectos, sin importar su labor, su procedencia, títulos o cualquier otra condición</w:t>
      </w:r>
      <w:r>
        <w:rPr>
          <w:rFonts w:ascii="Arial" w:eastAsia="Arial" w:hAnsi="Arial" w:cs="Arial"/>
          <w:color w:val="0D0D0D"/>
          <w:sz w:val="24"/>
          <w:lang w:val="es-CO" w:eastAsia="es-CO"/>
        </w:rPr>
        <w:t xml:space="preserve">. </w:t>
      </w:r>
    </w:p>
    <w:p w14:paraId="073D1513"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47C0AB4F" w14:textId="45670E34" w:rsidR="007C0611" w:rsidRDefault="007C0611" w:rsidP="00D1140A">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COMPROMISO: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 xml:space="preserve">Ser consciente de la importancia de nuestro rol como servidor público y estar en disposición permanente  para comprender y resolver las </w:t>
      </w:r>
      <w:r w:rsidRPr="007C0611">
        <w:rPr>
          <w:rFonts w:ascii="Arial" w:eastAsia="Arial" w:hAnsi="Arial" w:cs="Arial"/>
          <w:color w:val="0D0D0D"/>
          <w:sz w:val="24"/>
          <w:lang w:val="es-CO" w:eastAsia="es-CO"/>
        </w:rPr>
        <w:lastRenderedPageBreak/>
        <w:t>necesidades de las personas con las que nos relacionamos en  nuestras labores cotidianas buscando siempre mejorar su bienestar.</w:t>
      </w:r>
    </w:p>
    <w:p w14:paraId="1D98A8E6" w14:textId="52F138DA" w:rsid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DILIGENCIA:</w:t>
      </w:r>
      <w:r w:rsidRPr="007C0611">
        <w:rPr>
          <w:rFonts w:ascii="Arial" w:eastAsia="Arial" w:hAnsi="Arial" w:cs="Arial"/>
          <w:color w:val="0D0D0D"/>
          <w:sz w:val="24"/>
          <w:lang w:val="es-CO" w:eastAsia="es-CO"/>
        </w:rPr>
        <w:t xml:space="preserve"> Cumplir con los deberes, funciones y responsabilidades asignadas a mi cargo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de la mejor manera pos</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b</w:t>
      </w:r>
      <w:r>
        <w:rPr>
          <w:rFonts w:ascii="Arial" w:eastAsia="Arial" w:hAnsi="Arial" w:cs="Arial"/>
          <w:color w:val="0D0D0D"/>
          <w:sz w:val="24"/>
          <w:lang w:val="es-CO" w:eastAsia="es-CO"/>
        </w:rPr>
        <w:t>l</w:t>
      </w:r>
      <w:r w:rsidRPr="007C0611">
        <w:rPr>
          <w:rFonts w:ascii="Arial" w:eastAsia="Arial" w:hAnsi="Arial" w:cs="Arial"/>
          <w:color w:val="0D0D0D"/>
          <w:sz w:val="24"/>
          <w:lang w:val="es-CO" w:eastAsia="es-CO"/>
        </w:rPr>
        <w:t>e, con atención, prontitud y ef</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c</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encia, para así optimizar el uso de</w:t>
      </w:r>
      <w:r>
        <w:rPr>
          <w:rFonts w:ascii="Arial" w:eastAsia="Arial" w:hAnsi="Arial" w:cs="Arial"/>
          <w:color w:val="0D0D0D"/>
          <w:sz w:val="24"/>
          <w:lang w:val="es-CO" w:eastAsia="es-CO"/>
        </w:rPr>
        <w:t xml:space="preserve"> l</w:t>
      </w:r>
      <w:r w:rsidRPr="007C0611">
        <w:rPr>
          <w:rFonts w:ascii="Arial" w:eastAsia="Arial" w:hAnsi="Arial" w:cs="Arial"/>
          <w:color w:val="0D0D0D"/>
          <w:sz w:val="24"/>
          <w:lang w:val="es-CO" w:eastAsia="es-CO"/>
        </w:rPr>
        <w:t>os recursos del Estado.</w:t>
      </w:r>
    </w:p>
    <w:p w14:paraId="46A11F6E" w14:textId="6EB8E6D3"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JUSTICIA:</w:t>
      </w:r>
      <w:r w:rsidRPr="007C0611">
        <w:rPr>
          <w:rFonts w:ascii="Arial" w:eastAsia="Arial" w:hAnsi="Arial" w:cs="Arial"/>
          <w:color w:val="0D0D0D"/>
          <w:sz w:val="24"/>
          <w:lang w:val="es-CO" w:eastAsia="es-CO"/>
        </w:rPr>
        <w:t xml:space="preserve"> Actuar con imparcialidad garantizando los derechos de las personas, con</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equidad, igualdad y sin discriminación.</w:t>
      </w:r>
    </w:p>
    <w:p w14:paraId="5723B5AC" w14:textId="349AF87D"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SOLIDARIDAD:</w:t>
      </w:r>
      <w:r w:rsidRPr="007C0611">
        <w:rPr>
          <w:rFonts w:ascii="Arial" w:eastAsia="Arial" w:hAnsi="Arial" w:cs="Arial"/>
          <w:color w:val="0D0D0D"/>
          <w:sz w:val="24"/>
          <w:lang w:val="es-CO" w:eastAsia="es-CO"/>
        </w:rPr>
        <w:t xml:space="preserve"> Actuar por metas o </w:t>
      </w:r>
      <w:proofErr w:type="gramStart"/>
      <w:r w:rsidRPr="007C0611">
        <w:rPr>
          <w:rFonts w:ascii="Arial" w:eastAsia="Arial" w:hAnsi="Arial" w:cs="Arial"/>
          <w:color w:val="0D0D0D"/>
          <w:sz w:val="24"/>
          <w:lang w:val="es-CO" w:eastAsia="es-CO"/>
        </w:rPr>
        <w:t>¡</w:t>
      </w:r>
      <w:proofErr w:type="gramEnd"/>
      <w:r w:rsidRPr="007C0611">
        <w:rPr>
          <w:rFonts w:ascii="Arial" w:eastAsia="Arial" w:hAnsi="Arial" w:cs="Arial"/>
          <w:color w:val="0D0D0D"/>
          <w:sz w:val="24"/>
          <w:lang w:val="es-CO" w:eastAsia="es-CO"/>
        </w:rPr>
        <w:t>intereses comunes, expresando una idea de unidad,</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cohesión, colaboración.</w:t>
      </w:r>
    </w:p>
    <w:p w14:paraId="07BF10FD" w14:textId="52289ECF"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color w:val="0D0D0D"/>
          <w:sz w:val="24"/>
          <w:lang w:val="es-CO" w:eastAsia="es-CO"/>
        </w:rPr>
        <w:t>Actuar con espíritu de cooperación con las diferentes personas de la Entidad para</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lograr los objetivos propuestos a nivel general</w:t>
      </w:r>
    </w:p>
    <w:p w14:paraId="0B1EEC66" w14:textId="5837B345" w:rsid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SENTIDO DE PERTENENCIA:</w:t>
      </w:r>
      <w:r w:rsidRPr="007C0611">
        <w:rPr>
          <w:rFonts w:ascii="Arial" w:eastAsia="Arial" w:hAnsi="Arial" w:cs="Arial"/>
          <w:color w:val="0D0D0D"/>
          <w:sz w:val="24"/>
          <w:lang w:val="es-CO" w:eastAsia="es-CO"/>
        </w:rPr>
        <w:t xml:space="preserve"> Caracterizarnos por nuestro compromiso, responsabilidad,</w:t>
      </w:r>
      <w:r>
        <w:rPr>
          <w:rFonts w:ascii="Arial" w:eastAsia="Arial" w:hAnsi="Arial" w:cs="Arial"/>
          <w:color w:val="0D0D0D"/>
          <w:sz w:val="24"/>
          <w:lang w:val="es-CO" w:eastAsia="es-CO"/>
        </w:rPr>
        <w:t xml:space="preserve"> a</w:t>
      </w:r>
      <w:r w:rsidRPr="007C0611">
        <w:rPr>
          <w:rFonts w:ascii="Arial" w:eastAsia="Arial" w:hAnsi="Arial" w:cs="Arial"/>
          <w:color w:val="0D0D0D"/>
          <w:sz w:val="24"/>
          <w:lang w:val="es-CO" w:eastAsia="es-CO"/>
        </w:rPr>
        <w:t>propiación, identificación, amor, comportamiento, trabajo y sentimiento, para con la entidad</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y</w:t>
      </w:r>
      <w:r>
        <w:rPr>
          <w:rFonts w:ascii="Arial" w:eastAsia="Arial" w:hAnsi="Arial" w:cs="Arial"/>
          <w:color w:val="0D0D0D"/>
          <w:sz w:val="24"/>
          <w:lang w:val="es-CO" w:eastAsia="es-CO"/>
        </w:rPr>
        <w:t xml:space="preserve"> para con su </w:t>
      </w:r>
      <w:r w:rsidRPr="007C0611">
        <w:rPr>
          <w:rFonts w:ascii="Arial" w:eastAsia="Arial" w:hAnsi="Arial" w:cs="Arial"/>
          <w:color w:val="0D0D0D"/>
          <w:sz w:val="24"/>
          <w:lang w:val="es-CO" w:eastAsia="es-CO"/>
        </w:rPr>
        <w:t>comunidad en general. Me sentiré parte esencial e imprescindible de la comunidad</w:t>
      </w:r>
      <w:r>
        <w:rPr>
          <w:rFonts w:ascii="Arial" w:eastAsia="Arial" w:hAnsi="Arial" w:cs="Arial"/>
          <w:color w:val="0D0D0D"/>
          <w:sz w:val="24"/>
          <w:lang w:val="es-CO" w:eastAsia="es-CO"/>
        </w:rPr>
        <w:t xml:space="preserve"> </w:t>
      </w:r>
      <w:proofErr w:type="spellStart"/>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TFl</w:t>
      </w:r>
      <w:r>
        <w:rPr>
          <w:rFonts w:ascii="Arial" w:eastAsia="Arial" w:hAnsi="Arial" w:cs="Arial"/>
          <w:color w:val="0D0D0D"/>
          <w:sz w:val="24"/>
          <w:lang w:val="es-CO" w:eastAsia="es-CO"/>
        </w:rPr>
        <w:t>P</w:t>
      </w:r>
      <w:proofErr w:type="spellEnd"/>
      <w:r>
        <w:rPr>
          <w:rFonts w:ascii="Arial" w:eastAsia="Arial" w:hAnsi="Arial" w:cs="Arial"/>
          <w:color w:val="0D0D0D"/>
          <w:sz w:val="24"/>
          <w:lang w:val="es-CO" w:eastAsia="es-CO"/>
        </w:rPr>
        <w:t xml:space="preserve">, demostrando </w:t>
      </w:r>
      <w:r w:rsidRPr="007C0611">
        <w:rPr>
          <w:rFonts w:ascii="Arial" w:eastAsia="Arial" w:hAnsi="Arial" w:cs="Arial"/>
          <w:color w:val="0D0D0D"/>
          <w:sz w:val="24"/>
          <w:lang w:val="es-CO" w:eastAsia="es-CO"/>
        </w:rPr>
        <w:t>interés por el otro y por el conjunto, aunque sea en aspectos que no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tengan que ver con la responsabilidad propia</w:t>
      </w:r>
      <w:r w:rsidR="00E04C49">
        <w:rPr>
          <w:rFonts w:ascii="Arial" w:eastAsia="Arial" w:hAnsi="Arial" w:cs="Arial"/>
          <w:color w:val="0D0D0D"/>
          <w:sz w:val="24"/>
          <w:lang w:val="es-CO" w:eastAsia="es-CO"/>
        </w:rPr>
        <w:t xml:space="preserve">. </w:t>
      </w:r>
    </w:p>
    <w:p w14:paraId="1E4A993A" w14:textId="77777777" w:rsidR="007C0611" w:rsidRDefault="007C0611" w:rsidP="007C0611">
      <w:pPr>
        <w:widowControl w:val="0"/>
        <w:rPr>
          <w:rFonts w:ascii="Bookman Old Style" w:hAnsi="Bookman Old Style"/>
          <w:sz w:val="19"/>
          <w:szCs w:val="19"/>
        </w:rPr>
      </w:pPr>
      <w:r>
        <w:t> </w:t>
      </w:r>
    </w:p>
    <w:p w14:paraId="3C5FB96E" w14:textId="77777777" w:rsidR="007C0611" w:rsidRDefault="007C0611" w:rsidP="007C0611">
      <w:pPr>
        <w:spacing w:after="202" w:line="271" w:lineRule="auto"/>
        <w:ind w:right="271"/>
        <w:jc w:val="both"/>
        <w:rPr>
          <w:rFonts w:ascii="Arial" w:eastAsia="Arial" w:hAnsi="Arial" w:cs="Arial"/>
          <w:color w:val="0D0D0D"/>
          <w:sz w:val="24"/>
          <w:lang w:val="es-CO" w:eastAsia="es-CO"/>
        </w:rPr>
      </w:pPr>
    </w:p>
    <w:p w14:paraId="4D5E3FE3"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33C5B3F8"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4295F607"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0E0C4895"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71B5F15A"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6BF8FB5C"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49CFE764"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47ECC19E"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08492E09"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7A77C1B1"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536CB496" w14:textId="77777777" w:rsidR="00245583" w:rsidRDefault="00245583" w:rsidP="00D1140A">
      <w:pPr>
        <w:spacing w:after="202" w:line="271" w:lineRule="auto"/>
        <w:ind w:right="271"/>
        <w:jc w:val="both"/>
        <w:rPr>
          <w:rFonts w:ascii="Arial" w:eastAsia="Arial" w:hAnsi="Arial" w:cs="Arial"/>
          <w:color w:val="0D0D0D"/>
          <w:sz w:val="24"/>
          <w:lang w:val="es-CO" w:eastAsia="es-CO"/>
        </w:rPr>
      </w:pPr>
    </w:p>
    <w:p w14:paraId="0C390719" w14:textId="40224E11" w:rsidR="0069334C" w:rsidRDefault="0069334C" w:rsidP="004453F6">
      <w:pPr>
        <w:pStyle w:val="TDC1"/>
        <w:numPr>
          <w:ilvl w:val="0"/>
          <w:numId w:val="3"/>
        </w:numPr>
        <w:tabs>
          <w:tab w:val="left" w:pos="403"/>
          <w:tab w:val="left" w:pos="6237"/>
          <w:tab w:val="right" w:leader="dot" w:pos="8328"/>
        </w:tabs>
        <w:spacing w:before="0"/>
        <w:ind w:hanging="768"/>
        <w:rPr>
          <w:rFonts w:ascii="Impact" w:eastAsia="Arial" w:hAnsi="Impact"/>
          <w:b w:val="0"/>
          <w:noProof/>
          <w:color w:val="800000"/>
          <w:sz w:val="28"/>
          <w:szCs w:val="28"/>
        </w:rPr>
      </w:pPr>
      <w:r>
        <w:rPr>
          <w:rFonts w:ascii="Impact" w:eastAsia="Arial" w:hAnsi="Impact"/>
          <w:b w:val="0"/>
          <w:noProof/>
          <w:color w:val="800000"/>
          <w:sz w:val="28"/>
          <w:szCs w:val="28"/>
        </w:rPr>
        <w:lastRenderedPageBreak/>
        <w:t>ANTECEDEN</w:t>
      </w:r>
      <w:r w:rsidR="00D3628C">
        <w:rPr>
          <w:rFonts w:ascii="Impact" w:eastAsia="Arial" w:hAnsi="Impact"/>
          <w:b w:val="0"/>
          <w:noProof/>
          <w:color w:val="800000"/>
          <w:sz w:val="28"/>
          <w:szCs w:val="28"/>
        </w:rPr>
        <w:t>T</w:t>
      </w:r>
      <w:r>
        <w:rPr>
          <w:rFonts w:ascii="Impact" w:eastAsia="Arial" w:hAnsi="Impact"/>
          <w:b w:val="0"/>
          <w:noProof/>
          <w:color w:val="800000"/>
          <w:sz w:val="28"/>
          <w:szCs w:val="28"/>
        </w:rPr>
        <w:t>ES</w:t>
      </w:r>
    </w:p>
    <w:p w14:paraId="7F19C1B5" w14:textId="1A292D4D" w:rsidR="000B0101" w:rsidRDefault="000B0101" w:rsidP="000B0101">
      <w:pPr>
        <w:rPr>
          <w:lang w:val="es-MX" w:eastAsia="es-MX"/>
        </w:rPr>
      </w:pPr>
    </w:p>
    <w:p w14:paraId="38BB8FDB" w14:textId="57CF74C7" w:rsidR="000B0101" w:rsidRDefault="00851EFE" w:rsidP="0066065E">
      <w:pPr>
        <w:spacing w:after="5" w:line="271" w:lineRule="auto"/>
        <w:ind w:right="271"/>
        <w:jc w:val="both"/>
        <w:rPr>
          <w:rFonts w:ascii="Arial" w:eastAsia="Arial" w:hAnsi="Arial" w:cs="Arial"/>
          <w:color w:val="0D0D0D"/>
          <w:sz w:val="24"/>
          <w:lang w:val="es-CO" w:eastAsia="es-CO"/>
        </w:rPr>
      </w:pPr>
      <w:r w:rsidRPr="00371B50">
        <w:rPr>
          <w:rFonts w:ascii="Arial" w:eastAsia="Arial" w:hAnsi="Arial" w:cs="Arial"/>
          <w:color w:val="0D0D0D"/>
          <w:sz w:val="24"/>
          <w:lang w:val="es-CO" w:eastAsia="es-CO"/>
        </w:rPr>
        <w:t xml:space="preserve">La </w:t>
      </w:r>
      <w:r w:rsidR="00371B50" w:rsidRPr="00371B50">
        <w:rPr>
          <w:rFonts w:ascii="Arial" w:eastAsia="Arial" w:hAnsi="Arial" w:cs="Arial"/>
          <w:color w:val="0D0D0D"/>
          <w:sz w:val="24"/>
          <w:lang w:val="es-CO" w:eastAsia="es-CO"/>
        </w:rPr>
        <w:t>Institución</w:t>
      </w:r>
      <w:r w:rsidRPr="00371B50">
        <w:rPr>
          <w:rFonts w:ascii="Arial" w:eastAsia="Arial" w:hAnsi="Arial" w:cs="Arial"/>
          <w:color w:val="0D0D0D"/>
          <w:sz w:val="24"/>
          <w:lang w:val="es-CO" w:eastAsia="es-CO"/>
        </w:rPr>
        <w:t xml:space="preserve"> </w:t>
      </w:r>
      <w:r w:rsidR="00371B50" w:rsidRPr="00371B50">
        <w:rPr>
          <w:rFonts w:ascii="Arial" w:eastAsia="Arial" w:hAnsi="Arial" w:cs="Arial"/>
          <w:color w:val="0D0D0D"/>
          <w:sz w:val="24"/>
          <w:lang w:val="es-CO" w:eastAsia="es-CO"/>
        </w:rPr>
        <w:t>ha consolidado</w:t>
      </w:r>
      <w:r w:rsidRPr="00371B50">
        <w:rPr>
          <w:rFonts w:ascii="Arial" w:eastAsia="Arial" w:hAnsi="Arial" w:cs="Arial"/>
          <w:color w:val="0D0D0D"/>
          <w:sz w:val="24"/>
          <w:lang w:val="es-CO" w:eastAsia="es-CO"/>
        </w:rPr>
        <w:t xml:space="preserve"> una c</w:t>
      </w:r>
      <w:r w:rsidR="00371B50" w:rsidRPr="00371B50">
        <w:rPr>
          <w:rFonts w:ascii="Arial" w:eastAsia="Arial" w:hAnsi="Arial" w:cs="Arial"/>
          <w:color w:val="0D0D0D"/>
          <w:sz w:val="24"/>
          <w:lang w:val="es-CO" w:eastAsia="es-CO"/>
        </w:rPr>
        <w:t xml:space="preserve">ultura de planeación y seguimiento, como producto de la ejecución de las acciones que año tras año han </w:t>
      </w:r>
      <w:r w:rsidR="00657CBF">
        <w:rPr>
          <w:rFonts w:ascii="Arial" w:eastAsia="Arial" w:hAnsi="Arial" w:cs="Arial"/>
          <w:color w:val="0D0D0D"/>
          <w:sz w:val="24"/>
          <w:lang w:val="es-CO" w:eastAsia="es-CO"/>
        </w:rPr>
        <w:t xml:space="preserve">permitido </w:t>
      </w:r>
      <w:r w:rsidR="00371B50" w:rsidRPr="00371B50">
        <w:rPr>
          <w:rFonts w:ascii="Arial" w:eastAsia="Arial" w:hAnsi="Arial" w:cs="Arial"/>
          <w:color w:val="0D0D0D"/>
          <w:sz w:val="24"/>
          <w:lang w:val="es-CO" w:eastAsia="es-CO"/>
        </w:rPr>
        <w:t>avances y desarrollos que</w:t>
      </w:r>
      <w:r w:rsidR="00657CBF">
        <w:rPr>
          <w:rFonts w:ascii="Arial" w:eastAsia="Arial" w:hAnsi="Arial" w:cs="Arial"/>
          <w:color w:val="0D0D0D"/>
          <w:sz w:val="24"/>
          <w:lang w:val="es-CO" w:eastAsia="es-CO"/>
        </w:rPr>
        <w:t xml:space="preserve"> </w:t>
      </w:r>
      <w:r w:rsidR="005D5C21">
        <w:rPr>
          <w:rFonts w:ascii="Arial" w:eastAsia="Arial" w:hAnsi="Arial" w:cs="Arial"/>
          <w:color w:val="0D0D0D"/>
          <w:sz w:val="24"/>
          <w:lang w:val="es-CO" w:eastAsia="es-CO"/>
        </w:rPr>
        <w:t xml:space="preserve">no solo la </w:t>
      </w:r>
      <w:r w:rsidR="00657CBF">
        <w:rPr>
          <w:rFonts w:ascii="Arial" w:eastAsia="Arial" w:hAnsi="Arial" w:cs="Arial"/>
          <w:color w:val="0D0D0D"/>
          <w:sz w:val="24"/>
          <w:lang w:val="es-CO" w:eastAsia="es-CO"/>
        </w:rPr>
        <w:t>han marcado la Institución</w:t>
      </w:r>
      <w:r w:rsidR="005D5C21">
        <w:rPr>
          <w:rFonts w:ascii="Arial" w:eastAsia="Arial" w:hAnsi="Arial" w:cs="Arial"/>
          <w:color w:val="0D0D0D"/>
          <w:sz w:val="24"/>
          <w:lang w:val="es-CO" w:eastAsia="es-CO"/>
        </w:rPr>
        <w:t xml:space="preserve">, sino que </w:t>
      </w:r>
      <w:r w:rsidR="00657CBF">
        <w:rPr>
          <w:rFonts w:ascii="Arial" w:eastAsia="Arial" w:hAnsi="Arial" w:cs="Arial"/>
          <w:color w:val="0D0D0D"/>
          <w:sz w:val="24"/>
          <w:lang w:val="es-CO" w:eastAsia="es-CO"/>
        </w:rPr>
        <w:t>han permitido su transformación t</w:t>
      </w:r>
      <w:r w:rsidR="00371B50" w:rsidRPr="00371B50">
        <w:rPr>
          <w:rFonts w:ascii="Arial" w:eastAsia="Arial" w:hAnsi="Arial" w:cs="Arial"/>
          <w:color w:val="0D0D0D"/>
          <w:sz w:val="24"/>
          <w:lang w:val="es-CO" w:eastAsia="es-CO"/>
        </w:rPr>
        <w:t xml:space="preserve">anto en el ámbito académico como </w:t>
      </w:r>
      <w:r w:rsidR="005D5C21">
        <w:rPr>
          <w:rFonts w:ascii="Arial" w:eastAsia="Arial" w:hAnsi="Arial" w:cs="Arial"/>
          <w:color w:val="0D0D0D"/>
          <w:sz w:val="24"/>
          <w:lang w:val="es-CO" w:eastAsia="es-CO"/>
        </w:rPr>
        <w:t>administrativo, siendo ejemplo d</w:t>
      </w:r>
      <w:r w:rsidR="00657CBF">
        <w:rPr>
          <w:rFonts w:ascii="Arial" w:eastAsia="Arial" w:hAnsi="Arial" w:cs="Arial"/>
          <w:color w:val="0D0D0D"/>
          <w:sz w:val="24"/>
          <w:lang w:val="es-CO" w:eastAsia="es-CO"/>
        </w:rPr>
        <w:t>e ello la redefinición a ciclos propedéuticos.</w:t>
      </w:r>
    </w:p>
    <w:p w14:paraId="64D8A73A" w14:textId="77777777" w:rsidR="0066065E" w:rsidRDefault="0066065E" w:rsidP="0066065E">
      <w:pPr>
        <w:spacing w:after="5" w:line="271" w:lineRule="auto"/>
        <w:ind w:right="271"/>
        <w:jc w:val="both"/>
        <w:rPr>
          <w:rFonts w:ascii="Arial" w:eastAsia="Arial" w:hAnsi="Arial" w:cs="Arial"/>
          <w:color w:val="0D0D0D"/>
          <w:sz w:val="24"/>
          <w:lang w:val="es-CO" w:eastAsia="es-CO"/>
        </w:rPr>
      </w:pPr>
    </w:p>
    <w:p w14:paraId="3CF2E5F7" w14:textId="38E2BFF8" w:rsidR="00657CBF" w:rsidRDefault="00657CBF" w:rsidP="0066065E">
      <w:pPr>
        <w:spacing w:after="5" w:line="271" w:lineRule="auto"/>
        <w:ind w:right="271"/>
        <w:jc w:val="both"/>
        <w:rPr>
          <w:rFonts w:ascii="Arial" w:eastAsia="Arial" w:hAnsi="Arial" w:cs="Arial"/>
          <w:color w:val="0D0D0D"/>
          <w:sz w:val="24"/>
          <w:lang w:val="es-CO" w:eastAsia="es-CO"/>
        </w:rPr>
      </w:pPr>
      <w:r w:rsidRPr="00657CBF">
        <w:rPr>
          <w:rFonts w:ascii="Arial" w:eastAsia="Arial" w:hAnsi="Arial" w:cs="Arial"/>
          <w:color w:val="0D0D0D"/>
          <w:sz w:val="24"/>
          <w:lang w:val="es-CO" w:eastAsia="es-CO"/>
        </w:rPr>
        <w:t>Al vencimiento del período para el cual fue formulado el Plan de Desarrollo Institucional del Instituto Tolimense de Formación Técnica Profesional - ITFIP, Educación</w:t>
      </w:r>
      <w:r>
        <w:rPr>
          <w:rFonts w:ascii="Arial" w:eastAsia="Arial" w:hAnsi="Arial" w:cs="Arial"/>
          <w:color w:val="0D0D0D"/>
          <w:sz w:val="24"/>
          <w:lang w:val="es-CO" w:eastAsia="es-CO"/>
        </w:rPr>
        <w:t xml:space="preserve">, se hace la trazabilidad de los </w:t>
      </w:r>
      <w:r w:rsidR="00097EA8">
        <w:rPr>
          <w:rFonts w:ascii="Arial" w:eastAsia="Arial" w:hAnsi="Arial" w:cs="Arial"/>
          <w:color w:val="0D0D0D"/>
          <w:sz w:val="24"/>
          <w:lang w:val="es-CO" w:eastAsia="es-CO"/>
        </w:rPr>
        <w:t>diferentes planes</w:t>
      </w:r>
      <w:r>
        <w:rPr>
          <w:rFonts w:ascii="Arial" w:eastAsia="Arial" w:hAnsi="Arial" w:cs="Arial"/>
          <w:color w:val="0D0D0D"/>
          <w:sz w:val="24"/>
          <w:lang w:val="es-CO" w:eastAsia="es-CO"/>
        </w:rPr>
        <w:t xml:space="preserve"> que han sido determinantes en la tradición y evolución de la Institución, de tal manera es </w:t>
      </w:r>
      <w:r w:rsidR="00097EA8">
        <w:rPr>
          <w:rFonts w:ascii="Arial" w:eastAsia="Arial" w:hAnsi="Arial" w:cs="Arial"/>
          <w:color w:val="0D0D0D"/>
          <w:sz w:val="24"/>
          <w:lang w:val="es-CO" w:eastAsia="es-CO"/>
        </w:rPr>
        <w:t>el Plan</w:t>
      </w:r>
      <w:r>
        <w:rPr>
          <w:rFonts w:ascii="Arial" w:eastAsia="Arial" w:hAnsi="Arial" w:cs="Arial"/>
          <w:color w:val="0D0D0D"/>
          <w:sz w:val="24"/>
          <w:lang w:val="es-CO" w:eastAsia="es-CO"/>
        </w:rPr>
        <w:t xml:space="preserve"> de Desarrollo</w:t>
      </w:r>
      <w:r w:rsidRPr="00657CBF">
        <w:rPr>
          <w:rFonts w:ascii="Arial" w:eastAsia="Arial" w:hAnsi="Arial" w:cs="Arial"/>
          <w:color w:val="0D0D0D"/>
          <w:sz w:val="24"/>
          <w:lang w:val="es-CO" w:eastAsia="es-CO"/>
        </w:rPr>
        <w:t xml:space="preserve"> 2006 – 2012</w:t>
      </w:r>
      <w:r w:rsidR="00097EA8">
        <w:rPr>
          <w:rFonts w:ascii="Arial" w:eastAsia="Arial" w:hAnsi="Arial" w:cs="Arial"/>
          <w:color w:val="0D0D0D"/>
          <w:sz w:val="24"/>
          <w:lang w:val="es-CO" w:eastAsia="es-CO"/>
        </w:rPr>
        <w:t xml:space="preserve"> denominado</w:t>
      </w:r>
      <w:r w:rsidRPr="00657CBF">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Educación </w:t>
      </w:r>
      <w:r w:rsidRPr="00657CBF">
        <w:rPr>
          <w:rFonts w:ascii="Arial" w:eastAsia="Arial" w:hAnsi="Arial" w:cs="Arial"/>
          <w:color w:val="0D0D0D"/>
          <w:sz w:val="24"/>
          <w:lang w:val="es-CO" w:eastAsia="es-CO"/>
        </w:rPr>
        <w:t>al Servicio de Todos,</w:t>
      </w:r>
      <w:r>
        <w:rPr>
          <w:rFonts w:ascii="Arial" w:eastAsia="Arial" w:hAnsi="Arial" w:cs="Arial"/>
          <w:color w:val="0D0D0D"/>
          <w:sz w:val="24"/>
          <w:lang w:val="es-CO" w:eastAsia="es-CO"/>
        </w:rPr>
        <w:t xml:space="preserve"> </w:t>
      </w:r>
      <w:r w:rsidR="00097EA8">
        <w:rPr>
          <w:rFonts w:ascii="Arial" w:eastAsia="Arial" w:hAnsi="Arial" w:cs="Arial"/>
          <w:color w:val="0D0D0D"/>
          <w:sz w:val="24"/>
          <w:lang w:val="es-CO" w:eastAsia="es-CO"/>
        </w:rPr>
        <w:t xml:space="preserve">marcó la </w:t>
      </w:r>
      <w:r w:rsidR="00AF70A2">
        <w:rPr>
          <w:rFonts w:ascii="Arial" w:eastAsia="Arial" w:hAnsi="Arial" w:cs="Arial"/>
          <w:color w:val="0D0D0D"/>
          <w:sz w:val="24"/>
          <w:lang w:val="es-CO" w:eastAsia="es-CO"/>
        </w:rPr>
        <w:t>redefinición</w:t>
      </w:r>
      <w:r w:rsidR="00097EA8">
        <w:rPr>
          <w:rFonts w:ascii="Arial" w:eastAsia="Arial" w:hAnsi="Arial" w:cs="Arial"/>
          <w:color w:val="0D0D0D"/>
          <w:sz w:val="24"/>
          <w:lang w:val="es-CO" w:eastAsia="es-CO"/>
        </w:rPr>
        <w:t xml:space="preserve"> de la Institución, por tanto, sus acciones se enfocaron a ello. P</w:t>
      </w:r>
      <w:r>
        <w:rPr>
          <w:rFonts w:ascii="Arial" w:eastAsia="Arial" w:hAnsi="Arial" w:cs="Arial"/>
          <w:color w:val="0D0D0D"/>
          <w:sz w:val="24"/>
          <w:lang w:val="es-CO" w:eastAsia="es-CO"/>
        </w:rPr>
        <w:t>osteriormente se formula un nuevo plan,</w:t>
      </w:r>
      <w:r w:rsidRPr="00657CBF">
        <w:rPr>
          <w:rFonts w:ascii="Arial" w:eastAsia="Arial" w:hAnsi="Arial" w:cs="Arial"/>
          <w:color w:val="0D0D0D"/>
          <w:sz w:val="24"/>
          <w:lang w:val="es-CO" w:eastAsia="es-CO"/>
        </w:rPr>
        <w:t xml:space="preserve"> en el cual se fija el rumbo para el corto plazo correspondiente al período 2013 – 201</w:t>
      </w:r>
      <w:r w:rsidR="00B36571">
        <w:rPr>
          <w:rFonts w:ascii="Arial" w:eastAsia="Arial" w:hAnsi="Arial" w:cs="Arial"/>
          <w:color w:val="0D0D0D"/>
          <w:sz w:val="24"/>
          <w:lang w:val="es-CO" w:eastAsia="es-CO"/>
        </w:rPr>
        <w:t>8</w:t>
      </w:r>
      <w:r w:rsidRPr="00657CBF">
        <w:rPr>
          <w:rFonts w:ascii="Arial" w:eastAsia="Arial" w:hAnsi="Arial" w:cs="Arial"/>
          <w:color w:val="0D0D0D"/>
          <w:sz w:val="24"/>
          <w:lang w:val="es-CO" w:eastAsia="es-CO"/>
        </w:rPr>
        <w:t xml:space="preserve">; </w:t>
      </w:r>
      <w:r w:rsidR="00097EA8">
        <w:rPr>
          <w:rFonts w:ascii="Arial" w:eastAsia="Arial" w:hAnsi="Arial" w:cs="Arial"/>
          <w:color w:val="0D0D0D"/>
          <w:sz w:val="24"/>
          <w:lang w:val="es-CO" w:eastAsia="es-CO"/>
        </w:rPr>
        <w:t>el cual</w:t>
      </w:r>
      <w:r>
        <w:rPr>
          <w:rFonts w:ascii="Arial" w:eastAsia="Arial" w:hAnsi="Arial" w:cs="Arial"/>
          <w:color w:val="0D0D0D"/>
          <w:sz w:val="24"/>
          <w:lang w:val="es-CO" w:eastAsia="es-CO"/>
        </w:rPr>
        <w:t xml:space="preserve"> que vislumbró el</w:t>
      </w:r>
      <w:r w:rsidRPr="00657CBF">
        <w:rPr>
          <w:rFonts w:ascii="Arial" w:eastAsia="Arial" w:hAnsi="Arial" w:cs="Arial"/>
          <w:color w:val="0D0D0D"/>
          <w:sz w:val="24"/>
          <w:lang w:val="es-CO" w:eastAsia="es-CO"/>
        </w:rPr>
        <w:t xml:space="preserve"> camino para el mediano plazo (201</w:t>
      </w:r>
      <w:r w:rsidR="00B36571">
        <w:rPr>
          <w:rFonts w:ascii="Arial" w:eastAsia="Arial" w:hAnsi="Arial" w:cs="Arial"/>
          <w:color w:val="0D0D0D"/>
          <w:sz w:val="24"/>
          <w:lang w:val="es-CO" w:eastAsia="es-CO"/>
        </w:rPr>
        <w:t>9</w:t>
      </w:r>
      <w:r w:rsidRPr="00657CBF">
        <w:rPr>
          <w:rFonts w:ascii="Arial" w:eastAsia="Arial" w:hAnsi="Arial" w:cs="Arial"/>
          <w:color w:val="0D0D0D"/>
          <w:sz w:val="24"/>
          <w:lang w:val="es-CO" w:eastAsia="es-CO"/>
        </w:rPr>
        <w:t xml:space="preserve"> – 202</w:t>
      </w:r>
      <w:r w:rsidR="00B36571">
        <w:rPr>
          <w:rFonts w:ascii="Arial" w:eastAsia="Arial" w:hAnsi="Arial" w:cs="Arial"/>
          <w:color w:val="0D0D0D"/>
          <w:sz w:val="24"/>
          <w:lang w:val="es-CO" w:eastAsia="es-CO"/>
        </w:rPr>
        <w:t>4</w:t>
      </w:r>
      <w:r w:rsidRPr="00657CBF">
        <w:rPr>
          <w:rFonts w:ascii="Arial" w:eastAsia="Arial" w:hAnsi="Arial" w:cs="Arial"/>
          <w:color w:val="0D0D0D"/>
          <w:sz w:val="24"/>
          <w:lang w:val="es-CO" w:eastAsia="es-CO"/>
        </w:rPr>
        <w:t>), con el objetivo de superar el solo horizonte de un período administrativo institucional, sin desconocer la autonomía que le compete a cada una de las futuras administraciones.</w:t>
      </w:r>
    </w:p>
    <w:p w14:paraId="5FFEB0A4"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6D86D52E" w14:textId="1FA7169C" w:rsidR="00657CBF" w:rsidRDefault="00657CBF"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Los diferentes planes </w:t>
      </w:r>
      <w:r w:rsidRPr="00657CBF">
        <w:rPr>
          <w:rFonts w:ascii="Arial" w:eastAsia="Arial" w:hAnsi="Arial" w:cs="Arial"/>
          <w:color w:val="0D0D0D"/>
          <w:sz w:val="24"/>
          <w:lang w:val="es-CO" w:eastAsia="es-CO"/>
        </w:rPr>
        <w:t xml:space="preserve">de desarrollo institucional </w:t>
      </w:r>
      <w:r w:rsidR="00097EA8">
        <w:rPr>
          <w:rFonts w:ascii="Arial" w:eastAsia="Arial" w:hAnsi="Arial" w:cs="Arial"/>
          <w:color w:val="0D0D0D"/>
          <w:sz w:val="24"/>
          <w:lang w:val="es-CO" w:eastAsia="es-CO"/>
        </w:rPr>
        <w:t xml:space="preserve">fijaron </w:t>
      </w:r>
      <w:r>
        <w:rPr>
          <w:rFonts w:ascii="Arial" w:eastAsia="Arial" w:hAnsi="Arial" w:cs="Arial"/>
          <w:color w:val="0D0D0D"/>
          <w:sz w:val="24"/>
          <w:lang w:val="es-CO" w:eastAsia="es-CO"/>
        </w:rPr>
        <w:t xml:space="preserve">una dinámica </w:t>
      </w:r>
      <w:r w:rsidR="00097EA8">
        <w:rPr>
          <w:rFonts w:ascii="Arial" w:eastAsia="Arial" w:hAnsi="Arial" w:cs="Arial"/>
          <w:color w:val="0D0D0D"/>
          <w:sz w:val="24"/>
          <w:lang w:val="es-CO" w:eastAsia="es-CO"/>
        </w:rPr>
        <w:t>de</w:t>
      </w:r>
      <w:r>
        <w:rPr>
          <w:rFonts w:ascii="Arial" w:eastAsia="Arial" w:hAnsi="Arial" w:cs="Arial"/>
          <w:color w:val="0D0D0D"/>
          <w:sz w:val="24"/>
          <w:lang w:val="es-CO" w:eastAsia="es-CO"/>
        </w:rPr>
        <w:t xml:space="preserve"> </w:t>
      </w:r>
      <w:r w:rsidRPr="00657CBF">
        <w:rPr>
          <w:rFonts w:ascii="Arial" w:eastAsia="Arial" w:hAnsi="Arial" w:cs="Arial"/>
          <w:color w:val="0D0D0D"/>
          <w:sz w:val="24"/>
          <w:lang w:val="es-CO" w:eastAsia="es-CO"/>
        </w:rPr>
        <w:t>consulta</w:t>
      </w:r>
      <w:r w:rsidR="00097EA8">
        <w:rPr>
          <w:rFonts w:ascii="Arial" w:eastAsia="Arial" w:hAnsi="Arial" w:cs="Arial"/>
          <w:color w:val="0D0D0D"/>
          <w:sz w:val="24"/>
          <w:lang w:val="es-CO" w:eastAsia="es-CO"/>
        </w:rPr>
        <w:t xml:space="preserve"> de</w:t>
      </w:r>
      <w:r w:rsidRPr="00657CBF">
        <w:rPr>
          <w:rFonts w:ascii="Arial" w:eastAsia="Arial" w:hAnsi="Arial" w:cs="Arial"/>
          <w:color w:val="0D0D0D"/>
          <w:sz w:val="24"/>
          <w:lang w:val="es-CO" w:eastAsia="es-CO"/>
        </w:rPr>
        <w:t xml:space="preserve"> las nuevas y numerosas condiciones institucionales, sectoriales, regionales y nacionales que ineludiblemente </w:t>
      </w:r>
      <w:r w:rsidR="00CB6E71">
        <w:rPr>
          <w:rFonts w:ascii="Arial" w:eastAsia="Arial" w:hAnsi="Arial" w:cs="Arial"/>
          <w:color w:val="0D0D0D"/>
          <w:sz w:val="24"/>
          <w:lang w:val="es-CO" w:eastAsia="es-CO"/>
        </w:rPr>
        <w:t>d</w:t>
      </w:r>
      <w:r w:rsidR="00097EA8">
        <w:rPr>
          <w:rFonts w:ascii="Arial" w:eastAsia="Arial" w:hAnsi="Arial" w:cs="Arial"/>
          <w:color w:val="0D0D0D"/>
          <w:sz w:val="24"/>
          <w:lang w:val="es-CO" w:eastAsia="es-CO"/>
        </w:rPr>
        <w:t>ieron</w:t>
      </w:r>
      <w:r w:rsidR="00CB6E71">
        <w:rPr>
          <w:rFonts w:ascii="Arial" w:eastAsia="Arial" w:hAnsi="Arial" w:cs="Arial"/>
          <w:color w:val="0D0D0D"/>
          <w:sz w:val="24"/>
          <w:lang w:val="es-CO" w:eastAsia="es-CO"/>
        </w:rPr>
        <w:t xml:space="preserve"> la base a </w:t>
      </w:r>
      <w:r w:rsidRPr="00657CBF">
        <w:rPr>
          <w:rFonts w:ascii="Arial" w:eastAsia="Arial" w:hAnsi="Arial" w:cs="Arial"/>
          <w:color w:val="0D0D0D"/>
          <w:sz w:val="24"/>
          <w:lang w:val="es-CO" w:eastAsia="es-CO"/>
        </w:rPr>
        <w:t>la formulaci</w:t>
      </w:r>
      <w:r w:rsidR="00097EA8">
        <w:rPr>
          <w:rFonts w:ascii="Arial" w:eastAsia="Arial" w:hAnsi="Arial" w:cs="Arial"/>
          <w:color w:val="0D0D0D"/>
          <w:sz w:val="24"/>
          <w:lang w:val="es-CO" w:eastAsia="es-CO"/>
        </w:rPr>
        <w:t>ón de planes y políticas que han buscado</w:t>
      </w:r>
      <w:r w:rsidRPr="00657CBF">
        <w:rPr>
          <w:rFonts w:ascii="Arial" w:eastAsia="Arial" w:hAnsi="Arial" w:cs="Arial"/>
          <w:color w:val="0D0D0D"/>
          <w:sz w:val="24"/>
          <w:lang w:val="es-CO" w:eastAsia="es-CO"/>
        </w:rPr>
        <w:t xml:space="preserve"> trascender el localismo y el corto plazo en un mundo globalizado, velozmente intercomunicado y en constante cambio</w:t>
      </w:r>
      <w:r w:rsidR="00097EA8">
        <w:rPr>
          <w:rFonts w:ascii="Arial" w:eastAsia="Arial" w:hAnsi="Arial" w:cs="Arial"/>
          <w:color w:val="0D0D0D"/>
          <w:sz w:val="24"/>
          <w:lang w:val="es-CO" w:eastAsia="es-CO"/>
        </w:rPr>
        <w:t>,</w:t>
      </w:r>
      <w:r w:rsidRPr="00657CBF">
        <w:rPr>
          <w:rFonts w:ascii="Arial" w:eastAsia="Arial" w:hAnsi="Arial" w:cs="Arial"/>
          <w:color w:val="0D0D0D"/>
          <w:sz w:val="24"/>
          <w:lang w:val="es-CO" w:eastAsia="es-CO"/>
        </w:rPr>
        <w:t xml:space="preserve"> en todos los aspectos de la vida social, técnica, económica, política y ambiental.</w:t>
      </w:r>
    </w:p>
    <w:p w14:paraId="3F720506"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5219A946" w14:textId="4F7BDE9F" w:rsidR="00CB6E71" w:rsidRDefault="00CB6E71"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En función de lo anterior, el </w:t>
      </w:r>
      <w:r w:rsidR="00657CBF" w:rsidRPr="00657CBF">
        <w:rPr>
          <w:rFonts w:ascii="Arial" w:eastAsia="Arial" w:hAnsi="Arial" w:cs="Arial"/>
          <w:color w:val="0D0D0D"/>
          <w:sz w:val="24"/>
          <w:lang w:val="es-CO" w:eastAsia="es-CO"/>
        </w:rPr>
        <w:t>Plan de Desarrollo Institucional 2</w:t>
      </w:r>
      <w:r>
        <w:rPr>
          <w:rFonts w:ascii="Arial" w:eastAsia="Arial" w:hAnsi="Arial" w:cs="Arial"/>
          <w:color w:val="0D0D0D"/>
          <w:sz w:val="24"/>
          <w:lang w:val="es-CO" w:eastAsia="es-CO"/>
        </w:rPr>
        <w:t>013 – 201</w:t>
      </w:r>
      <w:r w:rsidR="00823825">
        <w:rPr>
          <w:rFonts w:ascii="Arial" w:eastAsia="Arial" w:hAnsi="Arial" w:cs="Arial"/>
          <w:color w:val="0D0D0D"/>
          <w:sz w:val="24"/>
          <w:lang w:val="es-CO" w:eastAsia="es-CO"/>
        </w:rPr>
        <w:t>8</w:t>
      </w:r>
      <w:r>
        <w:rPr>
          <w:rFonts w:ascii="Arial" w:eastAsia="Arial" w:hAnsi="Arial" w:cs="Arial"/>
          <w:color w:val="0D0D0D"/>
          <w:sz w:val="24"/>
          <w:lang w:val="es-CO" w:eastAsia="es-CO"/>
        </w:rPr>
        <w:t xml:space="preserve"> del ITFIP consultó </w:t>
      </w:r>
      <w:r w:rsidR="00657CBF" w:rsidRPr="00657CBF">
        <w:rPr>
          <w:rFonts w:ascii="Arial" w:eastAsia="Arial" w:hAnsi="Arial" w:cs="Arial"/>
          <w:color w:val="0D0D0D"/>
          <w:sz w:val="24"/>
          <w:lang w:val="es-CO" w:eastAsia="es-CO"/>
        </w:rPr>
        <w:t xml:space="preserve">las políticas del </w:t>
      </w:r>
      <w:r w:rsidR="00456724" w:rsidRPr="00657CBF">
        <w:rPr>
          <w:rFonts w:ascii="Arial" w:eastAsia="Arial" w:hAnsi="Arial" w:cs="Arial"/>
          <w:color w:val="0D0D0D"/>
          <w:sz w:val="24"/>
          <w:lang w:val="es-CO" w:eastAsia="es-CO"/>
        </w:rPr>
        <w:t>gobierno nacional</w:t>
      </w:r>
      <w:r w:rsidR="00657CBF" w:rsidRPr="00657CBF">
        <w:rPr>
          <w:rFonts w:ascii="Arial" w:eastAsia="Arial" w:hAnsi="Arial" w:cs="Arial"/>
          <w:color w:val="0D0D0D"/>
          <w:sz w:val="24"/>
          <w:lang w:val="es-CO" w:eastAsia="es-CO"/>
        </w:rPr>
        <w:t>, específicamente en materia de educación superior y de otras políticas que al guardar relación con ella, defin</w:t>
      </w:r>
      <w:r>
        <w:rPr>
          <w:rFonts w:ascii="Arial" w:eastAsia="Arial" w:hAnsi="Arial" w:cs="Arial"/>
          <w:color w:val="0D0D0D"/>
          <w:sz w:val="24"/>
          <w:lang w:val="es-CO" w:eastAsia="es-CO"/>
        </w:rPr>
        <w:t>ieron los</w:t>
      </w:r>
      <w:r w:rsidR="00657CBF" w:rsidRPr="00657CBF">
        <w:rPr>
          <w:rFonts w:ascii="Arial" w:eastAsia="Arial" w:hAnsi="Arial" w:cs="Arial"/>
          <w:color w:val="0D0D0D"/>
          <w:sz w:val="24"/>
          <w:lang w:val="es-CO" w:eastAsia="es-CO"/>
        </w:rPr>
        <w:t xml:space="preserve"> roles y competencias </w:t>
      </w:r>
      <w:r>
        <w:rPr>
          <w:rFonts w:ascii="Arial" w:eastAsia="Arial" w:hAnsi="Arial" w:cs="Arial"/>
          <w:color w:val="0D0D0D"/>
          <w:sz w:val="24"/>
          <w:lang w:val="es-CO" w:eastAsia="es-CO"/>
        </w:rPr>
        <w:t>de</w:t>
      </w:r>
      <w:r w:rsidR="00657CBF" w:rsidRPr="00657CBF">
        <w:rPr>
          <w:rFonts w:ascii="Arial" w:eastAsia="Arial" w:hAnsi="Arial" w:cs="Arial"/>
          <w:color w:val="0D0D0D"/>
          <w:sz w:val="24"/>
          <w:lang w:val="es-CO" w:eastAsia="es-CO"/>
        </w:rPr>
        <w:t xml:space="preserve"> la educación</w:t>
      </w:r>
      <w:r>
        <w:rPr>
          <w:rFonts w:ascii="Arial" w:eastAsia="Arial" w:hAnsi="Arial" w:cs="Arial"/>
          <w:color w:val="0D0D0D"/>
          <w:sz w:val="24"/>
          <w:lang w:val="es-CO" w:eastAsia="es-CO"/>
        </w:rPr>
        <w:t xml:space="preserve"> superior; así mismo, consultaron</w:t>
      </w:r>
      <w:r w:rsidR="00657CBF" w:rsidRPr="00657CBF">
        <w:rPr>
          <w:rFonts w:ascii="Arial" w:eastAsia="Arial" w:hAnsi="Arial" w:cs="Arial"/>
          <w:color w:val="0D0D0D"/>
          <w:sz w:val="24"/>
          <w:lang w:val="es-CO" w:eastAsia="es-CO"/>
        </w:rPr>
        <w:t xml:space="preserve"> las políticas del orden regional, municipal y de instituciones del departamento</w:t>
      </w:r>
      <w:r>
        <w:rPr>
          <w:rFonts w:ascii="Arial" w:eastAsia="Arial" w:hAnsi="Arial" w:cs="Arial"/>
          <w:color w:val="0D0D0D"/>
          <w:sz w:val="24"/>
          <w:lang w:val="es-CO" w:eastAsia="es-CO"/>
        </w:rPr>
        <w:t xml:space="preserve"> del Tolima que demandaban</w:t>
      </w:r>
      <w:r w:rsidR="00657CBF" w:rsidRPr="00657CBF">
        <w:rPr>
          <w:rFonts w:ascii="Arial" w:eastAsia="Arial" w:hAnsi="Arial" w:cs="Arial"/>
          <w:color w:val="0D0D0D"/>
          <w:sz w:val="24"/>
          <w:lang w:val="es-CO" w:eastAsia="es-CO"/>
        </w:rPr>
        <w:t xml:space="preserve"> respuestas de la educación superior, especialmente en la modalidad por ciclos propedéuticos que desarrolla y ofrece el ITFIP. </w:t>
      </w:r>
    </w:p>
    <w:p w14:paraId="30AC968B" w14:textId="77777777" w:rsidR="0066065E" w:rsidRDefault="0066065E" w:rsidP="0066065E">
      <w:pPr>
        <w:spacing w:after="5" w:line="271" w:lineRule="auto"/>
        <w:ind w:right="271"/>
        <w:jc w:val="both"/>
        <w:rPr>
          <w:rFonts w:ascii="Arial" w:eastAsia="Arial" w:hAnsi="Arial" w:cs="Arial"/>
          <w:color w:val="0D0D0D"/>
          <w:sz w:val="24"/>
          <w:lang w:val="es-CO" w:eastAsia="es-CO"/>
        </w:rPr>
      </w:pPr>
    </w:p>
    <w:p w14:paraId="4CA34CA4" w14:textId="02510FE6" w:rsidR="00657CBF" w:rsidRDefault="0066065E"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De otra parte</w:t>
      </w:r>
      <w:r w:rsidR="00657CBF" w:rsidRPr="00657CBF">
        <w:rPr>
          <w:rFonts w:ascii="Arial" w:eastAsia="Arial" w:hAnsi="Arial" w:cs="Arial"/>
          <w:color w:val="0D0D0D"/>
          <w:sz w:val="24"/>
          <w:lang w:val="es-CO" w:eastAsia="es-CO"/>
        </w:rPr>
        <w:t>, la formulación de</w:t>
      </w:r>
      <w:r w:rsidR="00CB6E71">
        <w:rPr>
          <w:rFonts w:ascii="Arial" w:eastAsia="Arial" w:hAnsi="Arial" w:cs="Arial"/>
          <w:color w:val="0D0D0D"/>
          <w:sz w:val="24"/>
          <w:lang w:val="es-CO" w:eastAsia="es-CO"/>
        </w:rPr>
        <w:t>l</w:t>
      </w:r>
      <w:r w:rsidR="00657CBF" w:rsidRPr="00657CBF">
        <w:rPr>
          <w:rFonts w:ascii="Arial" w:eastAsia="Arial" w:hAnsi="Arial" w:cs="Arial"/>
          <w:color w:val="0D0D0D"/>
          <w:sz w:val="24"/>
          <w:lang w:val="es-CO" w:eastAsia="es-CO"/>
        </w:rPr>
        <w:t xml:space="preserve"> Plan</w:t>
      </w:r>
      <w:r w:rsidR="00CB6E71">
        <w:rPr>
          <w:rFonts w:ascii="Arial" w:eastAsia="Arial" w:hAnsi="Arial" w:cs="Arial"/>
          <w:color w:val="0D0D0D"/>
          <w:sz w:val="24"/>
          <w:lang w:val="es-CO" w:eastAsia="es-CO"/>
        </w:rPr>
        <w:t xml:space="preserve"> 2013 – 2018, consultó</w:t>
      </w:r>
      <w:r w:rsidR="00657CBF" w:rsidRPr="00657CBF">
        <w:rPr>
          <w:rFonts w:ascii="Arial" w:eastAsia="Arial" w:hAnsi="Arial" w:cs="Arial"/>
          <w:color w:val="0D0D0D"/>
          <w:sz w:val="24"/>
          <w:lang w:val="es-CO" w:eastAsia="es-CO"/>
        </w:rPr>
        <w:t xml:space="preserve"> los objetivos, orientaciones, compromisos, metas, logr</w:t>
      </w:r>
      <w:r w:rsidR="00CB6E71">
        <w:rPr>
          <w:rFonts w:ascii="Arial" w:eastAsia="Arial" w:hAnsi="Arial" w:cs="Arial"/>
          <w:color w:val="0D0D0D"/>
          <w:sz w:val="24"/>
          <w:lang w:val="es-CO" w:eastAsia="es-CO"/>
        </w:rPr>
        <w:t xml:space="preserve">os, </w:t>
      </w:r>
      <w:r w:rsidR="00657CBF" w:rsidRPr="00657CBF">
        <w:rPr>
          <w:rFonts w:ascii="Arial" w:eastAsia="Arial" w:hAnsi="Arial" w:cs="Arial"/>
          <w:color w:val="0D0D0D"/>
          <w:sz w:val="24"/>
          <w:lang w:val="es-CO" w:eastAsia="es-CO"/>
        </w:rPr>
        <w:t>propuesto</w:t>
      </w:r>
      <w:r w:rsidR="00CB6E71">
        <w:rPr>
          <w:rFonts w:ascii="Arial" w:eastAsia="Arial" w:hAnsi="Arial" w:cs="Arial"/>
          <w:color w:val="0D0D0D"/>
          <w:sz w:val="24"/>
          <w:lang w:val="es-CO" w:eastAsia="es-CO"/>
        </w:rPr>
        <w:t xml:space="preserve">s en el ITFIP, mismos que se concretaron en </w:t>
      </w:r>
      <w:r w:rsidR="00657CBF" w:rsidRPr="00657CBF">
        <w:rPr>
          <w:rFonts w:ascii="Arial" w:eastAsia="Arial" w:hAnsi="Arial" w:cs="Arial"/>
          <w:color w:val="0D0D0D"/>
          <w:sz w:val="24"/>
          <w:lang w:val="es-CO" w:eastAsia="es-CO"/>
        </w:rPr>
        <w:t>dos componentes: Línea Base Institucional y Lineamientos Estratégicos de Desarrollo</w:t>
      </w:r>
      <w:r w:rsidR="00CB6E71">
        <w:rPr>
          <w:rFonts w:ascii="Arial" w:eastAsia="Arial" w:hAnsi="Arial" w:cs="Arial"/>
          <w:color w:val="0D0D0D"/>
          <w:sz w:val="24"/>
          <w:lang w:val="es-CO" w:eastAsia="es-CO"/>
        </w:rPr>
        <w:t xml:space="preserve">, de tal manera que presenta una </w:t>
      </w:r>
      <w:r w:rsidR="00657CBF" w:rsidRPr="00657CBF">
        <w:rPr>
          <w:rFonts w:ascii="Arial" w:eastAsia="Arial" w:hAnsi="Arial" w:cs="Arial"/>
          <w:color w:val="0D0D0D"/>
          <w:sz w:val="24"/>
          <w:lang w:val="es-CO" w:eastAsia="es-CO"/>
        </w:rPr>
        <w:t xml:space="preserve">visión diagnóstica situacional con el objetivo de recoger las diversas apreciaciones de actores </w:t>
      </w:r>
      <w:r w:rsidR="00657CBF" w:rsidRPr="00657CBF">
        <w:rPr>
          <w:rFonts w:ascii="Arial" w:eastAsia="Arial" w:hAnsi="Arial" w:cs="Arial"/>
          <w:color w:val="0D0D0D"/>
          <w:sz w:val="24"/>
          <w:lang w:val="es-CO" w:eastAsia="es-CO"/>
        </w:rPr>
        <w:lastRenderedPageBreak/>
        <w:t xml:space="preserve">institucionales; </w:t>
      </w:r>
      <w:r w:rsidR="00CB6E71">
        <w:rPr>
          <w:rFonts w:ascii="Arial" w:eastAsia="Arial" w:hAnsi="Arial" w:cs="Arial"/>
          <w:color w:val="0D0D0D"/>
          <w:sz w:val="24"/>
          <w:lang w:val="es-CO" w:eastAsia="es-CO"/>
        </w:rPr>
        <w:t xml:space="preserve"> y en el segundo se elaboraron</w:t>
      </w:r>
      <w:r w:rsidR="00657CBF" w:rsidRPr="00657CBF">
        <w:rPr>
          <w:rFonts w:ascii="Arial" w:eastAsia="Arial" w:hAnsi="Arial" w:cs="Arial"/>
          <w:color w:val="0D0D0D"/>
          <w:sz w:val="24"/>
          <w:lang w:val="es-CO" w:eastAsia="es-CO"/>
        </w:rPr>
        <w:t xml:space="preserve"> la</w:t>
      </w:r>
      <w:r w:rsidR="00CB6E71">
        <w:rPr>
          <w:rFonts w:ascii="Arial" w:eastAsia="Arial" w:hAnsi="Arial" w:cs="Arial"/>
          <w:color w:val="0D0D0D"/>
          <w:sz w:val="24"/>
          <w:lang w:val="es-CO" w:eastAsia="es-CO"/>
        </w:rPr>
        <w:t xml:space="preserve">s propuestas centrales del Plan, </w:t>
      </w:r>
      <w:r w:rsidR="00657CBF" w:rsidRPr="00657CBF">
        <w:rPr>
          <w:rFonts w:ascii="Arial" w:eastAsia="Arial" w:hAnsi="Arial" w:cs="Arial"/>
          <w:color w:val="0D0D0D"/>
          <w:sz w:val="24"/>
          <w:lang w:val="es-CO" w:eastAsia="es-CO"/>
        </w:rPr>
        <w:t>fundamenta</w:t>
      </w:r>
      <w:r w:rsidR="00CB6E71">
        <w:rPr>
          <w:rFonts w:ascii="Arial" w:eastAsia="Arial" w:hAnsi="Arial" w:cs="Arial"/>
          <w:color w:val="0D0D0D"/>
          <w:sz w:val="24"/>
          <w:lang w:val="es-CO" w:eastAsia="es-CO"/>
        </w:rPr>
        <w:t>das en la Línea Base elaborada.</w:t>
      </w:r>
    </w:p>
    <w:p w14:paraId="023BB2FD"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2515D25C" w14:textId="2EB575CC" w:rsidR="00097EA8" w:rsidRDefault="00CB6E71"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De acuerdo con las consideraciones anteriores, </w:t>
      </w:r>
      <w:r w:rsidR="00097EA8">
        <w:rPr>
          <w:rFonts w:ascii="Arial" w:eastAsia="Arial" w:hAnsi="Arial" w:cs="Arial"/>
          <w:color w:val="0D0D0D"/>
          <w:sz w:val="24"/>
          <w:lang w:val="es-CO" w:eastAsia="es-CO"/>
        </w:rPr>
        <w:t>se evidencia que la Institución, ha asumido</w:t>
      </w:r>
      <w:r>
        <w:rPr>
          <w:rFonts w:ascii="Arial" w:eastAsia="Arial" w:hAnsi="Arial" w:cs="Arial"/>
          <w:color w:val="0D0D0D"/>
          <w:sz w:val="24"/>
          <w:lang w:val="es-CO" w:eastAsia="es-CO"/>
        </w:rPr>
        <w:t xml:space="preserve"> la planeación como</w:t>
      </w:r>
      <w:r w:rsidR="00657CBF" w:rsidRPr="00657CBF">
        <w:rPr>
          <w:rFonts w:ascii="Arial" w:eastAsia="Arial" w:hAnsi="Arial" w:cs="Arial"/>
          <w:color w:val="0D0D0D"/>
          <w:sz w:val="24"/>
          <w:lang w:val="es-CO" w:eastAsia="es-CO"/>
        </w:rPr>
        <w:t xml:space="preserve"> un documento </w:t>
      </w:r>
      <w:r w:rsidR="00457C0F">
        <w:rPr>
          <w:rFonts w:ascii="Arial" w:eastAsia="Arial" w:hAnsi="Arial" w:cs="Arial"/>
          <w:color w:val="0D0D0D"/>
          <w:sz w:val="24"/>
          <w:lang w:val="es-CO" w:eastAsia="es-CO"/>
        </w:rPr>
        <w:t>base o guía para el desarrollo institucional</w:t>
      </w:r>
      <w:r w:rsidR="00657CBF" w:rsidRPr="00657CBF">
        <w:rPr>
          <w:rFonts w:ascii="Arial" w:eastAsia="Arial" w:hAnsi="Arial" w:cs="Arial"/>
          <w:color w:val="0D0D0D"/>
          <w:sz w:val="24"/>
          <w:lang w:val="es-CO" w:eastAsia="es-CO"/>
        </w:rPr>
        <w:t xml:space="preserve">, </w:t>
      </w:r>
      <w:r w:rsidR="00456724">
        <w:rPr>
          <w:rFonts w:ascii="Arial" w:eastAsia="Arial" w:hAnsi="Arial" w:cs="Arial"/>
          <w:color w:val="0D0D0D"/>
          <w:sz w:val="24"/>
          <w:lang w:val="es-CO" w:eastAsia="es-CO"/>
        </w:rPr>
        <w:t xml:space="preserve">parte de un </w:t>
      </w:r>
      <w:r w:rsidR="00657CBF" w:rsidRPr="00657CBF">
        <w:rPr>
          <w:rFonts w:ascii="Arial" w:eastAsia="Arial" w:hAnsi="Arial" w:cs="Arial"/>
          <w:color w:val="0D0D0D"/>
          <w:sz w:val="24"/>
          <w:lang w:val="es-CO" w:eastAsia="es-CO"/>
        </w:rPr>
        <w:t>proceso en permanente elaboración – ej</w:t>
      </w:r>
      <w:r>
        <w:rPr>
          <w:rFonts w:ascii="Arial" w:eastAsia="Arial" w:hAnsi="Arial" w:cs="Arial"/>
          <w:color w:val="0D0D0D"/>
          <w:sz w:val="24"/>
          <w:lang w:val="es-CO" w:eastAsia="es-CO"/>
        </w:rPr>
        <w:t xml:space="preserve">ecución – evaluación – ajuste, toda vez que </w:t>
      </w:r>
      <w:r w:rsidR="00657CBF" w:rsidRPr="00657CBF">
        <w:rPr>
          <w:rFonts w:ascii="Arial" w:eastAsia="Arial" w:hAnsi="Arial" w:cs="Arial"/>
          <w:color w:val="0D0D0D"/>
          <w:sz w:val="24"/>
          <w:lang w:val="es-CO" w:eastAsia="es-CO"/>
        </w:rPr>
        <w:t xml:space="preserve">la realidad sobre la cual se fundamentan sus procesos </w:t>
      </w:r>
      <w:r w:rsidR="00457C0F" w:rsidRPr="00657CBF">
        <w:rPr>
          <w:rFonts w:ascii="Arial" w:eastAsia="Arial" w:hAnsi="Arial" w:cs="Arial"/>
          <w:color w:val="0D0D0D"/>
          <w:sz w:val="24"/>
          <w:lang w:val="es-CO" w:eastAsia="es-CO"/>
        </w:rPr>
        <w:t>está</w:t>
      </w:r>
      <w:r w:rsidR="00657CBF" w:rsidRPr="00657CBF">
        <w:rPr>
          <w:rFonts w:ascii="Arial" w:eastAsia="Arial" w:hAnsi="Arial" w:cs="Arial"/>
          <w:color w:val="0D0D0D"/>
          <w:sz w:val="24"/>
          <w:lang w:val="es-CO" w:eastAsia="es-CO"/>
        </w:rPr>
        <w:t xml:space="preserve"> en permanente cambio.</w:t>
      </w:r>
      <w:r>
        <w:rPr>
          <w:rFonts w:ascii="Arial" w:eastAsia="Arial" w:hAnsi="Arial" w:cs="Arial"/>
          <w:color w:val="0D0D0D"/>
          <w:sz w:val="24"/>
          <w:lang w:val="es-CO" w:eastAsia="es-CO"/>
        </w:rPr>
        <w:t xml:space="preserve"> </w:t>
      </w:r>
    </w:p>
    <w:p w14:paraId="4D1F97AC" w14:textId="77777777" w:rsidR="00097EA8" w:rsidRDefault="00097EA8" w:rsidP="0066065E">
      <w:pPr>
        <w:spacing w:after="5" w:line="271" w:lineRule="auto"/>
        <w:ind w:right="271"/>
        <w:jc w:val="both"/>
        <w:rPr>
          <w:rFonts w:ascii="Arial" w:eastAsia="Arial" w:hAnsi="Arial" w:cs="Arial"/>
          <w:color w:val="0D0D0D"/>
          <w:sz w:val="24"/>
          <w:lang w:val="es-CO" w:eastAsia="es-CO"/>
        </w:rPr>
      </w:pPr>
    </w:p>
    <w:p w14:paraId="54049E57" w14:textId="2579D465" w:rsidR="00657CBF" w:rsidRDefault="00097EA8" w:rsidP="00E41803">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Siendo así, como </w:t>
      </w:r>
      <w:r w:rsidR="00657CBF" w:rsidRPr="00657CBF">
        <w:rPr>
          <w:rFonts w:ascii="Arial" w:eastAsia="Arial" w:hAnsi="Arial" w:cs="Arial"/>
          <w:color w:val="0D0D0D"/>
          <w:sz w:val="24"/>
          <w:lang w:val="es-CO" w:eastAsia="es-CO"/>
        </w:rPr>
        <w:t xml:space="preserve">los lineamientos </w:t>
      </w:r>
      <w:r w:rsidR="00392A75">
        <w:rPr>
          <w:rFonts w:ascii="Arial" w:eastAsia="Arial" w:hAnsi="Arial" w:cs="Arial"/>
          <w:color w:val="0D0D0D"/>
          <w:sz w:val="24"/>
          <w:lang w:val="es-CO" w:eastAsia="es-CO"/>
        </w:rPr>
        <w:t>y</w:t>
      </w:r>
      <w:r w:rsidR="00657CBF" w:rsidRPr="00657CBF">
        <w:rPr>
          <w:rFonts w:ascii="Arial" w:eastAsia="Arial" w:hAnsi="Arial" w:cs="Arial"/>
          <w:color w:val="0D0D0D"/>
          <w:sz w:val="24"/>
          <w:lang w:val="es-CO" w:eastAsia="es-CO"/>
        </w:rPr>
        <w:t xml:space="preserve"> todos los elementos constitutivos de un plan de desarrollo </w:t>
      </w:r>
      <w:r w:rsidR="00392A75" w:rsidRPr="00657CBF">
        <w:rPr>
          <w:rFonts w:ascii="Arial" w:eastAsia="Arial" w:hAnsi="Arial" w:cs="Arial"/>
          <w:color w:val="0D0D0D"/>
          <w:sz w:val="24"/>
          <w:lang w:val="es-CO" w:eastAsia="es-CO"/>
        </w:rPr>
        <w:t>institucional (</w:t>
      </w:r>
      <w:r w:rsidR="00657CBF" w:rsidRPr="00657CBF">
        <w:rPr>
          <w:rFonts w:ascii="Arial" w:eastAsia="Arial" w:hAnsi="Arial" w:cs="Arial"/>
          <w:color w:val="0D0D0D"/>
          <w:sz w:val="24"/>
          <w:lang w:val="es-CO" w:eastAsia="es-CO"/>
        </w:rPr>
        <w:t>objetivos, estrategias, metas, proyectos, etc.)</w:t>
      </w:r>
      <w:r>
        <w:rPr>
          <w:rFonts w:ascii="Arial" w:eastAsia="Arial" w:hAnsi="Arial" w:cs="Arial"/>
          <w:color w:val="0D0D0D"/>
          <w:sz w:val="24"/>
          <w:lang w:val="es-CO" w:eastAsia="es-CO"/>
        </w:rPr>
        <w:t xml:space="preserve"> al 2018,</w:t>
      </w:r>
      <w:r w:rsidR="00657CBF" w:rsidRPr="00657CBF">
        <w:rPr>
          <w:rFonts w:ascii="Arial" w:eastAsia="Arial" w:hAnsi="Arial" w:cs="Arial"/>
          <w:color w:val="0D0D0D"/>
          <w:sz w:val="24"/>
          <w:lang w:val="es-CO" w:eastAsia="es-CO"/>
        </w:rPr>
        <w:t xml:space="preserve"> </w:t>
      </w:r>
      <w:r w:rsidR="00392A75">
        <w:rPr>
          <w:rFonts w:ascii="Arial" w:eastAsia="Arial" w:hAnsi="Arial" w:cs="Arial"/>
          <w:color w:val="0D0D0D"/>
          <w:sz w:val="24"/>
          <w:lang w:val="es-CO" w:eastAsia="es-CO"/>
        </w:rPr>
        <w:t xml:space="preserve">se reflejaron en cinco (5) </w:t>
      </w:r>
      <w:r>
        <w:rPr>
          <w:rFonts w:ascii="Arial" w:eastAsia="Arial" w:hAnsi="Arial" w:cs="Arial"/>
          <w:color w:val="0D0D0D"/>
          <w:sz w:val="24"/>
          <w:lang w:val="es-CO" w:eastAsia="es-CO"/>
        </w:rPr>
        <w:t xml:space="preserve">lineamientos </w:t>
      </w:r>
      <w:r w:rsidR="00392A75">
        <w:rPr>
          <w:rFonts w:ascii="Arial" w:eastAsia="Arial" w:hAnsi="Arial" w:cs="Arial"/>
          <w:color w:val="0D0D0D"/>
          <w:sz w:val="24"/>
          <w:lang w:val="es-CO" w:eastAsia="es-CO"/>
        </w:rPr>
        <w:t>a saber: C</w:t>
      </w:r>
      <w:r w:rsidR="00392A75" w:rsidRPr="00392A75">
        <w:rPr>
          <w:rFonts w:ascii="Arial" w:eastAsia="Arial" w:hAnsi="Arial" w:cs="Arial"/>
          <w:color w:val="0D0D0D"/>
          <w:sz w:val="24"/>
          <w:lang w:val="es-CO" w:eastAsia="es-CO"/>
        </w:rPr>
        <w:t>obertura y calidad académica</w:t>
      </w:r>
      <w:r w:rsidR="00392A75">
        <w:rPr>
          <w:rFonts w:ascii="Arial" w:eastAsia="Arial" w:hAnsi="Arial" w:cs="Arial"/>
          <w:color w:val="0D0D0D"/>
          <w:sz w:val="24"/>
          <w:lang w:val="es-CO" w:eastAsia="es-CO"/>
        </w:rPr>
        <w:t xml:space="preserve">, </w:t>
      </w:r>
      <w:r w:rsidR="00392A75" w:rsidRPr="00392A75">
        <w:rPr>
          <w:rFonts w:ascii="Arial" w:eastAsia="Arial" w:hAnsi="Arial" w:cs="Arial"/>
          <w:color w:val="0D0D0D"/>
          <w:sz w:val="24"/>
          <w:lang w:val="es-CO" w:eastAsia="es-CO"/>
        </w:rPr>
        <w:t>Investigación y r</w:t>
      </w:r>
      <w:r w:rsidR="00392A75">
        <w:rPr>
          <w:rFonts w:ascii="Arial" w:eastAsia="Arial" w:hAnsi="Arial" w:cs="Arial"/>
          <w:color w:val="0D0D0D"/>
          <w:sz w:val="24"/>
          <w:lang w:val="es-CO" w:eastAsia="es-CO"/>
        </w:rPr>
        <w:t xml:space="preserve">elación con </w:t>
      </w:r>
      <w:r>
        <w:rPr>
          <w:rFonts w:ascii="Arial" w:eastAsia="Arial" w:hAnsi="Arial" w:cs="Arial"/>
          <w:color w:val="0D0D0D"/>
          <w:sz w:val="24"/>
          <w:lang w:val="es-CO" w:eastAsia="es-CO"/>
        </w:rPr>
        <w:t xml:space="preserve">el </w:t>
      </w:r>
      <w:r w:rsidR="00392A75">
        <w:rPr>
          <w:rFonts w:ascii="Arial" w:eastAsia="Arial" w:hAnsi="Arial" w:cs="Arial"/>
          <w:color w:val="0D0D0D"/>
          <w:sz w:val="24"/>
          <w:lang w:val="es-CO" w:eastAsia="es-CO"/>
        </w:rPr>
        <w:t>sector</w:t>
      </w:r>
      <w:r>
        <w:rPr>
          <w:rFonts w:ascii="Arial" w:eastAsia="Arial" w:hAnsi="Arial" w:cs="Arial"/>
          <w:color w:val="0D0D0D"/>
          <w:sz w:val="24"/>
          <w:lang w:val="es-CO" w:eastAsia="es-CO"/>
        </w:rPr>
        <w:t xml:space="preserve"> </w:t>
      </w:r>
      <w:r w:rsidR="00392A75">
        <w:rPr>
          <w:rFonts w:ascii="Arial" w:eastAsia="Arial" w:hAnsi="Arial" w:cs="Arial"/>
          <w:color w:val="0D0D0D"/>
          <w:sz w:val="24"/>
          <w:lang w:val="es-CO" w:eastAsia="es-CO"/>
        </w:rPr>
        <w:t xml:space="preserve">externo, </w:t>
      </w:r>
      <w:r w:rsidR="00392A75" w:rsidRPr="00392A75">
        <w:rPr>
          <w:rFonts w:ascii="Arial" w:eastAsia="Arial" w:hAnsi="Arial" w:cs="Arial"/>
          <w:color w:val="0D0D0D"/>
          <w:sz w:val="24"/>
          <w:lang w:val="es-CO" w:eastAsia="es-CO"/>
        </w:rPr>
        <w:t>Internacionalización</w:t>
      </w:r>
      <w:r w:rsidR="00392A75">
        <w:rPr>
          <w:rFonts w:ascii="Arial" w:eastAsia="Arial" w:hAnsi="Arial" w:cs="Arial"/>
          <w:color w:val="0D0D0D"/>
          <w:sz w:val="24"/>
          <w:lang w:val="es-CO" w:eastAsia="es-CO"/>
        </w:rPr>
        <w:t xml:space="preserve">, </w:t>
      </w:r>
      <w:r w:rsidR="00392A75" w:rsidRPr="00392A75">
        <w:rPr>
          <w:rFonts w:ascii="Arial" w:eastAsia="Arial" w:hAnsi="Arial" w:cs="Arial"/>
          <w:color w:val="0D0D0D"/>
          <w:sz w:val="24"/>
          <w:lang w:val="es-CO" w:eastAsia="es-CO"/>
        </w:rPr>
        <w:t>Bienestar Universitario</w:t>
      </w:r>
      <w:r w:rsidR="00392A75">
        <w:rPr>
          <w:rFonts w:ascii="Arial" w:eastAsia="Arial" w:hAnsi="Arial" w:cs="Arial"/>
          <w:color w:val="0D0D0D"/>
          <w:sz w:val="24"/>
          <w:lang w:val="es-CO" w:eastAsia="es-CO"/>
        </w:rPr>
        <w:t xml:space="preserve"> y </w:t>
      </w:r>
      <w:r w:rsidR="00392A75" w:rsidRPr="00392A75">
        <w:rPr>
          <w:rFonts w:ascii="Arial" w:eastAsia="Arial" w:hAnsi="Arial" w:cs="Arial"/>
          <w:color w:val="0D0D0D"/>
          <w:sz w:val="24"/>
          <w:lang w:val="es-CO" w:eastAsia="es-CO"/>
        </w:rPr>
        <w:t>Modernización y gestión</w:t>
      </w:r>
      <w:r>
        <w:rPr>
          <w:rFonts w:ascii="Arial" w:eastAsia="Arial" w:hAnsi="Arial" w:cs="Arial"/>
          <w:color w:val="0D0D0D"/>
          <w:sz w:val="24"/>
          <w:lang w:val="es-CO" w:eastAsia="es-CO"/>
        </w:rPr>
        <w:t xml:space="preserve">, los cuales a la fecha con la dinámica que </w:t>
      </w:r>
      <w:r w:rsidR="00920383">
        <w:rPr>
          <w:rFonts w:ascii="Arial" w:eastAsia="Arial" w:hAnsi="Arial" w:cs="Arial"/>
          <w:color w:val="0D0D0D"/>
          <w:sz w:val="24"/>
          <w:lang w:val="es-CO" w:eastAsia="es-CO"/>
        </w:rPr>
        <w:t>exige</w:t>
      </w:r>
      <w:r w:rsidR="00456724">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el sector público y las propia de la Institución han dado lugar a </w:t>
      </w:r>
      <w:r w:rsidR="00584C04">
        <w:rPr>
          <w:rFonts w:ascii="Arial" w:eastAsia="Arial" w:hAnsi="Arial" w:cs="Arial"/>
          <w:color w:val="0D0D0D"/>
          <w:sz w:val="24"/>
          <w:lang w:val="es-CO" w:eastAsia="es-CO"/>
        </w:rPr>
        <w:t xml:space="preserve">proyectar el nuevo </w:t>
      </w:r>
      <w:r w:rsidR="00457C0F">
        <w:rPr>
          <w:rFonts w:ascii="Arial" w:eastAsia="Arial" w:hAnsi="Arial" w:cs="Arial"/>
          <w:color w:val="0D0D0D"/>
          <w:sz w:val="24"/>
          <w:lang w:val="es-CO" w:eastAsia="es-CO"/>
        </w:rPr>
        <w:t>P</w:t>
      </w:r>
      <w:r w:rsidR="00584C04">
        <w:rPr>
          <w:rFonts w:ascii="Arial" w:eastAsia="Arial" w:hAnsi="Arial" w:cs="Arial"/>
          <w:color w:val="0D0D0D"/>
          <w:sz w:val="24"/>
          <w:lang w:val="es-CO" w:eastAsia="es-CO"/>
        </w:rPr>
        <w:t>lan</w:t>
      </w:r>
      <w:r w:rsidR="00457C0F">
        <w:rPr>
          <w:rFonts w:ascii="Arial" w:eastAsia="Arial" w:hAnsi="Arial" w:cs="Arial"/>
          <w:color w:val="0D0D0D"/>
          <w:sz w:val="24"/>
          <w:lang w:val="es-CO" w:eastAsia="es-CO"/>
        </w:rPr>
        <w:t xml:space="preserve"> de Desarrollo </w:t>
      </w:r>
      <w:r w:rsidR="00584C04">
        <w:rPr>
          <w:rFonts w:ascii="Arial" w:eastAsia="Arial" w:hAnsi="Arial" w:cs="Arial"/>
          <w:color w:val="0D0D0D"/>
          <w:sz w:val="24"/>
          <w:lang w:val="es-CO" w:eastAsia="es-CO"/>
        </w:rPr>
        <w:t>a luz de los principios del Modelo Integrado de Planeación y Gestión</w:t>
      </w:r>
      <w:r w:rsidR="00457C0F">
        <w:rPr>
          <w:rFonts w:ascii="Arial" w:eastAsia="Arial" w:hAnsi="Arial" w:cs="Arial"/>
          <w:color w:val="0D0D0D"/>
          <w:sz w:val="24"/>
          <w:lang w:val="es-CO" w:eastAsia="es-CO"/>
        </w:rPr>
        <w:t xml:space="preserve"> V2</w:t>
      </w:r>
      <w:r w:rsidR="00584C04">
        <w:rPr>
          <w:rFonts w:ascii="Arial" w:eastAsia="Arial" w:hAnsi="Arial" w:cs="Arial"/>
          <w:color w:val="0D0D0D"/>
          <w:sz w:val="24"/>
          <w:lang w:val="es-CO" w:eastAsia="es-CO"/>
        </w:rPr>
        <w:t xml:space="preserve">, </w:t>
      </w:r>
      <w:r w:rsidR="00457C0F">
        <w:rPr>
          <w:rFonts w:ascii="Arial" w:eastAsia="Arial" w:hAnsi="Arial" w:cs="Arial"/>
          <w:color w:val="0D0D0D"/>
          <w:sz w:val="24"/>
          <w:lang w:val="es-CO" w:eastAsia="es-CO"/>
        </w:rPr>
        <w:t xml:space="preserve">el </w:t>
      </w:r>
      <w:r w:rsidR="00457C0F" w:rsidRPr="00457C0F">
        <w:rPr>
          <w:rFonts w:ascii="Arial" w:eastAsia="Arial" w:hAnsi="Arial" w:cs="Arial"/>
          <w:color w:val="0D0D0D"/>
          <w:sz w:val="24"/>
          <w:lang w:val="es-CO" w:eastAsia="es-CO"/>
        </w:rPr>
        <w:t>Plan Decenal de Educación 2016-2026</w:t>
      </w:r>
      <w:r w:rsidR="00457C0F">
        <w:rPr>
          <w:rFonts w:ascii="Arial" w:eastAsia="Arial" w:hAnsi="Arial" w:cs="Arial"/>
          <w:color w:val="0D0D0D"/>
          <w:sz w:val="24"/>
          <w:lang w:val="es-CO" w:eastAsia="es-CO"/>
        </w:rPr>
        <w:t>, los planes de desarrollo de los entes territoriales del entorno,</w:t>
      </w:r>
      <w:r w:rsidR="00B36571">
        <w:rPr>
          <w:rFonts w:ascii="Arial" w:eastAsia="Arial" w:hAnsi="Arial" w:cs="Arial"/>
          <w:color w:val="0D0D0D"/>
          <w:sz w:val="24"/>
          <w:lang w:val="es-CO" w:eastAsia="es-CO"/>
        </w:rPr>
        <w:t xml:space="preserve"> los estudios internos de contexto institucional: </w:t>
      </w:r>
      <w:r w:rsidR="00B36571" w:rsidRPr="00B36571">
        <w:rPr>
          <w:rFonts w:ascii="Arial" w:eastAsia="Arial" w:hAnsi="Arial" w:cs="Arial"/>
          <w:color w:val="0D0D0D"/>
          <w:sz w:val="24"/>
          <w:lang w:val="es-CO" w:eastAsia="es-CO"/>
        </w:rPr>
        <w:t xml:space="preserve">estudio </w:t>
      </w:r>
      <w:r w:rsidR="00E41803" w:rsidRPr="00B36571">
        <w:rPr>
          <w:rFonts w:ascii="Arial" w:eastAsia="Arial" w:hAnsi="Arial" w:cs="Arial"/>
          <w:color w:val="0D0D0D"/>
          <w:sz w:val="24"/>
          <w:lang w:val="es-CO" w:eastAsia="es-CO"/>
        </w:rPr>
        <w:t>macro regional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 xml:space="preserve">estudio </w:t>
      </w:r>
      <w:r w:rsidR="00E41803" w:rsidRPr="00B36571">
        <w:rPr>
          <w:rFonts w:ascii="Arial" w:eastAsia="Arial" w:hAnsi="Arial" w:cs="Arial"/>
          <w:color w:val="0D0D0D"/>
          <w:sz w:val="24"/>
          <w:lang w:val="es-CO" w:eastAsia="es-CO"/>
        </w:rPr>
        <w:t>micro regional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estudio de mercado laboral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estudio socioeconómico</w:t>
      </w:r>
      <w:r w:rsidR="00B36571">
        <w:rPr>
          <w:rFonts w:ascii="Arial" w:eastAsia="Arial" w:hAnsi="Arial" w:cs="Arial"/>
          <w:color w:val="0D0D0D"/>
          <w:sz w:val="24"/>
          <w:lang w:val="es-CO" w:eastAsia="es-CO"/>
        </w:rPr>
        <w:t xml:space="preserve"> y </w:t>
      </w:r>
      <w:r w:rsidR="00B36571" w:rsidRPr="00B36571">
        <w:rPr>
          <w:rFonts w:ascii="Arial" w:eastAsia="Arial" w:hAnsi="Arial" w:cs="Arial"/>
          <w:color w:val="0D0D0D"/>
          <w:sz w:val="24"/>
          <w:lang w:val="es-CO" w:eastAsia="es-CO"/>
        </w:rPr>
        <w:t>expectativas educativas</w:t>
      </w:r>
      <w:r w:rsidR="00B36571">
        <w:rPr>
          <w:rFonts w:ascii="Arial" w:eastAsia="Arial" w:hAnsi="Arial" w:cs="Arial"/>
          <w:color w:val="0D0D0D"/>
          <w:sz w:val="24"/>
          <w:lang w:val="es-CO" w:eastAsia="es-CO"/>
        </w:rPr>
        <w:t xml:space="preserve">, los documentos externos de </w:t>
      </w:r>
      <w:r w:rsidR="00B36571" w:rsidRPr="00B36571">
        <w:rPr>
          <w:rFonts w:ascii="Arial" w:eastAsia="Arial" w:hAnsi="Arial" w:cs="Arial"/>
          <w:color w:val="0D0D0D"/>
          <w:sz w:val="24"/>
          <w:lang w:val="es-CO" w:eastAsia="es-CO"/>
        </w:rPr>
        <w:t xml:space="preserve">contexto estratégico sectorial e institucional </w:t>
      </w:r>
      <w:r w:rsidR="00B36571">
        <w:rPr>
          <w:rFonts w:ascii="Arial" w:eastAsia="Arial" w:hAnsi="Arial" w:cs="Arial"/>
          <w:color w:val="0D0D0D"/>
          <w:sz w:val="24"/>
          <w:lang w:val="es-CO" w:eastAsia="es-CO"/>
        </w:rPr>
        <w:t xml:space="preserve">del </w:t>
      </w:r>
      <w:r w:rsidR="00B36571" w:rsidRPr="00B36571">
        <w:rPr>
          <w:rFonts w:ascii="Arial" w:eastAsia="Arial" w:hAnsi="Arial" w:cs="Arial"/>
          <w:color w:val="0D0D0D"/>
          <w:sz w:val="24"/>
          <w:lang w:val="es-CO" w:eastAsia="es-CO"/>
        </w:rPr>
        <w:t xml:space="preserve"> </w:t>
      </w:r>
      <w:r w:rsidR="00B36571">
        <w:rPr>
          <w:rFonts w:ascii="Arial" w:eastAsia="Arial" w:hAnsi="Arial" w:cs="Arial"/>
          <w:color w:val="0D0D0D"/>
          <w:sz w:val="24"/>
          <w:lang w:val="es-CO" w:eastAsia="es-CO"/>
        </w:rPr>
        <w:t>M</w:t>
      </w:r>
      <w:r w:rsidR="00B36571" w:rsidRPr="00B36571">
        <w:rPr>
          <w:rFonts w:ascii="Arial" w:eastAsia="Arial" w:hAnsi="Arial" w:cs="Arial"/>
          <w:color w:val="0D0D0D"/>
          <w:sz w:val="24"/>
          <w:lang w:val="es-CO" w:eastAsia="es-CO"/>
        </w:rPr>
        <w:t>inisterio de educación nacional noviembre 2018</w:t>
      </w:r>
      <w:r w:rsidR="00B36571">
        <w:rPr>
          <w:rFonts w:ascii="Arial" w:eastAsia="Arial" w:hAnsi="Arial" w:cs="Arial"/>
          <w:color w:val="0D0D0D"/>
          <w:sz w:val="24"/>
          <w:lang w:val="es-CO" w:eastAsia="es-CO"/>
        </w:rPr>
        <w:t xml:space="preserve">, el </w:t>
      </w:r>
      <w:r w:rsidR="00B36571" w:rsidRPr="00B36571">
        <w:rPr>
          <w:rFonts w:ascii="Arial" w:eastAsia="Arial" w:hAnsi="Arial" w:cs="Arial"/>
          <w:color w:val="0D0D0D"/>
          <w:sz w:val="24"/>
          <w:lang w:val="es-CO" w:eastAsia="es-CO"/>
        </w:rPr>
        <w:t xml:space="preserve">Plan Sectorial </w:t>
      </w:r>
      <w:r w:rsidR="00B36571">
        <w:rPr>
          <w:rFonts w:ascii="Arial" w:eastAsia="Arial" w:hAnsi="Arial" w:cs="Arial"/>
          <w:color w:val="0D0D0D"/>
          <w:sz w:val="24"/>
          <w:lang w:val="es-CO" w:eastAsia="es-CO"/>
        </w:rPr>
        <w:t>d</w:t>
      </w:r>
      <w:r w:rsidR="00B36571" w:rsidRPr="00B36571">
        <w:rPr>
          <w:rFonts w:ascii="Arial" w:eastAsia="Arial" w:hAnsi="Arial" w:cs="Arial"/>
          <w:color w:val="0D0D0D"/>
          <w:sz w:val="24"/>
          <w:lang w:val="es-CO" w:eastAsia="es-CO"/>
        </w:rPr>
        <w:t>e Educación</w:t>
      </w:r>
      <w:r w:rsidR="00B36571">
        <w:rPr>
          <w:rFonts w:ascii="Arial" w:eastAsia="Arial" w:hAnsi="Arial" w:cs="Arial"/>
          <w:color w:val="0D0D0D"/>
          <w:sz w:val="24"/>
          <w:lang w:val="es-CO" w:eastAsia="es-CO"/>
        </w:rPr>
        <w:t xml:space="preserve"> y </w:t>
      </w:r>
      <w:r w:rsidR="00E41803">
        <w:rPr>
          <w:rFonts w:ascii="Arial" w:eastAsia="Arial" w:hAnsi="Arial" w:cs="Arial"/>
          <w:color w:val="0D0D0D"/>
          <w:sz w:val="24"/>
          <w:lang w:val="es-CO" w:eastAsia="es-CO"/>
        </w:rPr>
        <w:t xml:space="preserve">documento </w:t>
      </w:r>
      <w:r w:rsidR="00E41803" w:rsidRPr="00E41803">
        <w:rPr>
          <w:rFonts w:ascii="Arial" w:eastAsia="Arial" w:hAnsi="Arial" w:cs="Arial"/>
          <w:color w:val="0D0D0D"/>
          <w:sz w:val="24"/>
          <w:lang w:val="es-CO" w:eastAsia="es-CO"/>
        </w:rPr>
        <w:t>BASES DEL</w:t>
      </w:r>
      <w:r w:rsidR="00E41803">
        <w:rPr>
          <w:rFonts w:ascii="Arial" w:eastAsia="Arial" w:hAnsi="Arial" w:cs="Arial"/>
          <w:color w:val="0D0D0D"/>
          <w:sz w:val="24"/>
          <w:lang w:val="es-CO" w:eastAsia="es-CO"/>
        </w:rPr>
        <w:t xml:space="preserve"> </w:t>
      </w:r>
      <w:r w:rsidR="00E41803" w:rsidRPr="00E41803">
        <w:rPr>
          <w:rFonts w:ascii="Arial" w:eastAsia="Arial" w:hAnsi="Arial" w:cs="Arial"/>
          <w:color w:val="0D0D0D"/>
          <w:sz w:val="24"/>
          <w:lang w:val="es-CO" w:eastAsia="es-CO"/>
        </w:rPr>
        <w:t>PLAN NACIONAL DE DESARROLLO</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201</w:t>
      </w:r>
      <w:r w:rsidR="00E41803">
        <w:rPr>
          <w:rFonts w:ascii="Arial" w:eastAsia="Arial" w:hAnsi="Arial" w:cs="Arial"/>
          <w:color w:val="0D0D0D"/>
          <w:sz w:val="24"/>
          <w:lang w:val="es-CO" w:eastAsia="es-CO"/>
        </w:rPr>
        <w:t>8</w:t>
      </w:r>
      <w:r w:rsidR="00B36571" w:rsidRPr="00B36571">
        <w:rPr>
          <w:rFonts w:ascii="Arial" w:eastAsia="Arial" w:hAnsi="Arial" w:cs="Arial"/>
          <w:color w:val="0D0D0D"/>
          <w:sz w:val="24"/>
          <w:lang w:val="es-CO" w:eastAsia="es-CO"/>
        </w:rPr>
        <w:t xml:space="preserve">-2022 </w:t>
      </w:r>
      <w:r w:rsidR="00457C0F">
        <w:rPr>
          <w:rFonts w:ascii="Arial" w:eastAsia="Arial" w:hAnsi="Arial" w:cs="Arial"/>
          <w:color w:val="0D0D0D"/>
          <w:sz w:val="24"/>
          <w:lang w:val="es-CO" w:eastAsia="es-CO"/>
        </w:rPr>
        <w:t>y demás</w:t>
      </w:r>
      <w:r w:rsidR="00584C04">
        <w:rPr>
          <w:rFonts w:ascii="Arial" w:eastAsia="Arial" w:hAnsi="Arial" w:cs="Arial"/>
          <w:color w:val="0D0D0D"/>
          <w:sz w:val="24"/>
          <w:lang w:val="es-CO" w:eastAsia="es-CO"/>
        </w:rPr>
        <w:t xml:space="preserve"> lineamientos que en función del aseguramiento de la calidad exige el Estado. </w:t>
      </w:r>
    </w:p>
    <w:p w14:paraId="1F66460A"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38422495" w14:textId="3FDFD094" w:rsidR="002B7A6D" w:rsidRDefault="0069334C" w:rsidP="004453F6">
      <w:pPr>
        <w:pStyle w:val="TDC1"/>
        <w:numPr>
          <w:ilvl w:val="0"/>
          <w:numId w:val="3"/>
        </w:numPr>
        <w:tabs>
          <w:tab w:val="left" w:pos="403"/>
          <w:tab w:val="left" w:pos="6237"/>
          <w:tab w:val="right" w:leader="dot" w:pos="8328"/>
        </w:tabs>
        <w:spacing w:before="0"/>
        <w:ind w:left="426"/>
        <w:rPr>
          <w:rFonts w:ascii="Impact" w:eastAsia="Arial" w:hAnsi="Impact"/>
          <w:b w:val="0"/>
          <w:noProof/>
          <w:color w:val="800000"/>
          <w:sz w:val="28"/>
          <w:szCs w:val="28"/>
        </w:rPr>
      </w:pPr>
      <w:r>
        <w:rPr>
          <w:rFonts w:ascii="Impact" w:eastAsia="Arial" w:hAnsi="Impact"/>
          <w:b w:val="0"/>
          <w:noProof/>
          <w:color w:val="800000"/>
          <w:sz w:val="28"/>
          <w:szCs w:val="28"/>
        </w:rPr>
        <w:t>análisis del contexto</w:t>
      </w:r>
    </w:p>
    <w:p w14:paraId="08519702" w14:textId="3D1AE804" w:rsidR="001D5F8F" w:rsidRDefault="001D5F8F" w:rsidP="001D5F8F">
      <w:pPr>
        <w:rPr>
          <w:lang w:val="es-MX" w:eastAsia="es-MX"/>
        </w:rPr>
      </w:pPr>
    </w:p>
    <w:p w14:paraId="5A4CE06A" w14:textId="533CBCAB" w:rsidR="00876C38" w:rsidRPr="001D5F8F" w:rsidRDefault="001D5F8F" w:rsidP="001D5F8F">
      <w:pPr>
        <w:tabs>
          <w:tab w:val="left" w:pos="3135"/>
        </w:tabs>
        <w:spacing w:after="263"/>
        <w:rPr>
          <w:rFonts w:ascii="Impact" w:eastAsia="Impact" w:hAnsi="Impact" w:cs="Impact"/>
          <w:color w:val="000000"/>
          <w:sz w:val="24"/>
          <w:lang w:val="es-CO" w:eastAsia="es-CO"/>
        </w:rPr>
      </w:pPr>
      <w:r w:rsidRPr="001D5F8F">
        <w:rPr>
          <w:rFonts w:ascii="Impact" w:eastAsia="Impact" w:hAnsi="Impact" w:cs="Impact"/>
          <w:color w:val="000000"/>
          <w:sz w:val="24"/>
          <w:lang w:val="es-CO" w:eastAsia="es-CO"/>
        </w:rPr>
        <w:t xml:space="preserve">3.1 </w:t>
      </w:r>
      <w:r>
        <w:rPr>
          <w:rFonts w:ascii="Impact" w:eastAsia="Impact" w:hAnsi="Impact" w:cs="Impact"/>
          <w:color w:val="000000"/>
          <w:sz w:val="24"/>
          <w:lang w:val="es-CO" w:eastAsia="es-CO"/>
        </w:rPr>
        <w:t>Contexto Externo</w:t>
      </w:r>
    </w:p>
    <w:p w14:paraId="13B8F4E2" w14:textId="5851935D" w:rsidR="00876C38" w:rsidRDefault="00876C38" w:rsidP="00876C38">
      <w:pPr>
        <w:jc w:val="both"/>
        <w:rPr>
          <w:rFonts w:ascii="Arial" w:eastAsia="Arial" w:hAnsi="Arial" w:cs="Arial"/>
          <w:color w:val="0D0D0D"/>
          <w:sz w:val="24"/>
          <w:lang w:val="es-CO" w:eastAsia="es-CO"/>
        </w:rPr>
      </w:pPr>
      <w:r w:rsidRPr="00876C38">
        <w:rPr>
          <w:rFonts w:ascii="Arial" w:eastAsia="Arial" w:hAnsi="Arial" w:cs="Arial"/>
          <w:color w:val="0D0D0D"/>
          <w:sz w:val="24"/>
          <w:lang w:val="es-CO" w:eastAsia="es-CO"/>
        </w:rPr>
        <w:t xml:space="preserve">Este apartado fue realizado contando con la participación de cada uno de los líderes de procesos, que de manera conjunta </w:t>
      </w:r>
      <w:r w:rsidR="00456724">
        <w:rPr>
          <w:rFonts w:ascii="Arial" w:eastAsia="Arial" w:hAnsi="Arial" w:cs="Arial"/>
          <w:color w:val="0D0D0D"/>
          <w:sz w:val="24"/>
          <w:lang w:val="es-CO" w:eastAsia="es-CO"/>
        </w:rPr>
        <w:t>hici</w:t>
      </w:r>
      <w:r w:rsidR="00456724" w:rsidRPr="00876C38">
        <w:rPr>
          <w:rFonts w:ascii="Arial" w:eastAsia="Arial" w:hAnsi="Arial" w:cs="Arial"/>
          <w:color w:val="0D0D0D"/>
          <w:sz w:val="24"/>
          <w:lang w:val="es-CO" w:eastAsia="es-CO"/>
        </w:rPr>
        <w:t xml:space="preserve">eron </w:t>
      </w:r>
      <w:r w:rsidRPr="00876C38">
        <w:rPr>
          <w:rFonts w:ascii="Arial" w:eastAsia="Arial" w:hAnsi="Arial" w:cs="Arial"/>
          <w:color w:val="0D0D0D"/>
          <w:sz w:val="24"/>
          <w:lang w:val="es-CO" w:eastAsia="es-CO"/>
        </w:rPr>
        <w:t>sus aportes desde el ámbito estratégico y táctico de la Institución. Este ejercicio contribuy</w:t>
      </w:r>
      <w:r w:rsidR="0034287D">
        <w:rPr>
          <w:rFonts w:ascii="Arial" w:eastAsia="Arial" w:hAnsi="Arial" w:cs="Arial"/>
          <w:color w:val="0D0D0D"/>
          <w:sz w:val="24"/>
          <w:lang w:val="es-CO" w:eastAsia="es-CO"/>
        </w:rPr>
        <w:t>ó</w:t>
      </w:r>
      <w:r w:rsidRPr="00876C38">
        <w:rPr>
          <w:rFonts w:ascii="Arial" w:eastAsia="Arial" w:hAnsi="Arial" w:cs="Arial"/>
          <w:color w:val="0D0D0D"/>
          <w:sz w:val="24"/>
          <w:lang w:val="es-CO" w:eastAsia="es-CO"/>
        </w:rPr>
        <w:t xml:space="preserve"> a generar la información que permitiera brindar un panorama de la realidad Institucional, misma que al articularla con las prospectivas municipales, departamentales, nacionales e internacionales, generan la estrategia del Plan.</w:t>
      </w:r>
    </w:p>
    <w:p w14:paraId="0B7A0C0C" w14:textId="77777777" w:rsidR="00B61A43" w:rsidRDefault="00FD1B6B" w:rsidP="00876C38">
      <w:pPr>
        <w:jc w:val="both"/>
        <w:rPr>
          <w:rFonts w:ascii="Arial" w:eastAsia="Arial" w:hAnsi="Arial" w:cs="Arial"/>
          <w:color w:val="0D0D0D"/>
          <w:sz w:val="24"/>
          <w:lang w:val="es-CO" w:eastAsia="es-CO"/>
        </w:rPr>
      </w:pPr>
      <w:r>
        <w:rPr>
          <w:rFonts w:ascii="Arial" w:eastAsia="Arial" w:hAnsi="Arial" w:cs="Arial"/>
          <w:color w:val="0D0D0D"/>
          <w:sz w:val="24"/>
          <w:lang w:val="es-CO" w:eastAsia="es-CO"/>
        </w:rPr>
        <w:t>Para construir la estrategia, se hizo uso de tres matrices secuenciales como herramientas guía para el proceso, de tal manera, que la primera de ellas correspondió a la Matriz PESTEL</w:t>
      </w:r>
      <w:r w:rsidR="00051972">
        <w:rPr>
          <w:rFonts w:ascii="Arial" w:eastAsia="Arial" w:hAnsi="Arial" w:cs="Arial"/>
          <w:color w:val="0D0D0D"/>
          <w:sz w:val="24"/>
          <w:lang w:val="es-CO" w:eastAsia="es-CO"/>
        </w:rPr>
        <w:t xml:space="preserve"> o Matriz de Análisis de Factores Políticos, Económicos, Sociales, Tecnológicos, Ecológicos y Legales, a través de la cual se analiza el entorno, como factor clave para conocer las tendencias futuras en el corto </w:t>
      </w:r>
      <w:r w:rsidR="00051972">
        <w:rPr>
          <w:rFonts w:ascii="Arial" w:eastAsia="Arial" w:hAnsi="Arial" w:cs="Arial"/>
          <w:color w:val="0D0D0D"/>
          <w:sz w:val="24"/>
          <w:lang w:val="es-CO" w:eastAsia="es-CO"/>
        </w:rPr>
        <w:lastRenderedPageBreak/>
        <w:t xml:space="preserve">y mediano plazo, desde los diferentes ámbitos y factores que pueden intervenir en el desarrollo de las actividades de la Institución. </w:t>
      </w:r>
    </w:p>
    <w:p w14:paraId="178F75D4" w14:textId="665699C0" w:rsidR="005D6D56" w:rsidRDefault="00051972" w:rsidP="00876C38">
      <w:pPr>
        <w:jc w:val="both"/>
        <w:rPr>
          <w:rFonts w:ascii="Arial" w:eastAsia="Arial" w:hAnsi="Arial" w:cs="Arial"/>
          <w:color w:val="0D0D0D"/>
          <w:sz w:val="24"/>
          <w:lang w:val="es-CO" w:eastAsia="es-CO"/>
        </w:rPr>
      </w:pPr>
      <w:r>
        <w:rPr>
          <w:rFonts w:ascii="Arial" w:eastAsia="Arial" w:hAnsi="Arial" w:cs="Arial"/>
          <w:color w:val="0D0D0D"/>
          <w:sz w:val="24"/>
          <w:lang w:val="es-CO" w:eastAsia="es-CO"/>
        </w:rPr>
        <w:t>Con l</w:t>
      </w:r>
      <w:r w:rsidR="00B61A43">
        <w:rPr>
          <w:rFonts w:ascii="Arial" w:eastAsia="Arial" w:hAnsi="Arial" w:cs="Arial"/>
          <w:color w:val="0D0D0D"/>
          <w:sz w:val="24"/>
          <w:lang w:val="es-CO" w:eastAsia="es-CO"/>
        </w:rPr>
        <w:t>a aplicación de esta herramienta</w:t>
      </w:r>
      <w:r w:rsidR="00456724">
        <w:rPr>
          <w:rFonts w:ascii="Arial" w:eastAsia="Arial" w:hAnsi="Arial" w:cs="Arial"/>
          <w:color w:val="0D0D0D"/>
          <w:sz w:val="24"/>
          <w:lang w:val="es-CO" w:eastAsia="es-CO"/>
        </w:rPr>
        <w:t>,</w:t>
      </w:r>
      <w:r w:rsidR="00B61A43">
        <w:rPr>
          <w:rFonts w:ascii="Arial" w:eastAsia="Arial" w:hAnsi="Arial" w:cs="Arial"/>
          <w:color w:val="0D0D0D"/>
          <w:sz w:val="24"/>
          <w:lang w:val="es-CO" w:eastAsia="es-CO"/>
        </w:rPr>
        <w:t xml:space="preserve"> la Institución busca </w:t>
      </w:r>
      <w:r>
        <w:rPr>
          <w:rFonts w:ascii="Arial" w:eastAsia="Arial" w:hAnsi="Arial" w:cs="Arial"/>
          <w:color w:val="0D0D0D"/>
          <w:sz w:val="24"/>
          <w:lang w:val="es-CO" w:eastAsia="es-CO"/>
        </w:rPr>
        <w:t xml:space="preserve">generar </w:t>
      </w:r>
      <w:r w:rsidR="00B61A43">
        <w:rPr>
          <w:rFonts w:ascii="Arial" w:eastAsia="Arial" w:hAnsi="Arial" w:cs="Arial"/>
          <w:color w:val="0D0D0D"/>
          <w:sz w:val="24"/>
          <w:lang w:val="es-CO" w:eastAsia="es-CO"/>
        </w:rPr>
        <w:t xml:space="preserve">los siguientes aspectos: Capacidad de anticipación y </w:t>
      </w:r>
      <w:r>
        <w:rPr>
          <w:rFonts w:ascii="Arial" w:eastAsia="Arial" w:hAnsi="Arial" w:cs="Arial"/>
          <w:color w:val="0D0D0D"/>
          <w:sz w:val="24"/>
          <w:lang w:val="es-CO" w:eastAsia="es-CO"/>
        </w:rPr>
        <w:t>adaptación</w:t>
      </w:r>
      <w:r w:rsidR="00B61A43">
        <w:rPr>
          <w:rFonts w:ascii="Arial" w:eastAsia="Arial" w:hAnsi="Arial" w:cs="Arial"/>
          <w:color w:val="0D0D0D"/>
          <w:sz w:val="24"/>
          <w:lang w:val="es-CO" w:eastAsia="es-CO"/>
        </w:rPr>
        <w:t xml:space="preserve"> ante los cambios del entorno, facilitar la generación de criterios para definir su posición estratégica y aprovechar las oportunidades que se puedan generar en diversos espacios relacionados con la actividad educativa. En este sentido, la Institución realizó el ejercicio de búsqueda </w:t>
      </w:r>
      <w:r w:rsidR="00457C0F">
        <w:rPr>
          <w:rFonts w:ascii="Arial" w:eastAsia="Arial" w:hAnsi="Arial" w:cs="Arial"/>
          <w:color w:val="0D0D0D"/>
          <w:sz w:val="24"/>
          <w:lang w:val="es-CO" w:eastAsia="es-CO"/>
        </w:rPr>
        <w:t xml:space="preserve">referencial </w:t>
      </w:r>
      <w:r w:rsidR="00B61A43">
        <w:rPr>
          <w:rFonts w:ascii="Arial" w:eastAsia="Arial" w:hAnsi="Arial" w:cs="Arial"/>
          <w:color w:val="0D0D0D"/>
          <w:sz w:val="24"/>
          <w:lang w:val="es-CO" w:eastAsia="es-CO"/>
        </w:rPr>
        <w:t xml:space="preserve">de los documentos prospectivos que sustentan el desarrollo </w:t>
      </w:r>
      <w:r w:rsidR="00456724">
        <w:rPr>
          <w:rFonts w:ascii="Arial" w:eastAsia="Arial" w:hAnsi="Arial" w:cs="Arial"/>
          <w:color w:val="0D0D0D"/>
          <w:sz w:val="24"/>
          <w:lang w:val="es-CO" w:eastAsia="es-CO"/>
        </w:rPr>
        <w:t xml:space="preserve">internacional, nacional, departamental </w:t>
      </w:r>
      <w:r w:rsidR="00B61A43">
        <w:rPr>
          <w:rFonts w:ascii="Arial" w:eastAsia="Arial" w:hAnsi="Arial" w:cs="Arial"/>
          <w:color w:val="0D0D0D"/>
          <w:sz w:val="24"/>
          <w:lang w:val="es-CO" w:eastAsia="es-CO"/>
        </w:rPr>
        <w:t>y local de la educación</w:t>
      </w:r>
      <w:r w:rsidR="005D6D56">
        <w:rPr>
          <w:rFonts w:ascii="Arial" w:eastAsia="Arial" w:hAnsi="Arial" w:cs="Arial"/>
          <w:color w:val="0D0D0D"/>
          <w:sz w:val="24"/>
          <w:lang w:val="es-CO" w:eastAsia="es-CO"/>
        </w:rPr>
        <w:t xml:space="preserve"> superior.  Por tanto, se consultaron fuentes como la UNESCO, D</w:t>
      </w:r>
      <w:r w:rsidR="00FA0E45">
        <w:rPr>
          <w:rFonts w:ascii="Arial" w:eastAsia="Arial" w:hAnsi="Arial" w:cs="Arial"/>
          <w:color w:val="0D0D0D"/>
          <w:sz w:val="24"/>
          <w:lang w:val="es-CO" w:eastAsia="es-CO"/>
        </w:rPr>
        <w:t>N</w:t>
      </w:r>
      <w:r w:rsidR="005D6D56">
        <w:rPr>
          <w:rFonts w:ascii="Arial" w:eastAsia="Arial" w:hAnsi="Arial" w:cs="Arial"/>
          <w:color w:val="0D0D0D"/>
          <w:sz w:val="24"/>
          <w:lang w:val="es-CO" w:eastAsia="es-CO"/>
        </w:rPr>
        <w:t>P, MEN, ASCUN, Gobernación del Tolima</w:t>
      </w:r>
      <w:r w:rsidR="003E4357">
        <w:rPr>
          <w:rFonts w:ascii="Arial" w:eastAsia="Arial" w:hAnsi="Arial" w:cs="Arial"/>
          <w:color w:val="0D0D0D"/>
          <w:sz w:val="24"/>
          <w:lang w:val="es-CO" w:eastAsia="es-CO"/>
        </w:rPr>
        <w:t xml:space="preserve"> </w:t>
      </w:r>
      <w:r w:rsidR="005D6D56">
        <w:rPr>
          <w:rFonts w:ascii="Arial" w:eastAsia="Arial" w:hAnsi="Arial" w:cs="Arial"/>
          <w:color w:val="0D0D0D"/>
          <w:sz w:val="24"/>
          <w:lang w:val="es-CO" w:eastAsia="es-CO"/>
        </w:rPr>
        <w:t>y</w:t>
      </w:r>
      <w:r w:rsidR="003E4357">
        <w:rPr>
          <w:rFonts w:ascii="Arial" w:eastAsia="Arial" w:hAnsi="Arial" w:cs="Arial"/>
          <w:color w:val="0D0D0D"/>
          <w:sz w:val="24"/>
          <w:lang w:val="es-CO" w:eastAsia="es-CO"/>
        </w:rPr>
        <w:t xml:space="preserve"> Cundinamarca,</w:t>
      </w:r>
      <w:r w:rsidR="005D6D56">
        <w:rPr>
          <w:rFonts w:ascii="Arial" w:eastAsia="Arial" w:hAnsi="Arial" w:cs="Arial"/>
          <w:color w:val="0D0D0D"/>
          <w:sz w:val="24"/>
          <w:lang w:val="es-CO" w:eastAsia="es-CO"/>
        </w:rPr>
        <w:t xml:space="preserve"> Alcaldía Municipal del Espinal </w:t>
      </w:r>
      <w:r w:rsidR="003E4357">
        <w:rPr>
          <w:rFonts w:ascii="Arial" w:eastAsia="Arial" w:hAnsi="Arial" w:cs="Arial"/>
          <w:color w:val="0D0D0D"/>
          <w:sz w:val="24"/>
          <w:lang w:val="es-CO" w:eastAsia="es-CO"/>
        </w:rPr>
        <w:t>y otros municipios del área de influencia como también</w:t>
      </w:r>
      <w:r w:rsidR="005D6D56">
        <w:rPr>
          <w:rFonts w:ascii="Arial" w:eastAsia="Arial" w:hAnsi="Arial" w:cs="Arial"/>
          <w:color w:val="0D0D0D"/>
          <w:sz w:val="24"/>
          <w:lang w:val="es-CO" w:eastAsia="es-CO"/>
        </w:rPr>
        <w:t xml:space="preserve"> </w:t>
      </w:r>
      <w:r w:rsidR="00FA0E45">
        <w:rPr>
          <w:rFonts w:ascii="Arial" w:eastAsia="Arial" w:hAnsi="Arial" w:cs="Arial"/>
          <w:color w:val="0D0D0D"/>
          <w:sz w:val="24"/>
          <w:lang w:val="es-CO" w:eastAsia="es-CO"/>
        </w:rPr>
        <w:t>documentos maestros de los respectivos programas que oferta la institución.</w:t>
      </w:r>
    </w:p>
    <w:p w14:paraId="14A083B2" w14:textId="373CCE21" w:rsidR="005D6D56" w:rsidRPr="005D6D56" w:rsidRDefault="005D6D56"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En función de lo anterior, </w:t>
      </w:r>
      <w:r w:rsidR="005C718D">
        <w:rPr>
          <w:rFonts w:ascii="Arial" w:eastAsia="Arial" w:hAnsi="Arial" w:cs="Arial"/>
          <w:color w:val="0D0D0D"/>
          <w:sz w:val="24"/>
          <w:lang w:val="es-CO" w:eastAsia="es-CO"/>
        </w:rPr>
        <w:t xml:space="preserve">el equipo de </w:t>
      </w:r>
      <w:r w:rsidR="00FA0E45">
        <w:rPr>
          <w:rFonts w:ascii="Arial" w:eastAsia="Arial" w:hAnsi="Arial" w:cs="Arial"/>
          <w:color w:val="0D0D0D"/>
          <w:sz w:val="24"/>
          <w:lang w:val="es-CO" w:eastAsia="es-CO"/>
        </w:rPr>
        <w:t>trabajo conformado para la elaboración de este documento</w:t>
      </w:r>
      <w:r w:rsidR="005C718D">
        <w:rPr>
          <w:rFonts w:ascii="Arial" w:eastAsia="Arial" w:hAnsi="Arial" w:cs="Arial"/>
          <w:color w:val="0D0D0D"/>
          <w:sz w:val="24"/>
          <w:lang w:val="es-CO" w:eastAsia="es-CO"/>
        </w:rPr>
        <w:t xml:space="preserve">, realizó el </w:t>
      </w:r>
      <w:r w:rsidRPr="005D6D56">
        <w:rPr>
          <w:rFonts w:ascii="Arial" w:eastAsia="Arial" w:hAnsi="Arial" w:cs="Arial"/>
          <w:color w:val="0D0D0D"/>
          <w:sz w:val="24"/>
          <w:lang w:val="es-CO" w:eastAsia="es-CO"/>
        </w:rPr>
        <w:t xml:space="preserve">levantamiento de </w:t>
      </w:r>
      <w:r w:rsidR="005C718D">
        <w:rPr>
          <w:rFonts w:ascii="Arial" w:eastAsia="Arial" w:hAnsi="Arial" w:cs="Arial"/>
          <w:color w:val="0D0D0D"/>
          <w:sz w:val="24"/>
          <w:lang w:val="es-CO" w:eastAsia="es-CO"/>
        </w:rPr>
        <w:t xml:space="preserve">la información histórica y </w:t>
      </w:r>
      <w:r w:rsidRPr="005D6D56">
        <w:rPr>
          <w:rFonts w:ascii="Arial" w:eastAsia="Arial" w:hAnsi="Arial" w:cs="Arial"/>
          <w:color w:val="0D0D0D"/>
          <w:sz w:val="24"/>
          <w:lang w:val="es-CO" w:eastAsia="es-CO"/>
        </w:rPr>
        <w:t>estadístic</w:t>
      </w:r>
      <w:r w:rsidR="005C718D">
        <w:rPr>
          <w:rFonts w:ascii="Arial" w:eastAsia="Arial" w:hAnsi="Arial" w:cs="Arial"/>
          <w:color w:val="0D0D0D"/>
          <w:sz w:val="24"/>
          <w:lang w:val="es-CO" w:eastAsia="es-CO"/>
        </w:rPr>
        <w:t>a</w:t>
      </w:r>
      <w:r w:rsidRPr="005D6D56">
        <w:rPr>
          <w:rFonts w:ascii="Arial" w:eastAsia="Arial" w:hAnsi="Arial" w:cs="Arial"/>
          <w:color w:val="0D0D0D"/>
          <w:sz w:val="24"/>
          <w:lang w:val="es-CO" w:eastAsia="es-CO"/>
        </w:rPr>
        <w:t xml:space="preserve"> del cumplimiento de los resultados planificados y proyectados</w:t>
      </w:r>
      <w:r w:rsidR="005C718D">
        <w:rPr>
          <w:rFonts w:ascii="Arial" w:eastAsia="Arial" w:hAnsi="Arial" w:cs="Arial"/>
          <w:color w:val="0D0D0D"/>
          <w:sz w:val="24"/>
          <w:lang w:val="es-CO" w:eastAsia="es-CO"/>
        </w:rPr>
        <w:t xml:space="preserve"> en el PDI 2013 – 2018</w:t>
      </w:r>
      <w:r w:rsidRPr="005D6D56">
        <w:rPr>
          <w:rFonts w:ascii="Arial" w:eastAsia="Arial" w:hAnsi="Arial" w:cs="Arial"/>
          <w:color w:val="0D0D0D"/>
          <w:sz w:val="24"/>
          <w:lang w:val="es-CO" w:eastAsia="es-CO"/>
        </w:rPr>
        <w:t xml:space="preserve"> </w:t>
      </w:r>
      <w:r w:rsidR="005C718D">
        <w:rPr>
          <w:rFonts w:ascii="Arial" w:eastAsia="Arial" w:hAnsi="Arial" w:cs="Arial"/>
          <w:color w:val="0D0D0D"/>
          <w:sz w:val="24"/>
          <w:lang w:val="es-CO" w:eastAsia="es-CO"/>
        </w:rPr>
        <w:t>de</w:t>
      </w:r>
      <w:r w:rsidRPr="005D6D56">
        <w:rPr>
          <w:rFonts w:ascii="Arial" w:eastAsia="Arial" w:hAnsi="Arial" w:cs="Arial"/>
          <w:color w:val="0D0D0D"/>
          <w:sz w:val="24"/>
          <w:lang w:val="es-CO" w:eastAsia="es-CO"/>
        </w:rPr>
        <w:t xml:space="preserve"> los diferentes procesos, </w:t>
      </w:r>
      <w:r w:rsidR="005C718D">
        <w:rPr>
          <w:rFonts w:ascii="Arial" w:eastAsia="Arial" w:hAnsi="Arial" w:cs="Arial"/>
          <w:color w:val="0D0D0D"/>
          <w:sz w:val="24"/>
          <w:lang w:val="es-CO" w:eastAsia="es-CO"/>
        </w:rPr>
        <w:t xml:space="preserve">de acuerdo con </w:t>
      </w:r>
      <w:r w:rsidRPr="005D6D56">
        <w:rPr>
          <w:rFonts w:ascii="Arial" w:eastAsia="Arial" w:hAnsi="Arial" w:cs="Arial"/>
          <w:color w:val="0D0D0D"/>
          <w:sz w:val="24"/>
          <w:lang w:val="es-CO" w:eastAsia="es-CO"/>
        </w:rPr>
        <w:t>la misión, visión, y políticas institucionales, en cumplimiento de su función social.</w:t>
      </w:r>
      <w:r w:rsidR="005C718D">
        <w:rPr>
          <w:rFonts w:ascii="Arial" w:eastAsia="Arial" w:hAnsi="Arial" w:cs="Arial"/>
          <w:color w:val="0D0D0D"/>
          <w:sz w:val="24"/>
          <w:lang w:val="es-CO" w:eastAsia="es-CO"/>
        </w:rPr>
        <w:t xml:space="preserve"> Así mismo, </w:t>
      </w:r>
      <w:r w:rsidR="00A03398">
        <w:rPr>
          <w:rFonts w:ascii="Arial" w:eastAsia="Arial" w:hAnsi="Arial" w:cs="Arial"/>
          <w:color w:val="0D0D0D"/>
          <w:sz w:val="24"/>
          <w:lang w:val="es-CO" w:eastAsia="es-CO"/>
        </w:rPr>
        <w:t xml:space="preserve">realizó el análisis de </w:t>
      </w:r>
      <w:r w:rsidRPr="005D6D56">
        <w:rPr>
          <w:rFonts w:ascii="Arial" w:eastAsia="Arial" w:hAnsi="Arial" w:cs="Arial"/>
          <w:color w:val="0D0D0D"/>
          <w:sz w:val="24"/>
          <w:lang w:val="es-CO" w:eastAsia="es-CO"/>
        </w:rPr>
        <w:t>l</w:t>
      </w:r>
      <w:r w:rsidR="00A03398">
        <w:rPr>
          <w:rFonts w:ascii="Arial" w:eastAsia="Arial" w:hAnsi="Arial" w:cs="Arial"/>
          <w:color w:val="0D0D0D"/>
          <w:sz w:val="24"/>
          <w:lang w:val="es-CO" w:eastAsia="es-CO"/>
        </w:rPr>
        <w:t xml:space="preserve">os informes de </w:t>
      </w:r>
      <w:r w:rsidRPr="005D6D56">
        <w:rPr>
          <w:rFonts w:ascii="Arial" w:eastAsia="Arial" w:hAnsi="Arial" w:cs="Arial"/>
          <w:color w:val="0D0D0D"/>
          <w:sz w:val="24"/>
          <w:lang w:val="es-CO" w:eastAsia="es-CO"/>
        </w:rPr>
        <w:t xml:space="preserve">los procesos de autoevaluación, rendición de cuentas, </w:t>
      </w:r>
      <w:r w:rsidR="00A03398">
        <w:rPr>
          <w:rFonts w:ascii="Arial" w:eastAsia="Arial" w:hAnsi="Arial" w:cs="Arial"/>
          <w:color w:val="0D0D0D"/>
          <w:sz w:val="24"/>
          <w:lang w:val="es-CO" w:eastAsia="es-CO"/>
        </w:rPr>
        <w:t xml:space="preserve">avance </w:t>
      </w:r>
      <w:r w:rsidRPr="005D6D56">
        <w:rPr>
          <w:rFonts w:ascii="Arial" w:eastAsia="Arial" w:hAnsi="Arial" w:cs="Arial"/>
          <w:color w:val="0D0D0D"/>
          <w:sz w:val="24"/>
          <w:lang w:val="es-CO" w:eastAsia="es-CO"/>
        </w:rPr>
        <w:t xml:space="preserve">de la política de calidad, percepción de la comunidad </w:t>
      </w:r>
      <w:r w:rsidR="00521CE7">
        <w:rPr>
          <w:rFonts w:ascii="Arial" w:eastAsia="Arial" w:hAnsi="Arial" w:cs="Arial"/>
          <w:color w:val="0D0D0D"/>
          <w:sz w:val="24"/>
          <w:lang w:val="es-CO" w:eastAsia="es-CO"/>
        </w:rPr>
        <w:t>académica</w:t>
      </w:r>
      <w:r w:rsidRPr="005D6D56">
        <w:rPr>
          <w:rFonts w:ascii="Arial" w:eastAsia="Arial" w:hAnsi="Arial" w:cs="Arial"/>
          <w:color w:val="0D0D0D"/>
          <w:sz w:val="24"/>
          <w:lang w:val="es-CO" w:eastAsia="es-CO"/>
        </w:rPr>
        <w:t xml:space="preserve">  y requerimiento  de  los  entes  de  control  y vigilancia, </w:t>
      </w:r>
      <w:r w:rsidR="00A03398">
        <w:rPr>
          <w:rFonts w:ascii="Arial" w:eastAsia="Arial" w:hAnsi="Arial" w:cs="Arial"/>
          <w:color w:val="0D0D0D"/>
          <w:sz w:val="24"/>
          <w:lang w:val="es-CO" w:eastAsia="es-CO"/>
        </w:rPr>
        <w:t xml:space="preserve">como base para </w:t>
      </w:r>
      <w:r w:rsidRPr="005D6D56">
        <w:rPr>
          <w:rFonts w:ascii="Arial" w:eastAsia="Arial" w:hAnsi="Arial" w:cs="Arial"/>
          <w:color w:val="0D0D0D"/>
          <w:sz w:val="24"/>
          <w:lang w:val="es-CO" w:eastAsia="es-CO"/>
        </w:rPr>
        <w:t>contextualizar la dimensión actual de la institución</w:t>
      </w:r>
      <w:r w:rsidR="00456724">
        <w:rPr>
          <w:rFonts w:ascii="Arial" w:eastAsia="Arial" w:hAnsi="Arial" w:cs="Arial"/>
          <w:color w:val="0D0D0D"/>
          <w:sz w:val="24"/>
          <w:lang w:val="es-CO" w:eastAsia="es-CO"/>
        </w:rPr>
        <w:t>,</w:t>
      </w:r>
      <w:r w:rsidRPr="005D6D56">
        <w:rPr>
          <w:rFonts w:ascii="Arial" w:eastAsia="Arial" w:hAnsi="Arial" w:cs="Arial"/>
          <w:color w:val="0D0D0D"/>
          <w:sz w:val="24"/>
          <w:lang w:val="es-CO" w:eastAsia="es-CO"/>
        </w:rPr>
        <w:t xml:space="preserve"> incluyendo su </w:t>
      </w:r>
      <w:r w:rsidR="00A03398">
        <w:rPr>
          <w:rFonts w:ascii="Arial" w:eastAsia="Arial" w:hAnsi="Arial" w:cs="Arial"/>
          <w:color w:val="0D0D0D"/>
          <w:sz w:val="24"/>
          <w:lang w:val="es-CO" w:eastAsia="es-CO"/>
        </w:rPr>
        <w:t xml:space="preserve">sostenibilidad financiera y </w:t>
      </w:r>
      <w:r w:rsidRPr="005D6D56">
        <w:rPr>
          <w:rFonts w:ascii="Arial" w:eastAsia="Arial" w:hAnsi="Arial" w:cs="Arial"/>
          <w:color w:val="0D0D0D"/>
          <w:sz w:val="24"/>
          <w:lang w:val="es-CO" w:eastAsia="es-CO"/>
        </w:rPr>
        <w:t>poblacional</w:t>
      </w:r>
      <w:r w:rsidR="00A03398">
        <w:rPr>
          <w:rFonts w:ascii="Arial" w:eastAsia="Arial" w:hAnsi="Arial" w:cs="Arial"/>
          <w:color w:val="0D0D0D"/>
          <w:sz w:val="24"/>
          <w:lang w:val="es-CO" w:eastAsia="es-CO"/>
        </w:rPr>
        <w:t xml:space="preserve">, buscando </w:t>
      </w:r>
      <w:r w:rsidRPr="005D6D56">
        <w:rPr>
          <w:rFonts w:ascii="Arial" w:eastAsia="Arial" w:hAnsi="Arial" w:cs="Arial"/>
          <w:color w:val="0D0D0D"/>
          <w:sz w:val="24"/>
          <w:lang w:val="es-CO" w:eastAsia="es-CO"/>
        </w:rPr>
        <w:t>delinea</w:t>
      </w:r>
      <w:r w:rsidR="00A03398">
        <w:rPr>
          <w:rFonts w:ascii="Arial" w:eastAsia="Arial" w:hAnsi="Arial" w:cs="Arial"/>
          <w:color w:val="0D0D0D"/>
          <w:sz w:val="24"/>
          <w:lang w:val="es-CO" w:eastAsia="es-CO"/>
        </w:rPr>
        <w:t>r prospectivamente el</w:t>
      </w:r>
      <w:r w:rsidRPr="005D6D56">
        <w:rPr>
          <w:rFonts w:ascii="Arial" w:eastAsia="Arial" w:hAnsi="Arial" w:cs="Arial"/>
          <w:color w:val="0D0D0D"/>
          <w:sz w:val="24"/>
          <w:lang w:val="es-CO" w:eastAsia="es-CO"/>
        </w:rPr>
        <w:t xml:space="preserve"> escenario enfocado en hacer de la I</w:t>
      </w:r>
      <w:r w:rsidR="00A03398">
        <w:rPr>
          <w:rFonts w:ascii="Arial" w:eastAsia="Arial" w:hAnsi="Arial" w:cs="Arial"/>
          <w:color w:val="0D0D0D"/>
          <w:sz w:val="24"/>
          <w:lang w:val="es-CO" w:eastAsia="es-CO"/>
        </w:rPr>
        <w:t xml:space="preserve">nstitución </w:t>
      </w:r>
      <w:r w:rsidRPr="005D6D56">
        <w:rPr>
          <w:rFonts w:ascii="Arial" w:eastAsia="Arial" w:hAnsi="Arial" w:cs="Arial"/>
          <w:color w:val="0D0D0D"/>
          <w:sz w:val="24"/>
          <w:lang w:val="es-CO" w:eastAsia="es-CO"/>
        </w:rPr>
        <w:t xml:space="preserve">un </w:t>
      </w:r>
      <w:r w:rsidR="00456724" w:rsidRPr="005D6D56">
        <w:rPr>
          <w:rFonts w:ascii="Arial" w:eastAsia="Arial" w:hAnsi="Arial" w:cs="Arial"/>
          <w:color w:val="0D0D0D"/>
          <w:sz w:val="24"/>
          <w:lang w:val="es-CO" w:eastAsia="es-CO"/>
        </w:rPr>
        <w:t xml:space="preserve">proyecto </w:t>
      </w:r>
      <w:r w:rsidR="00456724">
        <w:rPr>
          <w:rFonts w:ascii="Arial" w:eastAsia="Arial" w:hAnsi="Arial" w:cs="Arial"/>
          <w:color w:val="0D0D0D"/>
          <w:sz w:val="24"/>
          <w:lang w:val="es-CO" w:eastAsia="es-CO"/>
        </w:rPr>
        <w:t>transformador de la sociedad</w:t>
      </w:r>
      <w:r w:rsidR="00A03398">
        <w:rPr>
          <w:rFonts w:ascii="Arial" w:eastAsia="Arial" w:hAnsi="Arial" w:cs="Arial"/>
          <w:color w:val="0D0D0D"/>
          <w:sz w:val="24"/>
          <w:lang w:val="es-CO" w:eastAsia="es-CO"/>
        </w:rPr>
        <w:t>, con criterios de competitividad y sostenibilidad para la región.</w:t>
      </w:r>
    </w:p>
    <w:p w14:paraId="3BC1E546" w14:textId="59D308FC" w:rsidR="00FD1B6B" w:rsidRDefault="00A03398"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El resultado de todo este ejercicio, </w:t>
      </w:r>
      <w:r w:rsidR="0033437A">
        <w:rPr>
          <w:rFonts w:ascii="Arial" w:eastAsia="Arial" w:hAnsi="Arial" w:cs="Arial"/>
          <w:color w:val="0D0D0D"/>
          <w:sz w:val="24"/>
          <w:lang w:val="es-CO" w:eastAsia="es-CO"/>
        </w:rPr>
        <w:t xml:space="preserve">se constituyó en </w:t>
      </w:r>
      <w:r>
        <w:rPr>
          <w:rFonts w:ascii="Arial" w:eastAsia="Arial" w:hAnsi="Arial" w:cs="Arial"/>
          <w:color w:val="0D0D0D"/>
          <w:sz w:val="24"/>
          <w:lang w:val="es-CO" w:eastAsia="es-CO"/>
        </w:rPr>
        <w:t xml:space="preserve">la base para </w:t>
      </w:r>
      <w:r w:rsidR="005D6D56" w:rsidRPr="005D6D56">
        <w:rPr>
          <w:rFonts w:ascii="Arial" w:eastAsia="Arial" w:hAnsi="Arial" w:cs="Arial"/>
          <w:color w:val="0D0D0D"/>
          <w:sz w:val="24"/>
          <w:lang w:val="es-CO" w:eastAsia="es-CO"/>
        </w:rPr>
        <w:t xml:space="preserve">alinear los enfoques que </w:t>
      </w:r>
      <w:r>
        <w:rPr>
          <w:rFonts w:ascii="Arial" w:eastAsia="Arial" w:hAnsi="Arial" w:cs="Arial"/>
          <w:color w:val="0D0D0D"/>
          <w:sz w:val="24"/>
          <w:lang w:val="es-CO" w:eastAsia="es-CO"/>
        </w:rPr>
        <w:t>plantean</w:t>
      </w:r>
      <w:r w:rsidR="005D6D56" w:rsidRPr="005D6D56">
        <w:rPr>
          <w:rFonts w:ascii="Arial" w:eastAsia="Arial" w:hAnsi="Arial" w:cs="Arial"/>
          <w:color w:val="0D0D0D"/>
          <w:sz w:val="24"/>
          <w:lang w:val="es-CO" w:eastAsia="es-CO"/>
        </w:rPr>
        <w:t xml:space="preserve"> los entornos globales</w:t>
      </w:r>
      <w:r w:rsidR="00ED0C02">
        <w:rPr>
          <w:rFonts w:ascii="Arial" w:eastAsia="Arial" w:hAnsi="Arial" w:cs="Arial"/>
          <w:color w:val="0D0D0D"/>
          <w:sz w:val="24"/>
          <w:lang w:val="es-CO" w:eastAsia="es-CO"/>
        </w:rPr>
        <w:t>, nacionales y regionales</w:t>
      </w:r>
      <w:r w:rsidR="005D6D56" w:rsidRPr="005D6D56">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en aras de que la </w:t>
      </w:r>
      <w:r w:rsidR="005D6D56" w:rsidRPr="005D6D56">
        <w:rPr>
          <w:rFonts w:ascii="Arial" w:eastAsia="Arial" w:hAnsi="Arial" w:cs="Arial"/>
          <w:color w:val="0D0D0D"/>
          <w:sz w:val="24"/>
          <w:lang w:val="es-CO" w:eastAsia="es-CO"/>
        </w:rPr>
        <w:t>educación</w:t>
      </w:r>
      <w:r w:rsidR="0033437A">
        <w:rPr>
          <w:rFonts w:ascii="Arial" w:eastAsia="Arial" w:hAnsi="Arial" w:cs="Arial"/>
          <w:color w:val="0D0D0D"/>
          <w:sz w:val="24"/>
          <w:lang w:val="es-CO" w:eastAsia="es-CO"/>
        </w:rPr>
        <w:t xml:space="preserve"> impartida por la Institución</w:t>
      </w:r>
      <w:r w:rsidR="005D6D56" w:rsidRPr="005D6D56">
        <w:rPr>
          <w:rFonts w:ascii="Arial" w:eastAsia="Arial" w:hAnsi="Arial" w:cs="Arial"/>
          <w:color w:val="0D0D0D"/>
          <w:sz w:val="24"/>
          <w:lang w:val="es-CO" w:eastAsia="es-CO"/>
        </w:rPr>
        <w:t xml:space="preserve"> contribuya con el desarrollo </w:t>
      </w:r>
      <w:r>
        <w:rPr>
          <w:rFonts w:ascii="Arial" w:eastAsia="Arial" w:hAnsi="Arial" w:cs="Arial"/>
          <w:color w:val="0D0D0D"/>
          <w:sz w:val="24"/>
          <w:lang w:val="es-CO" w:eastAsia="es-CO"/>
        </w:rPr>
        <w:t>de la sociedad.</w:t>
      </w:r>
    </w:p>
    <w:p w14:paraId="3AA4FB28" w14:textId="6643EFEA" w:rsidR="00546A0C" w:rsidRDefault="00546A0C" w:rsidP="005D6D56">
      <w:pPr>
        <w:jc w:val="both"/>
        <w:rPr>
          <w:rFonts w:ascii="Arial" w:eastAsia="Arial" w:hAnsi="Arial" w:cs="Arial"/>
          <w:color w:val="0D0D0D"/>
          <w:sz w:val="24"/>
          <w:lang w:val="es-CO" w:eastAsia="es-CO"/>
        </w:rPr>
      </w:pPr>
    </w:p>
    <w:p w14:paraId="5757E1A9" w14:textId="2310B865" w:rsidR="00546A0C" w:rsidRDefault="00546A0C"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Tabla </w:t>
      </w:r>
      <w:r w:rsidR="00FA0E45">
        <w:rPr>
          <w:rFonts w:ascii="Arial" w:eastAsia="Arial" w:hAnsi="Arial" w:cs="Arial"/>
          <w:color w:val="0D0D0D"/>
          <w:sz w:val="24"/>
          <w:lang w:val="es-CO" w:eastAsia="es-CO"/>
        </w:rPr>
        <w:t>No.1</w:t>
      </w:r>
      <w:r>
        <w:rPr>
          <w:rFonts w:ascii="Arial" w:eastAsia="Arial" w:hAnsi="Arial" w:cs="Arial"/>
          <w:color w:val="0D0D0D"/>
          <w:sz w:val="24"/>
          <w:lang w:val="es-CO" w:eastAsia="es-CO"/>
        </w:rPr>
        <w:t>. Análisis PESTEL</w:t>
      </w:r>
    </w:p>
    <w:tbl>
      <w:tblPr>
        <w:tblStyle w:val="Tabladecuadrcula5oscura-nfasis51"/>
        <w:tblW w:w="0" w:type="auto"/>
        <w:tblLook w:val="04A0" w:firstRow="1" w:lastRow="0" w:firstColumn="1" w:lastColumn="0" w:noHBand="0" w:noVBand="1"/>
      </w:tblPr>
      <w:tblGrid>
        <w:gridCol w:w="1962"/>
        <w:gridCol w:w="6866"/>
      </w:tblGrid>
      <w:tr w:rsidR="00546A0C" w14:paraId="56FCEB6E" w14:textId="77777777" w:rsidTr="00F407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CE387D5" w14:textId="32EFFF09" w:rsidR="00546A0C" w:rsidRDefault="00546A0C" w:rsidP="00CA370F">
            <w:pPr>
              <w:jc w:val="center"/>
              <w:rPr>
                <w:rFonts w:ascii="Arial" w:eastAsia="Arial" w:hAnsi="Arial" w:cs="Arial"/>
                <w:color w:val="0D0D0D"/>
                <w:sz w:val="24"/>
                <w:lang w:val="es-CO" w:eastAsia="es-CO"/>
              </w:rPr>
            </w:pPr>
            <w:r>
              <w:rPr>
                <w:rFonts w:ascii="Arial" w:eastAsia="Arial" w:hAnsi="Arial" w:cs="Arial"/>
                <w:color w:val="0D0D0D"/>
                <w:sz w:val="24"/>
                <w:lang w:val="es-CO" w:eastAsia="es-CO"/>
              </w:rPr>
              <w:t>FACTOR</w:t>
            </w:r>
          </w:p>
        </w:tc>
        <w:tc>
          <w:tcPr>
            <w:tcW w:w="7070" w:type="dxa"/>
          </w:tcPr>
          <w:p w14:paraId="6FDEF228" w14:textId="4D8A9F23" w:rsidR="00546A0C" w:rsidRDefault="00546A0C" w:rsidP="00CA370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D0D0D"/>
                <w:sz w:val="24"/>
                <w:lang w:val="es-CO" w:eastAsia="es-CO"/>
              </w:rPr>
            </w:pPr>
            <w:r>
              <w:rPr>
                <w:rFonts w:ascii="Arial" w:eastAsia="Arial" w:hAnsi="Arial" w:cs="Arial"/>
                <w:color w:val="0D0D0D"/>
                <w:sz w:val="24"/>
                <w:lang w:val="es-CO" w:eastAsia="es-CO"/>
              </w:rPr>
              <w:t>DESCRIPCIÓN</w:t>
            </w:r>
          </w:p>
        </w:tc>
      </w:tr>
      <w:tr w:rsidR="00546A0C" w14:paraId="26E65877" w14:textId="77777777" w:rsidTr="00F4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FE0C163" w14:textId="62B2A09E" w:rsidR="00546A0C" w:rsidRDefault="00546A0C"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Político</w:t>
            </w:r>
          </w:p>
        </w:tc>
        <w:tc>
          <w:tcPr>
            <w:tcW w:w="7070" w:type="dxa"/>
          </w:tcPr>
          <w:p w14:paraId="52EF49C0" w14:textId="77777777" w:rsidR="0017011C" w:rsidRPr="0017011C" w:rsidRDefault="0017011C" w:rsidP="0017011C">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val="es-CO" w:eastAsia="es-CO"/>
              </w:rPr>
            </w:pPr>
          </w:p>
          <w:p w14:paraId="1B168C23" w14:textId="0666BDE1" w:rsidR="00560191" w:rsidRPr="00EE5F5E" w:rsidRDefault="00560191"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560191">
              <w:rPr>
                <w:rFonts w:ascii="Arial" w:eastAsia="Arial" w:hAnsi="Arial" w:cs="Arial"/>
                <w:color w:val="0D0D0D"/>
                <w:sz w:val="24"/>
                <w:lang w:eastAsia="es-CO"/>
              </w:rPr>
              <w:t xml:space="preserve">La </w:t>
            </w:r>
            <w:r>
              <w:rPr>
                <w:rFonts w:ascii="Arial" w:eastAsia="Arial" w:hAnsi="Arial" w:cs="Arial"/>
                <w:color w:val="0D0D0D"/>
                <w:sz w:val="24"/>
                <w:lang w:eastAsia="es-CO"/>
              </w:rPr>
              <w:t xml:space="preserve">UNESCO </w:t>
            </w:r>
            <w:r w:rsidRPr="00560191">
              <w:rPr>
                <w:rFonts w:ascii="Arial" w:eastAsia="Arial" w:hAnsi="Arial" w:cs="Arial"/>
                <w:color w:val="0D0D0D"/>
                <w:sz w:val="24"/>
                <w:lang w:eastAsia="es-CO"/>
              </w:rPr>
              <w:t>(2014)</w:t>
            </w:r>
            <w:r>
              <w:rPr>
                <w:rFonts w:ascii="Arial" w:eastAsia="Arial" w:hAnsi="Arial" w:cs="Arial"/>
                <w:color w:val="0D0D0D"/>
                <w:sz w:val="24"/>
                <w:lang w:eastAsia="es-CO"/>
              </w:rPr>
              <w:t>,</w:t>
            </w:r>
            <w:r w:rsidRPr="00560191">
              <w:rPr>
                <w:rFonts w:ascii="Arial" w:eastAsia="Arial" w:hAnsi="Arial" w:cs="Arial"/>
                <w:color w:val="0D0D0D"/>
                <w:sz w:val="24"/>
                <w:lang w:eastAsia="es-CO"/>
              </w:rPr>
              <w:t xml:space="preserve"> plantea priorizar tres áreas de trabajo </w:t>
            </w:r>
            <w:r w:rsidRPr="00EE5F5E">
              <w:rPr>
                <w:rFonts w:ascii="Arial" w:eastAsia="Arial" w:hAnsi="Arial" w:cs="Arial"/>
                <w:color w:val="0D0D0D"/>
                <w:sz w:val="24"/>
                <w:lang w:eastAsia="es-CO"/>
              </w:rPr>
              <w:t>para la educación superior: la internacionalización, el uso de las tecnologías para el suministro de servicios y el apoyo a las políticas</w:t>
            </w:r>
            <w:r w:rsidR="00EE5F5E" w:rsidRPr="00EE5F5E">
              <w:rPr>
                <w:rFonts w:ascii="Arial" w:eastAsia="Arial" w:hAnsi="Arial" w:cs="Arial"/>
                <w:color w:val="0D0D0D"/>
                <w:sz w:val="24"/>
                <w:lang w:eastAsia="es-CO"/>
              </w:rPr>
              <w:t xml:space="preserve"> (la</w:t>
            </w:r>
            <w:r w:rsidRPr="00EE5F5E">
              <w:rPr>
                <w:rFonts w:ascii="Arial" w:eastAsia="Arial" w:hAnsi="Arial" w:cs="Arial"/>
                <w:color w:val="0D0D0D"/>
                <w:sz w:val="24"/>
                <w:lang w:eastAsia="es-CO"/>
              </w:rPr>
              <w:t xml:space="preserve"> equidad, la calidad, la diversificación del sistema de educación superior, el gobierno de las universidades y el financiamiento</w:t>
            </w:r>
            <w:r w:rsidR="00EE5F5E" w:rsidRPr="00EE5F5E">
              <w:rPr>
                <w:rFonts w:ascii="Arial" w:eastAsia="Arial" w:hAnsi="Arial" w:cs="Arial"/>
                <w:color w:val="0D0D0D"/>
                <w:sz w:val="24"/>
                <w:lang w:eastAsia="es-CO"/>
              </w:rPr>
              <w:t>)</w:t>
            </w:r>
            <w:r w:rsidRPr="00EE5F5E">
              <w:rPr>
                <w:rFonts w:ascii="Arial" w:eastAsia="Arial" w:hAnsi="Arial" w:cs="Arial"/>
                <w:color w:val="0D0D0D"/>
                <w:sz w:val="24"/>
                <w:lang w:eastAsia="es-CO"/>
              </w:rPr>
              <w:t xml:space="preserve">. </w:t>
            </w:r>
          </w:p>
          <w:p w14:paraId="266DBE16" w14:textId="77777777" w:rsidR="00EE5F5E" w:rsidRDefault="00F30A37"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560191">
              <w:rPr>
                <w:rFonts w:ascii="Arial" w:eastAsia="Arial" w:hAnsi="Arial" w:cs="Arial"/>
                <w:color w:val="0D0D0D"/>
                <w:sz w:val="24"/>
                <w:lang w:eastAsia="es-CO"/>
              </w:rPr>
              <w:lastRenderedPageBreak/>
              <w:t xml:space="preserve">La UNESCO a través de la Declaración de </w:t>
            </w:r>
            <w:proofErr w:type="spellStart"/>
            <w:r w:rsidRPr="00560191">
              <w:rPr>
                <w:rFonts w:ascii="Arial" w:eastAsia="Arial" w:hAnsi="Arial" w:cs="Arial"/>
                <w:color w:val="0D0D0D"/>
                <w:sz w:val="24"/>
                <w:lang w:eastAsia="es-CO"/>
              </w:rPr>
              <w:t>Incheon</w:t>
            </w:r>
            <w:proofErr w:type="spellEnd"/>
            <w:r w:rsidRPr="00560191">
              <w:rPr>
                <w:rFonts w:ascii="Arial" w:eastAsia="Arial" w:hAnsi="Arial" w:cs="Arial"/>
                <w:color w:val="0D0D0D"/>
                <w:sz w:val="24"/>
                <w:lang w:eastAsia="es-CO"/>
              </w:rPr>
              <w:t xml:space="preserve"> y Marco de Acción ODS 4 – Educación 2030</w:t>
            </w:r>
            <w:r w:rsidR="00560191" w:rsidRPr="00560191">
              <w:rPr>
                <w:rFonts w:ascii="Arial" w:eastAsia="Arial" w:hAnsi="Arial" w:cs="Arial"/>
                <w:color w:val="0D0D0D"/>
                <w:sz w:val="24"/>
                <w:lang w:eastAsia="es-CO"/>
              </w:rPr>
              <w:t>, (2015)</w:t>
            </w:r>
            <w:r w:rsidRPr="00560191">
              <w:rPr>
                <w:rFonts w:ascii="Arial" w:eastAsia="Arial" w:hAnsi="Arial" w:cs="Arial"/>
                <w:color w:val="0D0D0D"/>
                <w:sz w:val="24"/>
                <w:lang w:eastAsia="es-CO"/>
              </w:rPr>
              <w:t>, proyecta su norte sobre el siguiente objetivo: Garantizar una educación inclusiva y equitativa de calidad y</w:t>
            </w:r>
            <w:r w:rsidR="00C20C34" w:rsidRPr="00560191">
              <w:rPr>
                <w:rFonts w:ascii="Arial" w:eastAsia="Arial" w:hAnsi="Arial" w:cs="Arial"/>
                <w:color w:val="0D0D0D"/>
                <w:sz w:val="24"/>
                <w:lang w:eastAsia="es-CO"/>
              </w:rPr>
              <w:t xml:space="preserve"> </w:t>
            </w:r>
            <w:r w:rsidRPr="00560191">
              <w:rPr>
                <w:rFonts w:ascii="Arial" w:eastAsia="Arial" w:hAnsi="Arial" w:cs="Arial"/>
                <w:color w:val="0D0D0D"/>
                <w:sz w:val="24"/>
                <w:lang w:eastAsia="es-CO"/>
              </w:rPr>
              <w:t xml:space="preserve">promover oportunidades de aprendizaje permanente para todos, </w:t>
            </w:r>
            <w:r w:rsidR="00560191" w:rsidRPr="00560191">
              <w:rPr>
                <w:rFonts w:ascii="Arial" w:eastAsia="Arial" w:hAnsi="Arial" w:cs="Arial"/>
                <w:color w:val="0D0D0D"/>
                <w:sz w:val="24"/>
                <w:lang w:eastAsia="es-CO"/>
              </w:rPr>
              <w:t xml:space="preserve">proporcionando oportunidades de aprendizaje a lo largo de toda la vida, de modo que las personas puedan seguir creciendo y desarrollándose positivamente. Además, reafirma que la educación, como derecho humano fundamental, es la clave para la paz y el desarrollo sostenible en el mundo. </w:t>
            </w:r>
            <w:r w:rsidRPr="00560191">
              <w:rPr>
                <w:rFonts w:ascii="Arial" w:eastAsia="Arial" w:hAnsi="Arial" w:cs="Arial"/>
                <w:color w:val="0D0D0D"/>
                <w:sz w:val="24"/>
                <w:lang w:eastAsia="es-CO"/>
              </w:rPr>
              <w:t xml:space="preserve">lo que implica que la </w:t>
            </w:r>
            <w:r w:rsidR="00C20C34" w:rsidRPr="00560191">
              <w:rPr>
                <w:rFonts w:ascii="Arial" w:eastAsia="Arial" w:hAnsi="Arial" w:cs="Arial"/>
                <w:color w:val="0D0D0D"/>
                <w:sz w:val="24"/>
                <w:lang w:eastAsia="es-CO"/>
              </w:rPr>
              <w:t>Institución</w:t>
            </w:r>
            <w:r w:rsidRPr="00560191">
              <w:rPr>
                <w:rFonts w:ascii="Arial" w:eastAsia="Arial" w:hAnsi="Arial" w:cs="Arial"/>
                <w:color w:val="0D0D0D"/>
                <w:sz w:val="24"/>
                <w:lang w:eastAsia="es-CO"/>
              </w:rPr>
              <w:t xml:space="preserve"> </w:t>
            </w:r>
            <w:r w:rsidR="00C20C34" w:rsidRPr="00560191">
              <w:rPr>
                <w:rFonts w:ascii="Arial" w:eastAsia="Arial" w:hAnsi="Arial" w:cs="Arial"/>
                <w:color w:val="0D0D0D"/>
                <w:sz w:val="24"/>
                <w:lang w:eastAsia="es-CO"/>
              </w:rPr>
              <w:t>fortalezca la ruta que ha trazado</w:t>
            </w:r>
            <w:r w:rsidR="00A700EF" w:rsidRPr="00560191">
              <w:rPr>
                <w:rFonts w:ascii="Arial" w:eastAsia="Arial" w:hAnsi="Arial" w:cs="Arial"/>
                <w:color w:val="0D0D0D"/>
                <w:sz w:val="24"/>
                <w:lang w:eastAsia="es-CO"/>
              </w:rPr>
              <w:t xml:space="preserve"> para el logro de la excelencia, la inclusión</w:t>
            </w:r>
            <w:r w:rsidR="00560191">
              <w:rPr>
                <w:rFonts w:ascii="Arial" w:eastAsia="Arial" w:hAnsi="Arial" w:cs="Arial"/>
                <w:color w:val="0D0D0D"/>
                <w:sz w:val="24"/>
                <w:lang w:eastAsia="es-CO"/>
              </w:rPr>
              <w:t xml:space="preserve">, la equidad, la sostenibilidad, </w:t>
            </w:r>
            <w:r w:rsidR="00A700EF" w:rsidRPr="00560191">
              <w:rPr>
                <w:rFonts w:ascii="Arial" w:eastAsia="Arial" w:hAnsi="Arial" w:cs="Arial"/>
                <w:color w:val="0D0D0D"/>
                <w:sz w:val="24"/>
                <w:lang w:eastAsia="es-CO"/>
              </w:rPr>
              <w:t>pertinencia</w:t>
            </w:r>
            <w:r w:rsidR="00560191">
              <w:rPr>
                <w:rFonts w:ascii="Arial" w:eastAsia="Arial" w:hAnsi="Arial" w:cs="Arial"/>
                <w:color w:val="0D0D0D"/>
                <w:sz w:val="24"/>
                <w:lang w:eastAsia="es-CO"/>
              </w:rPr>
              <w:t xml:space="preserve"> y la paz</w:t>
            </w:r>
          </w:p>
          <w:p w14:paraId="3F9ED153" w14:textId="77777777" w:rsidR="00AA1639"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A1639">
              <w:rPr>
                <w:rFonts w:ascii="Arial" w:eastAsia="Arial" w:hAnsi="Arial" w:cs="Arial"/>
                <w:color w:val="0D0D0D"/>
                <w:sz w:val="24"/>
                <w:lang w:eastAsia="es-CO"/>
              </w:rPr>
              <w:t xml:space="preserve">El Plan </w:t>
            </w:r>
            <w:r w:rsidR="00EE5F5E" w:rsidRPr="00AA1639">
              <w:rPr>
                <w:rFonts w:ascii="Arial" w:eastAsia="Arial" w:hAnsi="Arial" w:cs="Arial"/>
                <w:color w:val="0D0D0D"/>
                <w:sz w:val="24"/>
                <w:lang w:eastAsia="es-CO"/>
              </w:rPr>
              <w:t xml:space="preserve">Decenal de Educación </w:t>
            </w:r>
            <w:r w:rsidRPr="00AA1639">
              <w:rPr>
                <w:rFonts w:ascii="Arial" w:eastAsia="Arial" w:hAnsi="Arial" w:cs="Arial"/>
                <w:color w:val="0D0D0D"/>
                <w:sz w:val="24"/>
                <w:lang w:eastAsia="es-CO"/>
              </w:rPr>
              <w:t>201</w:t>
            </w:r>
            <w:r w:rsidR="00EE5F5E" w:rsidRPr="00AA1639">
              <w:rPr>
                <w:rFonts w:ascii="Arial" w:eastAsia="Arial" w:hAnsi="Arial" w:cs="Arial"/>
                <w:color w:val="0D0D0D"/>
                <w:sz w:val="24"/>
                <w:lang w:eastAsia="es-CO"/>
              </w:rPr>
              <w:t>6</w:t>
            </w:r>
            <w:r w:rsidRPr="00AA1639">
              <w:rPr>
                <w:rFonts w:ascii="Arial" w:eastAsia="Arial" w:hAnsi="Arial" w:cs="Arial"/>
                <w:color w:val="0D0D0D"/>
                <w:sz w:val="24"/>
                <w:lang w:eastAsia="es-CO"/>
              </w:rPr>
              <w:t>-20</w:t>
            </w:r>
            <w:r w:rsidR="00EE5F5E" w:rsidRPr="00AA1639">
              <w:rPr>
                <w:rFonts w:ascii="Arial" w:eastAsia="Arial" w:hAnsi="Arial" w:cs="Arial"/>
                <w:color w:val="0D0D0D"/>
                <w:sz w:val="24"/>
                <w:lang w:eastAsia="es-CO"/>
              </w:rPr>
              <w:t>26 (2017)</w:t>
            </w:r>
            <w:r w:rsidRPr="00AA1639">
              <w:rPr>
                <w:rFonts w:ascii="Arial" w:eastAsia="Arial" w:hAnsi="Arial" w:cs="Arial"/>
                <w:color w:val="0D0D0D"/>
                <w:sz w:val="24"/>
                <w:lang w:eastAsia="es-CO"/>
              </w:rPr>
              <w:t xml:space="preserve"> </w:t>
            </w:r>
            <w:r w:rsidRPr="00AA1639">
              <w:rPr>
                <w:rFonts w:ascii="Arial" w:eastAsia="Arial" w:hAnsi="Arial" w:cs="Arial"/>
                <w:b/>
                <w:color w:val="0D0D0D"/>
                <w:sz w:val="24"/>
                <w:lang w:eastAsia="es-CO"/>
              </w:rPr>
              <w:t>“</w:t>
            </w:r>
            <w:r w:rsidR="00EE5F5E" w:rsidRPr="00AA1639">
              <w:rPr>
                <w:rFonts w:ascii="Arial" w:eastAsia="Arial" w:hAnsi="Arial" w:cs="Arial"/>
                <w:b/>
                <w:color w:val="0D0D0D"/>
                <w:sz w:val="24"/>
                <w:lang w:eastAsia="es-CO"/>
              </w:rPr>
              <w:t>El camino hacia la calidad y la equidad”</w:t>
            </w:r>
            <w:r w:rsidR="00AA1639" w:rsidRPr="00AA1639">
              <w:rPr>
                <w:rFonts w:ascii="Arial" w:eastAsia="Arial" w:hAnsi="Arial" w:cs="Arial"/>
                <w:b/>
                <w:color w:val="0D0D0D"/>
                <w:sz w:val="24"/>
                <w:lang w:eastAsia="es-CO"/>
              </w:rPr>
              <w:t xml:space="preserve"> </w:t>
            </w:r>
            <w:r w:rsidR="00AA1639" w:rsidRPr="00AA1639">
              <w:rPr>
                <w:rFonts w:ascii="Arial" w:eastAsia="Arial" w:hAnsi="Arial" w:cs="Arial"/>
                <w:color w:val="0D0D0D"/>
                <w:sz w:val="24"/>
                <w:lang w:eastAsia="es-CO"/>
              </w:rPr>
              <w:t xml:space="preserve">el cual se sustenta en contribuir con la construcción de la paz, la cultura ciudadana y el sentimiento de Nación, impulsar el desarrollo humano, la sostenibilidad y la equidad de la educación, reducir los altos niveles de inequidad y las brechas regionales, recalcar la necesidad de ampliar los temas educativos en todos los ámbitos del Gobierno y la sociedad y entender la educación como una responsabilidad de la sociedad en su conjunto. </w:t>
            </w:r>
            <w:r w:rsidRPr="00AA1639">
              <w:rPr>
                <w:rFonts w:ascii="Arial" w:eastAsia="Arial" w:hAnsi="Arial" w:cs="Arial"/>
                <w:color w:val="0D0D0D"/>
                <w:sz w:val="24"/>
                <w:lang w:eastAsia="es-CO"/>
              </w:rPr>
              <w:t xml:space="preserve">lo cual implica el fortalecimiento de las políticas </w:t>
            </w:r>
            <w:r w:rsidR="00AA1639" w:rsidRPr="00AA1639">
              <w:rPr>
                <w:rFonts w:ascii="Arial" w:eastAsia="Arial" w:hAnsi="Arial" w:cs="Arial"/>
                <w:color w:val="0D0D0D"/>
                <w:sz w:val="24"/>
                <w:lang w:eastAsia="es-CO"/>
              </w:rPr>
              <w:t>tendientes al sustentar las acciones de desarrollo sobre estos 5 principios.</w:t>
            </w:r>
          </w:p>
          <w:p w14:paraId="3DF52459" w14:textId="77777777" w:rsidR="009E19A6" w:rsidRDefault="000D5D3F"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La política pública para la excelencia de la Educación S</w:t>
            </w:r>
            <w:r w:rsidRPr="00AA1639">
              <w:rPr>
                <w:rFonts w:ascii="Arial" w:eastAsia="Arial" w:hAnsi="Arial" w:cs="Arial"/>
                <w:color w:val="0D0D0D"/>
                <w:sz w:val="24"/>
                <w:lang w:eastAsia="es-CO"/>
              </w:rPr>
              <w:t xml:space="preserve">uperior </w:t>
            </w:r>
            <w:r w:rsidR="001D71A8">
              <w:rPr>
                <w:rFonts w:ascii="Arial" w:eastAsia="Arial" w:hAnsi="Arial" w:cs="Arial"/>
                <w:color w:val="0D0D0D"/>
                <w:sz w:val="24"/>
                <w:lang w:eastAsia="es-CO"/>
              </w:rPr>
              <w:t xml:space="preserve">en Colombia en el </w:t>
            </w:r>
            <w:r w:rsidR="009E19A6">
              <w:rPr>
                <w:rFonts w:ascii="Arial" w:eastAsia="Arial" w:hAnsi="Arial" w:cs="Arial"/>
                <w:color w:val="0D0D0D"/>
                <w:sz w:val="24"/>
                <w:lang w:eastAsia="es-CO"/>
              </w:rPr>
              <w:t>escenario</w:t>
            </w:r>
            <w:r w:rsidR="001D71A8">
              <w:rPr>
                <w:rFonts w:ascii="Arial" w:eastAsia="Arial" w:hAnsi="Arial" w:cs="Arial"/>
                <w:color w:val="0D0D0D"/>
                <w:sz w:val="24"/>
                <w:lang w:eastAsia="es-CO"/>
              </w:rPr>
              <w:t xml:space="preserve"> de la paz, Acuerdo por lo Superior</w:t>
            </w:r>
            <w:r w:rsidRPr="00AA1639">
              <w:rPr>
                <w:rFonts w:ascii="Arial" w:eastAsia="Arial" w:hAnsi="Arial" w:cs="Arial"/>
                <w:color w:val="0D0D0D"/>
                <w:sz w:val="24"/>
                <w:lang w:eastAsia="es-CO"/>
              </w:rPr>
              <w:t xml:space="preserve"> 2034</w:t>
            </w:r>
            <w:r w:rsidR="00AA1639" w:rsidRPr="00AA1639">
              <w:rPr>
                <w:rFonts w:ascii="Arial" w:eastAsia="Arial" w:hAnsi="Arial" w:cs="Arial"/>
                <w:color w:val="0D0D0D"/>
                <w:sz w:val="24"/>
                <w:lang w:eastAsia="es-CO"/>
              </w:rPr>
              <w:t xml:space="preserve"> prop</w:t>
            </w:r>
            <w:r w:rsidR="009E19A6">
              <w:rPr>
                <w:rFonts w:ascii="Arial" w:eastAsia="Arial" w:hAnsi="Arial" w:cs="Arial"/>
                <w:color w:val="0D0D0D"/>
                <w:sz w:val="24"/>
                <w:lang w:eastAsia="es-CO"/>
              </w:rPr>
              <w:t>one</w:t>
            </w:r>
            <w:r w:rsidR="00AA1639" w:rsidRPr="00AA1639">
              <w:rPr>
                <w:rFonts w:ascii="Arial" w:eastAsia="Arial" w:hAnsi="Arial" w:cs="Arial"/>
                <w:color w:val="0D0D0D"/>
                <w:sz w:val="24"/>
                <w:lang w:eastAsia="es-CO"/>
              </w:rPr>
              <w:t xml:space="preserve"> 10 temas fundamentale</w:t>
            </w:r>
            <w:r>
              <w:rPr>
                <w:rFonts w:ascii="Arial" w:eastAsia="Arial" w:hAnsi="Arial" w:cs="Arial"/>
                <w:color w:val="0D0D0D"/>
                <w:sz w:val="24"/>
                <w:lang w:eastAsia="es-CO"/>
              </w:rPr>
              <w:t>s para proyectar el sistema de</w:t>
            </w:r>
            <w:r w:rsidR="009E19A6">
              <w:rPr>
                <w:rFonts w:ascii="Arial" w:eastAsia="Arial" w:hAnsi="Arial" w:cs="Arial"/>
                <w:color w:val="0D0D0D"/>
                <w:sz w:val="24"/>
                <w:lang w:eastAsia="es-CO"/>
              </w:rPr>
              <w:t xml:space="preserve"> educación superior</w:t>
            </w:r>
            <w:r w:rsidR="00AA1639" w:rsidRPr="00AA1639">
              <w:rPr>
                <w:rFonts w:ascii="Arial" w:eastAsia="Arial" w:hAnsi="Arial" w:cs="Arial"/>
                <w:color w:val="0D0D0D"/>
                <w:sz w:val="24"/>
                <w:lang w:eastAsia="es-CO"/>
              </w:rPr>
              <w:t>: Educación inclusiva: acceso, permanencia y grad</w:t>
            </w:r>
            <w:r>
              <w:rPr>
                <w:rFonts w:ascii="Arial" w:eastAsia="Arial" w:hAnsi="Arial" w:cs="Arial"/>
                <w:color w:val="0D0D0D"/>
                <w:sz w:val="24"/>
                <w:lang w:eastAsia="es-CO"/>
              </w:rPr>
              <w:t>uación, Calidad y pertinencia, i</w:t>
            </w:r>
            <w:r w:rsidR="00AA1639" w:rsidRPr="00AA1639">
              <w:rPr>
                <w:rFonts w:ascii="Arial" w:eastAsia="Arial" w:hAnsi="Arial" w:cs="Arial"/>
                <w:color w:val="0D0D0D"/>
                <w:sz w:val="24"/>
                <w:lang w:eastAsia="es-CO"/>
              </w:rPr>
              <w:t>nvestigación (</w:t>
            </w:r>
            <w:r>
              <w:rPr>
                <w:rFonts w:ascii="Arial" w:eastAsia="Arial" w:hAnsi="Arial" w:cs="Arial"/>
                <w:color w:val="0D0D0D"/>
                <w:sz w:val="24"/>
                <w:lang w:eastAsia="es-CO"/>
              </w:rPr>
              <w:t>ciencia, tecnología e innovación), regionalización, a</w:t>
            </w:r>
            <w:r w:rsidR="00AA1639" w:rsidRPr="00AA1639">
              <w:rPr>
                <w:rFonts w:ascii="Arial" w:eastAsia="Arial" w:hAnsi="Arial" w:cs="Arial"/>
                <w:color w:val="0D0D0D"/>
                <w:sz w:val="24"/>
                <w:lang w:eastAsia="es-CO"/>
              </w:rPr>
              <w:t>rticulación d</w:t>
            </w:r>
            <w:r>
              <w:rPr>
                <w:rFonts w:ascii="Arial" w:eastAsia="Arial" w:hAnsi="Arial" w:cs="Arial"/>
                <w:color w:val="0D0D0D"/>
                <w:sz w:val="24"/>
                <w:lang w:eastAsia="es-CO"/>
              </w:rPr>
              <w:t>e la e</w:t>
            </w:r>
            <w:r w:rsidR="00AA1639" w:rsidRPr="00AA1639">
              <w:rPr>
                <w:rFonts w:ascii="Arial" w:eastAsia="Arial" w:hAnsi="Arial" w:cs="Arial"/>
                <w:color w:val="0D0D0D"/>
                <w:sz w:val="24"/>
                <w:lang w:eastAsia="es-CO"/>
              </w:rPr>
              <w:t>ducación media con la educación superior y la formación para el trabajo y el desarrollo humano: hacia un s</w:t>
            </w:r>
            <w:r>
              <w:rPr>
                <w:rFonts w:ascii="Arial" w:eastAsia="Arial" w:hAnsi="Arial" w:cs="Arial"/>
                <w:color w:val="0D0D0D"/>
                <w:sz w:val="24"/>
                <w:lang w:eastAsia="es-CO"/>
              </w:rPr>
              <w:t>istema de educación terciaria, c</w:t>
            </w:r>
            <w:r w:rsidR="00AA1639" w:rsidRPr="00AA1639">
              <w:rPr>
                <w:rFonts w:ascii="Arial" w:eastAsia="Arial" w:hAnsi="Arial" w:cs="Arial"/>
                <w:color w:val="0D0D0D"/>
                <w:sz w:val="24"/>
                <w:lang w:eastAsia="es-CO"/>
              </w:rPr>
              <w:t>omuni</w:t>
            </w:r>
            <w:r>
              <w:rPr>
                <w:rFonts w:ascii="Arial" w:eastAsia="Arial" w:hAnsi="Arial" w:cs="Arial"/>
                <w:color w:val="0D0D0D"/>
                <w:sz w:val="24"/>
                <w:lang w:eastAsia="es-CO"/>
              </w:rPr>
              <w:t>dad universitaria y bienestar, n</w:t>
            </w:r>
            <w:r w:rsidR="00AA1639" w:rsidRPr="00AA1639">
              <w:rPr>
                <w:rFonts w:ascii="Arial" w:eastAsia="Arial" w:hAnsi="Arial" w:cs="Arial"/>
                <w:color w:val="0D0D0D"/>
                <w:sz w:val="24"/>
                <w:lang w:eastAsia="es-CO"/>
              </w:rPr>
              <w:t>uevas modalidades educativas,</w:t>
            </w:r>
            <w:r w:rsidR="00AA1639">
              <w:rPr>
                <w:rFonts w:ascii="Arial" w:eastAsia="Arial" w:hAnsi="Arial" w:cs="Arial"/>
                <w:color w:val="0D0D0D"/>
                <w:sz w:val="24"/>
                <w:lang w:eastAsia="es-CO"/>
              </w:rPr>
              <w:t xml:space="preserve"> </w:t>
            </w:r>
            <w:r>
              <w:rPr>
                <w:rFonts w:ascii="Arial" w:eastAsia="Arial" w:hAnsi="Arial" w:cs="Arial"/>
                <w:color w:val="0D0D0D"/>
                <w:sz w:val="24"/>
                <w:lang w:eastAsia="es-CO"/>
              </w:rPr>
              <w:t>internacionalización,  e</w:t>
            </w:r>
            <w:r w:rsidR="00AA1639" w:rsidRPr="00AA1639">
              <w:rPr>
                <w:rFonts w:ascii="Arial" w:eastAsia="Arial" w:hAnsi="Arial" w:cs="Arial"/>
                <w:color w:val="0D0D0D"/>
                <w:sz w:val="24"/>
                <w:lang w:eastAsia="es-CO"/>
              </w:rPr>
              <w:t>structura y gobernanz</w:t>
            </w:r>
            <w:r>
              <w:rPr>
                <w:rFonts w:ascii="Arial" w:eastAsia="Arial" w:hAnsi="Arial" w:cs="Arial"/>
                <w:color w:val="0D0D0D"/>
                <w:sz w:val="24"/>
                <w:lang w:eastAsia="es-CO"/>
              </w:rPr>
              <w:t>a del sistema y s</w:t>
            </w:r>
            <w:r w:rsidR="00AA1639" w:rsidRPr="00AA1639">
              <w:rPr>
                <w:rFonts w:ascii="Arial" w:eastAsia="Arial" w:hAnsi="Arial" w:cs="Arial"/>
                <w:color w:val="0D0D0D"/>
                <w:sz w:val="24"/>
                <w:lang w:eastAsia="es-CO"/>
              </w:rPr>
              <w:t>ostenibilidad financiera del sistema.</w:t>
            </w:r>
          </w:p>
          <w:p w14:paraId="01A9C397" w14:textId="30AA605D" w:rsidR="0017011C"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51EA6">
              <w:rPr>
                <w:rFonts w:ascii="Arial" w:eastAsia="Arial" w:hAnsi="Arial" w:cs="Arial"/>
                <w:color w:val="0D0D0D"/>
                <w:sz w:val="24"/>
                <w:lang w:eastAsia="es-CO"/>
              </w:rPr>
              <w:t>Colciencias re</w:t>
            </w:r>
            <w:r w:rsidR="009E19A6" w:rsidRPr="00A51EA6">
              <w:rPr>
                <w:rFonts w:ascii="Arial" w:eastAsia="Arial" w:hAnsi="Arial" w:cs="Arial"/>
                <w:color w:val="0D0D0D"/>
                <w:sz w:val="24"/>
                <w:lang w:eastAsia="es-CO"/>
              </w:rPr>
              <w:t>planteó</w:t>
            </w:r>
            <w:r w:rsidRPr="00A51EA6">
              <w:rPr>
                <w:rFonts w:ascii="Arial" w:eastAsia="Arial" w:hAnsi="Arial" w:cs="Arial"/>
                <w:color w:val="0D0D0D"/>
                <w:sz w:val="24"/>
                <w:lang w:eastAsia="es-CO"/>
              </w:rPr>
              <w:t xml:space="preserve"> el modelo de </w:t>
            </w:r>
            <w:r w:rsidR="009E19A6" w:rsidRPr="00A51EA6">
              <w:rPr>
                <w:rFonts w:ascii="Arial" w:eastAsia="Arial" w:hAnsi="Arial" w:cs="Arial"/>
                <w:color w:val="0D0D0D"/>
                <w:sz w:val="24"/>
                <w:lang w:eastAsia="es-CO"/>
              </w:rPr>
              <w:t>medición</w:t>
            </w:r>
            <w:r w:rsidRPr="00A51EA6">
              <w:rPr>
                <w:rFonts w:ascii="Arial" w:eastAsia="Arial" w:hAnsi="Arial" w:cs="Arial"/>
                <w:color w:val="0D0D0D"/>
                <w:sz w:val="24"/>
                <w:lang w:eastAsia="es-CO"/>
              </w:rPr>
              <w:t xml:space="preserve"> y </w:t>
            </w:r>
            <w:r w:rsidR="009E19A6" w:rsidRPr="00A51EA6">
              <w:rPr>
                <w:rFonts w:ascii="Arial" w:eastAsia="Arial" w:hAnsi="Arial" w:cs="Arial"/>
                <w:color w:val="0D0D0D"/>
                <w:sz w:val="24"/>
                <w:lang w:eastAsia="es-CO"/>
              </w:rPr>
              <w:t>reconocimiento de los</w:t>
            </w:r>
            <w:r w:rsidRPr="00A51EA6">
              <w:rPr>
                <w:rFonts w:ascii="Arial" w:eastAsia="Arial" w:hAnsi="Arial" w:cs="Arial"/>
                <w:color w:val="0D0D0D"/>
                <w:sz w:val="24"/>
                <w:lang w:eastAsia="es-CO"/>
              </w:rPr>
              <w:t xml:space="preserve"> grupos de investigación. </w:t>
            </w:r>
            <w:r w:rsidR="00A51EA6" w:rsidRPr="00A51EA6">
              <w:rPr>
                <w:rFonts w:ascii="Arial" w:eastAsia="Arial" w:hAnsi="Arial" w:cs="Arial"/>
                <w:color w:val="0D0D0D"/>
                <w:sz w:val="24"/>
                <w:lang w:eastAsia="es-CO"/>
              </w:rPr>
              <w:t xml:space="preserve">En este sentido, el cambio se enfatizó en el hecho de </w:t>
            </w:r>
            <w:r w:rsidRPr="00A51EA6">
              <w:rPr>
                <w:rFonts w:ascii="Arial" w:eastAsia="Arial" w:hAnsi="Arial" w:cs="Arial"/>
                <w:color w:val="0D0D0D"/>
                <w:sz w:val="24"/>
                <w:lang w:eastAsia="es-CO"/>
              </w:rPr>
              <w:t>valida</w:t>
            </w:r>
            <w:r w:rsidR="00A51EA6" w:rsidRPr="00A51EA6">
              <w:rPr>
                <w:rFonts w:ascii="Arial" w:eastAsia="Arial" w:hAnsi="Arial" w:cs="Arial"/>
                <w:color w:val="0D0D0D"/>
                <w:sz w:val="24"/>
                <w:lang w:eastAsia="es-CO"/>
              </w:rPr>
              <w:t>r</w:t>
            </w:r>
            <w:r w:rsidRPr="00A51EA6">
              <w:rPr>
                <w:rFonts w:ascii="Arial" w:eastAsia="Arial" w:hAnsi="Arial" w:cs="Arial"/>
                <w:color w:val="0D0D0D"/>
                <w:sz w:val="24"/>
                <w:lang w:eastAsia="es-CO"/>
              </w:rPr>
              <w:t xml:space="preserve"> los investigadores y sus productos, </w:t>
            </w:r>
            <w:r w:rsidR="00A51EA6" w:rsidRPr="00A51EA6">
              <w:rPr>
                <w:rFonts w:ascii="Arial" w:eastAsia="Arial" w:hAnsi="Arial" w:cs="Arial"/>
                <w:color w:val="0D0D0D"/>
                <w:sz w:val="24"/>
                <w:lang w:eastAsia="es-CO"/>
              </w:rPr>
              <w:t xml:space="preserve">en razón a que es la Institución la que da el Aval a esta información y no Colciencias, buscando generar un </w:t>
            </w:r>
            <w:r w:rsidRPr="00A51EA6">
              <w:rPr>
                <w:rFonts w:ascii="Arial" w:eastAsia="Arial" w:hAnsi="Arial" w:cs="Arial"/>
                <w:color w:val="0D0D0D"/>
                <w:sz w:val="24"/>
                <w:lang w:eastAsia="es-CO"/>
              </w:rPr>
              <w:t>comprom</w:t>
            </w:r>
            <w:r w:rsidR="00A51EA6" w:rsidRPr="00A51EA6">
              <w:rPr>
                <w:rFonts w:ascii="Arial" w:eastAsia="Arial" w:hAnsi="Arial" w:cs="Arial"/>
                <w:color w:val="0D0D0D"/>
                <w:sz w:val="24"/>
                <w:lang w:eastAsia="es-CO"/>
              </w:rPr>
              <w:t xml:space="preserve">iso, además </w:t>
            </w:r>
            <w:r w:rsidR="00A51EA6" w:rsidRPr="00A51EA6">
              <w:rPr>
                <w:rFonts w:ascii="Arial" w:eastAsia="Arial" w:hAnsi="Arial" w:cs="Arial"/>
                <w:color w:val="0D0D0D"/>
                <w:sz w:val="24"/>
                <w:lang w:eastAsia="es-CO"/>
              </w:rPr>
              <w:lastRenderedPageBreak/>
              <w:t xml:space="preserve">de </w:t>
            </w:r>
            <w:r w:rsidRPr="00A51EA6">
              <w:rPr>
                <w:rFonts w:ascii="Arial" w:eastAsia="Arial" w:hAnsi="Arial" w:cs="Arial"/>
                <w:color w:val="0D0D0D"/>
                <w:sz w:val="24"/>
                <w:lang w:eastAsia="es-CO"/>
              </w:rPr>
              <w:t>descentralizar e</w:t>
            </w:r>
            <w:r w:rsidR="00A51EA6" w:rsidRPr="00A51EA6">
              <w:rPr>
                <w:rFonts w:ascii="Arial" w:eastAsia="Arial" w:hAnsi="Arial" w:cs="Arial"/>
                <w:color w:val="0D0D0D"/>
                <w:sz w:val="24"/>
                <w:lang w:eastAsia="es-CO"/>
              </w:rPr>
              <w:t>ste</w:t>
            </w:r>
            <w:r w:rsidRPr="00A51EA6">
              <w:rPr>
                <w:rFonts w:ascii="Arial" w:eastAsia="Arial" w:hAnsi="Arial" w:cs="Arial"/>
                <w:color w:val="0D0D0D"/>
                <w:sz w:val="24"/>
                <w:lang w:eastAsia="es-CO"/>
              </w:rPr>
              <w:t xml:space="preserve"> proceso</w:t>
            </w:r>
            <w:r w:rsidR="00A51EA6" w:rsidRPr="00A51EA6">
              <w:rPr>
                <w:rFonts w:ascii="Arial" w:eastAsia="Arial" w:hAnsi="Arial" w:cs="Arial"/>
                <w:color w:val="0D0D0D"/>
                <w:sz w:val="24"/>
                <w:lang w:eastAsia="es-CO"/>
              </w:rPr>
              <w:t>.  Por tanto</w:t>
            </w:r>
            <w:r w:rsidRPr="00A51EA6">
              <w:rPr>
                <w:rFonts w:ascii="Arial" w:eastAsia="Arial" w:hAnsi="Arial" w:cs="Arial"/>
                <w:color w:val="0D0D0D"/>
                <w:sz w:val="24"/>
                <w:lang w:eastAsia="es-CO"/>
              </w:rPr>
              <w:t>,</w:t>
            </w:r>
            <w:r w:rsidR="00A51EA6" w:rsidRPr="00A51EA6">
              <w:rPr>
                <w:rFonts w:ascii="Arial" w:eastAsia="Arial" w:hAnsi="Arial" w:cs="Arial"/>
                <w:color w:val="0D0D0D"/>
                <w:sz w:val="24"/>
                <w:lang w:eastAsia="es-CO"/>
              </w:rPr>
              <w:t xml:space="preserve"> la </w:t>
            </w:r>
            <w:r w:rsidR="004E2ACC" w:rsidRPr="00A51EA6">
              <w:rPr>
                <w:rFonts w:ascii="Arial" w:eastAsia="Arial" w:hAnsi="Arial" w:cs="Arial"/>
                <w:color w:val="0D0D0D"/>
                <w:sz w:val="24"/>
                <w:lang w:eastAsia="es-CO"/>
              </w:rPr>
              <w:t>Institución</w:t>
            </w:r>
            <w:r w:rsidR="00A51EA6" w:rsidRPr="00A51EA6">
              <w:rPr>
                <w:rFonts w:ascii="Arial" w:eastAsia="Arial" w:hAnsi="Arial" w:cs="Arial"/>
                <w:color w:val="0D0D0D"/>
                <w:sz w:val="24"/>
                <w:lang w:eastAsia="es-CO"/>
              </w:rPr>
              <w:t xml:space="preserve"> debe de propender por realizar las </w:t>
            </w:r>
            <w:r w:rsidR="004E2ACC" w:rsidRPr="00A51EA6">
              <w:rPr>
                <w:rFonts w:ascii="Arial" w:eastAsia="Arial" w:hAnsi="Arial" w:cs="Arial"/>
                <w:color w:val="0D0D0D"/>
                <w:sz w:val="24"/>
                <w:lang w:eastAsia="es-CO"/>
              </w:rPr>
              <w:t>mejoras</w:t>
            </w:r>
            <w:r w:rsidR="00A51EA6" w:rsidRPr="00A51EA6">
              <w:rPr>
                <w:rFonts w:ascii="Arial" w:eastAsia="Arial" w:hAnsi="Arial" w:cs="Arial"/>
                <w:color w:val="0D0D0D"/>
                <w:sz w:val="24"/>
                <w:lang w:eastAsia="es-CO"/>
              </w:rPr>
              <w:t xml:space="preserve"> </w:t>
            </w:r>
            <w:r w:rsidR="004E2ACC">
              <w:rPr>
                <w:rFonts w:ascii="Arial" w:eastAsia="Arial" w:hAnsi="Arial" w:cs="Arial"/>
                <w:color w:val="0D0D0D"/>
                <w:sz w:val="24"/>
                <w:lang w:eastAsia="es-CO"/>
              </w:rPr>
              <w:t>al proceso de investigación.</w:t>
            </w:r>
          </w:p>
          <w:p w14:paraId="1AFD218A" w14:textId="2F57A97B" w:rsidR="004E2ACC" w:rsidRPr="000D5D3F" w:rsidRDefault="003A1D75" w:rsidP="00A87C70">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El </w:t>
            </w:r>
            <w:r w:rsidR="00A87C70">
              <w:rPr>
                <w:rFonts w:ascii="Arial" w:eastAsia="Arial" w:hAnsi="Arial" w:cs="Arial"/>
                <w:color w:val="0D0D0D"/>
                <w:sz w:val="24"/>
                <w:lang w:eastAsia="es-CO"/>
              </w:rPr>
              <w:t xml:space="preserve">Ministerio de Educación Nacional - </w:t>
            </w:r>
            <w:r>
              <w:rPr>
                <w:rFonts w:ascii="Arial" w:eastAsia="Arial" w:hAnsi="Arial" w:cs="Arial"/>
                <w:color w:val="0D0D0D"/>
                <w:sz w:val="24"/>
                <w:lang w:eastAsia="es-CO"/>
              </w:rPr>
              <w:t xml:space="preserve">MEN en aras de fortalecer el Sistema de Aseguramiento de la Calidad de la Educación Superior, en articulación con la política y plan mencionados con antelación, enfoca sus esfuerzos para que la ruta de la mejora continua de los programas académicos y las instituciones, se encuentren armonizadas con las condiciones de calidad para obtener el registro calificado y los factores de acreditación voluntaria de alta calidad, de tal manera que se </w:t>
            </w:r>
            <w:r w:rsidR="004A0076">
              <w:rPr>
                <w:rFonts w:ascii="Arial" w:eastAsia="Arial" w:hAnsi="Arial" w:cs="Arial"/>
                <w:color w:val="0D0D0D"/>
                <w:sz w:val="24"/>
                <w:lang w:eastAsia="es-CO"/>
              </w:rPr>
              <w:t>articul</w:t>
            </w:r>
            <w:r w:rsidR="000A2FE8">
              <w:rPr>
                <w:rFonts w:ascii="Arial" w:eastAsia="Arial" w:hAnsi="Arial" w:cs="Arial"/>
                <w:color w:val="0D0D0D"/>
                <w:sz w:val="24"/>
                <w:lang w:eastAsia="es-CO"/>
              </w:rPr>
              <w:t>en</w:t>
            </w:r>
            <w:r w:rsidR="004A0076">
              <w:rPr>
                <w:rFonts w:ascii="Arial" w:eastAsia="Arial" w:hAnsi="Arial" w:cs="Arial"/>
                <w:color w:val="0D0D0D"/>
                <w:sz w:val="24"/>
                <w:lang w:eastAsia="es-CO"/>
              </w:rPr>
              <w:t xml:space="preserve"> los procesos que hacen parte de los procesos del sistema de aseguramiento, así mismo, buscan adoptar íntegramente las exigencias contenidas en la Ley 1188 de 2008</w:t>
            </w:r>
            <w:r w:rsidR="00A87C70">
              <w:rPr>
                <w:rFonts w:ascii="Arial" w:eastAsia="Arial" w:hAnsi="Arial" w:cs="Arial"/>
                <w:color w:val="0D0D0D"/>
                <w:sz w:val="24"/>
                <w:lang w:eastAsia="es-CO"/>
              </w:rPr>
              <w:t xml:space="preserve"> y el decreto 1075 de 2015 (</w:t>
            </w:r>
            <w:r w:rsidR="00A87C70" w:rsidRPr="00A87C70">
              <w:rPr>
                <w:rFonts w:ascii="Arial" w:eastAsia="Arial" w:hAnsi="Arial" w:cs="Arial"/>
                <w:color w:val="0D0D0D"/>
                <w:sz w:val="24"/>
                <w:lang w:eastAsia="es-CO"/>
              </w:rPr>
              <w:t>Decreto Único Reglamentario del Sector Educación</w:t>
            </w:r>
            <w:r w:rsidR="00A87C70">
              <w:rPr>
                <w:rFonts w:ascii="Arial" w:eastAsia="Arial" w:hAnsi="Arial" w:cs="Arial"/>
                <w:color w:val="0D0D0D"/>
                <w:sz w:val="24"/>
                <w:lang w:eastAsia="es-CO"/>
              </w:rPr>
              <w:t>)</w:t>
            </w:r>
            <w:r w:rsidR="004A0076">
              <w:rPr>
                <w:rFonts w:ascii="Arial" w:eastAsia="Arial" w:hAnsi="Arial" w:cs="Arial"/>
                <w:color w:val="0D0D0D"/>
                <w:sz w:val="24"/>
                <w:lang w:eastAsia="es-CO"/>
              </w:rPr>
              <w:t xml:space="preserve">, responder a las dinámicas actuales del sector educativo en cuanto a diversidad de las instituciones y programas educativos de acuerdo con los nuevos requerimientos sociales del país y finalmente asegurar que los procedimientos de la actuación administrativa permitan </w:t>
            </w:r>
            <w:r w:rsidR="00024452">
              <w:rPr>
                <w:rFonts w:ascii="Arial" w:eastAsia="Arial" w:hAnsi="Arial" w:cs="Arial"/>
                <w:color w:val="0D0D0D"/>
                <w:sz w:val="24"/>
                <w:lang w:eastAsia="es-CO"/>
              </w:rPr>
              <w:t>eficiencia y eficacia de la actuación administrativa.</w:t>
            </w:r>
          </w:p>
          <w:p w14:paraId="69717A5C" w14:textId="77777777" w:rsidR="00A12E9B" w:rsidRDefault="00A12E9B"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De acuerdo con el MEN (2016), la cobertura en educación superior es del 51,2%.</w:t>
            </w:r>
          </w:p>
          <w:p w14:paraId="2C67D86B" w14:textId="021498C1" w:rsidR="00546A0C" w:rsidRPr="00A12E9B"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12E9B">
              <w:rPr>
                <w:rFonts w:ascii="Arial" w:eastAsia="Arial" w:hAnsi="Arial" w:cs="Arial"/>
                <w:color w:val="0D0D0D"/>
                <w:sz w:val="24"/>
                <w:lang w:eastAsia="es-CO"/>
              </w:rPr>
              <w:t>El M</w:t>
            </w:r>
            <w:r w:rsidR="00A12E9B">
              <w:rPr>
                <w:rFonts w:ascii="Arial" w:eastAsia="Arial" w:hAnsi="Arial" w:cs="Arial"/>
                <w:color w:val="0D0D0D"/>
                <w:sz w:val="24"/>
                <w:lang w:eastAsia="es-CO"/>
              </w:rPr>
              <w:t xml:space="preserve">EN de acuerdo con el </w:t>
            </w:r>
            <w:r w:rsidRPr="00A12E9B">
              <w:rPr>
                <w:rFonts w:ascii="Arial" w:eastAsia="Arial" w:hAnsi="Arial" w:cs="Arial"/>
                <w:color w:val="0D0D0D"/>
                <w:sz w:val="24"/>
                <w:lang w:eastAsia="es-CO"/>
              </w:rPr>
              <w:t>Modelo de Indicadores del Desempeño de la Educación (MIDE), tiene como propósito brindar información a la sociedad en su publicación, las tendencias y evoluciones podrían convertirse en insumo para la focalización de estrategias de fomento a la calidad de la educación superior.</w:t>
            </w:r>
          </w:p>
        </w:tc>
      </w:tr>
      <w:tr w:rsidR="00546A0C" w14:paraId="789BCB25" w14:textId="77777777" w:rsidTr="00F407D3">
        <w:tc>
          <w:tcPr>
            <w:cnfStyle w:val="001000000000" w:firstRow="0" w:lastRow="0" w:firstColumn="1" w:lastColumn="0" w:oddVBand="0" w:evenVBand="0" w:oddHBand="0" w:evenHBand="0" w:firstRowFirstColumn="0" w:firstRowLastColumn="0" w:lastRowFirstColumn="0" w:lastRowLastColumn="0"/>
            <w:tcW w:w="1980" w:type="dxa"/>
            <w:vAlign w:val="center"/>
          </w:tcPr>
          <w:p w14:paraId="6DDC8DAB" w14:textId="75322D08" w:rsidR="00546A0C" w:rsidRDefault="00D658A8"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Económico</w:t>
            </w:r>
          </w:p>
        </w:tc>
        <w:tc>
          <w:tcPr>
            <w:tcW w:w="7070" w:type="dxa"/>
          </w:tcPr>
          <w:p w14:paraId="0B027EEB" w14:textId="77777777" w:rsidR="00546A0C" w:rsidRDefault="00D658A8"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D658A8">
              <w:rPr>
                <w:rFonts w:ascii="Arial" w:eastAsia="Arial" w:hAnsi="Arial" w:cs="Arial"/>
                <w:color w:val="0D0D0D"/>
                <w:sz w:val="24"/>
                <w:lang w:eastAsia="es-CO"/>
              </w:rPr>
              <w:t xml:space="preserve">El contexto económico actual, </w:t>
            </w:r>
            <w:r>
              <w:rPr>
                <w:rFonts w:ascii="Arial" w:eastAsia="Arial" w:hAnsi="Arial" w:cs="Arial"/>
                <w:color w:val="0D0D0D"/>
                <w:sz w:val="24"/>
                <w:lang w:eastAsia="es-CO"/>
              </w:rPr>
              <w:t xml:space="preserve">se encuentra </w:t>
            </w:r>
            <w:r w:rsidRPr="00D658A8">
              <w:rPr>
                <w:rFonts w:ascii="Arial" w:eastAsia="Arial" w:hAnsi="Arial" w:cs="Arial"/>
                <w:color w:val="0D0D0D"/>
                <w:sz w:val="24"/>
                <w:lang w:eastAsia="es-CO"/>
              </w:rPr>
              <w:t>caracterizado por los cambios continuos, enmarcados por unos adelantos sin precedentes en la ciencia y en la tecnología, especialmente en las teleco</w:t>
            </w:r>
            <w:r>
              <w:rPr>
                <w:rFonts w:ascii="Arial" w:eastAsia="Arial" w:hAnsi="Arial" w:cs="Arial"/>
                <w:color w:val="0D0D0D"/>
                <w:sz w:val="24"/>
                <w:lang w:eastAsia="es-CO"/>
              </w:rPr>
              <w:t>municaciones y en el transporte.</w:t>
            </w:r>
          </w:p>
          <w:p w14:paraId="1EEED0D8" w14:textId="7F7DB462" w:rsidR="00D658A8" w:rsidRDefault="00D658A8"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C</w:t>
            </w:r>
            <w:r w:rsidRPr="00D658A8">
              <w:rPr>
                <w:rFonts w:ascii="Arial" w:eastAsia="Arial" w:hAnsi="Arial" w:cs="Arial"/>
                <w:color w:val="0D0D0D"/>
                <w:sz w:val="24"/>
                <w:lang w:eastAsia="es-CO"/>
              </w:rPr>
              <w:t>onfigura</w:t>
            </w:r>
            <w:r>
              <w:rPr>
                <w:rFonts w:ascii="Arial" w:eastAsia="Arial" w:hAnsi="Arial" w:cs="Arial"/>
                <w:color w:val="0D0D0D"/>
                <w:sz w:val="24"/>
                <w:lang w:eastAsia="es-CO"/>
              </w:rPr>
              <w:t>ción económica de</w:t>
            </w:r>
            <w:r w:rsidRPr="00D658A8">
              <w:rPr>
                <w:rFonts w:ascii="Arial" w:eastAsia="Arial" w:hAnsi="Arial" w:cs="Arial"/>
                <w:color w:val="0D0D0D"/>
                <w:sz w:val="24"/>
                <w:lang w:eastAsia="es-CO"/>
              </w:rPr>
              <w:t xml:space="preserve"> escenario</w:t>
            </w:r>
            <w:r>
              <w:rPr>
                <w:rFonts w:ascii="Arial" w:eastAsia="Arial" w:hAnsi="Arial" w:cs="Arial"/>
                <w:color w:val="0D0D0D"/>
                <w:sz w:val="24"/>
                <w:lang w:eastAsia="es-CO"/>
              </w:rPr>
              <w:t>s</w:t>
            </w:r>
            <w:r w:rsidRPr="00D658A8">
              <w:rPr>
                <w:rFonts w:ascii="Arial" w:eastAsia="Arial" w:hAnsi="Arial" w:cs="Arial"/>
                <w:color w:val="0D0D0D"/>
                <w:sz w:val="24"/>
                <w:lang w:eastAsia="es-CO"/>
              </w:rPr>
              <w:t xml:space="preserve"> cortoplacista regidos por la lucha </w:t>
            </w:r>
            <w:r>
              <w:rPr>
                <w:rFonts w:ascii="Arial" w:eastAsia="Arial" w:hAnsi="Arial" w:cs="Arial"/>
                <w:color w:val="0D0D0D"/>
                <w:sz w:val="24"/>
                <w:lang w:eastAsia="es-CO"/>
              </w:rPr>
              <w:t>de</w:t>
            </w:r>
            <w:r w:rsidRPr="00D658A8">
              <w:rPr>
                <w:rFonts w:ascii="Arial" w:eastAsia="Arial" w:hAnsi="Arial" w:cs="Arial"/>
                <w:color w:val="0D0D0D"/>
                <w:sz w:val="24"/>
                <w:lang w:eastAsia="es-CO"/>
              </w:rPr>
              <w:t xml:space="preserve"> los mercados</w:t>
            </w:r>
            <w:r>
              <w:rPr>
                <w:rFonts w:ascii="Arial" w:eastAsia="Arial" w:hAnsi="Arial" w:cs="Arial"/>
                <w:color w:val="0D0D0D"/>
                <w:sz w:val="24"/>
                <w:lang w:eastAsia="es-CO"/>
              </w:rPr>
              <w:t>.</w:t>
            </w:r>
          </w:p>
          <w:p w14:paraId="147E1B3A" w14:textId="6A6A34DE" w:rsidR="00A3595C" w:rsidRDefault="00A3595C"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La economía </w:t>
            </w:r>
            <w:r w:rsidRPr="00A3595C">
              <w:rPr>
                <w:rFonts w:ascii="Arial" w:eastAsia="Arial" w:hAnsi="Arial" w:cs="Arial"/>
                <w:color w:val="0D0D0D"/>
                <w:sz w:val="24"/>
                <w:lang w:eastAsia="es-CO"/>
              </w:rPr>
              <w:t xml:space="preserve">se expresa en el proceso de transición hacia una economía basada en el conocimiento, con la consecuente presencia de nuevos liderazgos geopolíticos, acuerdos comerciales, formas de producción, fuentes primarias de energía y patrones </w:t>
            </w:r>
            <w:proofErr w:type="spellStart"/>
            <w:r w:rsidRPr="00A3595C">
              <w:rPr>
                <w:rFonts w:ascii="Arial" w:eastAsia="Arial" w:hAnsi="Arial" w:cs="Arial"/>
                <w:color w:val="0D0D0D"/>
                <w:sz w:val="24"/>
                <w:lang w:eastAsia="es-CO"/>
              </w:rPr>
              <w:t>migracionales</w:t>
            </w:r>
            <w:proofErr w:type="spellEnd"/>
            <w:r>
              <w:rPr>
                <w:rFonts w:ascii="Arial" w:eastAsia="Arial" w:hAnsi="Arial" w:cs="Arial"/>
                <w:color w:val="0D0D0D"/>
                <w:sz w:val="24"/>
                <w:lang w:eastAsia="es-CO"/>
              </w:rPr>
              <w:t>.</w:t>
            </w:r>
          </w:p>
          <w:p w14:paraId="077B2A81" w14:textId="6BD250FE" w:rsidR="00875755" w:rsidRP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Bajos niveles de competencias frenan el aumento de la productividad.</w:t>
            </w:r>
          </w:p>
          <w:p w14:paraId="09E76D45" w14:textId="46EA7AC6" w:rsidR="00A3595C" w:rsidRDefault="00A3595C"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A3595C">
              <w:rPr>
                <w:rFonts w:ascii="Arial" w:eastAsia="Arial" w:hAnsi="Arial" w:cs="Arial"/>
                <w:color w:val="0D0D0D"/>
                <w:sz w:val="24"/>
                <w:lang w:eastAsia="es-CO"/>
              </w:rPr>
              <w:lastRenderedPageBreak/>
              <w:t>La mercantilización de la educación superior ha propiciado el posicionamiento del sector privado y convertido a la universidad en una entidad itinerante por los diferentes nichos de mercado educativo que presenten la mayor rentabilidad.</w:t>
            </w:r>
          </w:p>
          <w:p w14:paraId="2B799151" w14:textId="77777777" w:rsidR="009C765A" w:rsidRDefault="009C765A"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w:t>
            </w:r>
            <w:r w:rsidRPr="009C765A">
              <w:rPr>
                <w:rFonts w:ascii="Arial" w:eastAsia="Arial" w:hAnsi="Arial" w:cs="Arial"/>
                <w:color w:val="0D0D0D"/>
                <w:sz w:val="24"/>
                <w:lang w:eastAsia="es-CO"/>
              </w:rPr>
              <w:t>a universidad</w:t>
            </w:r>
            <w:r>
              <w:rPr>
                <w:rFonts w:ascii="Arial" w:eastAsia="Arial" w:hAnsi="Arial" w:cs="Arial"/>
                <w:color w:val="0D0D0D"/>
                <w:sz w:val="24"/>
                <w:lang w:eastAsia="es-CO"/>
              </w:rPr>
              <w:t xml:space="preserve"> ingresa</w:t>
            </w:r>
            <w:r w:rsidRPr="009C765A">
              <w:rPr>
                <w:rFonts w:ascii="Arial" w:eastAsia="Arial" w:hAnsi="Arial" w:cs="Arial"/>
                <w:color w:val="0D0D0D"/>
                <w:sz w:val="24"/>
                <w:lang w:eastAsia="es-CO"/>
              </w:rPr>
              <w:t xml:space="preserve"> en la lucha por los mercados como agente de la nueva economía global</w:t>
            </w:r>
            <w:r>
              <w:rPr>
                <w:rFonts w:ascii="Arial" w:eastAsia="Arial" w:hAnsi="Arial" w:cs="Arial"/>
                <w:color w:val="0D0D0D"/>
                <w:sz w:val="24"/>
                <w:lang w:eastAsia="es-CO"/>
              </w:rPr>
              <w:t>.</w:t>
            </w:r>
          </w:p>
          <w:p w14:paraId="7AD99CCD" w14:textId="77777777" w:rsidR="00970383" w:rsidRDefault="0097038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En el</w:t>
            </w:r>
            <w:r w:rsidR="001A188B">
              <w:rPr>
                <w:rFonts w:ascii="Arial" w:eastAsia="Arial" w:hAnsi="Arial" w:cs="Arial"/>
                <w:color w:val="0D0D0D"/>
                <w:sz w:val="24"/>
                <w:lang w:eastAsia="es-CO"/>
              </w:rPr>
              <w:t xml:space="preserve"> ámbito nacional la economía afronta retos significativos, en función de la baja de los precios del petróleo y el fortalecimiento del dólar.</w:t>
            </w:r>
          </w:p>
          <w:p w14:paraId="727F35F1" w14:textId="77777777" w:rsidR="001A188B"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El desempeño en innovación es débil como resultado de la escasa inversión en I+D y la vinculación insuficiente</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entre el sector privado y el académico</w:t>
            </w:r>
            <w:r>
              <w:rPr>
                <w:rFonts w:ascii="Arial" w:eastAsia="Arial" w:hAnsi="Arial" w:cs="Arial"/>
                <w:color w:val="0D0D0D"/>
                <w:sz w:val="24"/>
                <w:lang w:eastAsia="es-CO"/>
              </w:rPr>
              <w:t>.</w:t>
            </w:r>
          </w:p>
          <w:p w14:paraId="6E1563EA"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La poca participación en cadenas globales de valor limita la adquisición</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de tecnologías de vanguardia</w:t>
            </w:r>
            <w:r>
              <w:rPr>
                <w:rFonts w:ascii="Arial" w:eastAsia="Arial" w:hAnsi="Arial" w:cs="Arial"/>
                <w:color w:val="0D0D0D"/>
                <w:sz w:val="24"/>
                <w:lang w:eastAsia="es-CO"/>
              </w:rPr>
              <w:t>.</w:t>
            </w:r>
          </w:p>
          <w:p w14:paraId="2D37F4BE"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El alto grado de informalidad agrava las desigualdades en la medida en que limita el acceso a beneficios</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públicos.</w:t>
            </w:r>
          </w:p>
          <w:p w14:paraId="24C35C7A"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Las m</w:t>
            </w:r>
            <w:r w:rsidRPr="00875755">
              <w:rPr>
                <w:rFonts w:ascii="Arial" w:eastAsia="Arial" w:hAnsi="Arial" w:cs="Arial"/>
                <w:color w:val="0D0D0D"/>
                <w:sz w:val="24"/>
                <w:lang w:eastAsia="es-CO"/>
              </w:rPr>
              <w:t>ujeres no cuentan con suficientes oportunidades en el mercado laboral</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formal o informal.</w:t>
            </w:r>
          </w:p>
          <w:p w14:paraId="2F33522A" w14:textId="14AFC064"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Los resultados educativos dependen fuertemente del fondo socioeconómico familiar. Y continúan habiendo grandes diferencias entre los niveles de</w:t>
            </w:r>
            <w:r>
              <w:rPr>
                <w:rFonts w:ascii="Arial" w:eastAsia="Arial" w:hAnsi="Arial" w:cs="Arial"/>
                <w:color w:val="0D0D0D"/>
                <w:sz w:val="24"/>
                <w:lang w:eastAsia="es-CO"/>
              </w:rPr>
              <w:t xml:space="preserve"> </w:t>
            </w:r>
            <w:r w:rsidR="006F468E" w:rsidRPr="00875755">
              <w:rPr>
                <w:rFonts w:ascii="Arial" w:eastAsia="Arial" w:hAnsi="Arial" w:cs="Arial"/>
                <w:color w:val="0D0D0D"/>
                <w:sz w:val="24"/>
                <w:lang w:eastAsia="es-CO"/>
              </w:rPr>
              <w:t>pobreza rural y urbana</w:t>
            </w:r>
            <w:r w:rsidRPr="00875755">
              <w:rPr>
                <w:rFonts w:ascii="Arial" w:eastAsia="Arial" w:hAnsi="Arial" w:cs="Arial"/>
                <w:color w:val="0D0D0D"/>
                <w:sz w:val="24"/>
                <w:lang w:eastAsia="es-CO"/>
              </w:rPr>
              <w:t>.</w:t>
            </w:r>
          </w:p>
          <w:p w14:paraId="450B3946"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F407D3">
              <w:rPr>
                <w:rFonts w:ascii="Arial" w:eastAsia="Arial" w:hAnsi="Arial" w:cs="Arial"/>
                <w:color w:val="0D0D0D"/>
                <w:sz w:val="24"/>
                <w:lang w:eastAsia="es-CO"/>
              </w:rPr>
              <w:t xml:space="preserve">Se espera que con el acuerdo de paz se generen dividendos </w:t>
            </w:r>
            <w:r w:rsidR="00F407D3" w:rsidRPr="00F407D3">
              <w:rPr>
                <w:rFonts w:ascii="Arial" w:eastAsia="Arial" w:hAnsi="Arial" w:cs="Arial"/>
                <w:color w:val="0D0D0D"/>
                <w:sz w:val="24"/>
                <w:lang w:eastAsia="es-CO"/>
              </w:rPr>
              <w:t xml:space="preserve">económicos y sociales positivos, a partir de: el </w:t>
            </w:r>
            <w:r w:rsidRPr="00F407D3">
              <w:rPr>
                <w:rFonts w:ascii="Arial" w:eastAsia="Arial" w:hAnsi="Arial" w:cs="Arial"/>
                <w:color w:val="0D0D0D"/>
                <w:sz w:val="24"/>
                <w:lang w:eastAsia="es-CO"/>
              </w:rPr>
              <w:t>mejora</w:t>
            </w:r>
            <w:r w:rsidR="00F407D3" w:rsidRPr="00F407D3">
              <w:rPr>
                <w:rFonts w:ascii="Arial" w:eastAsia="Arial" w:hAnsi="Arial" w:cs="Arial"/>
                <w:color w:val="0D0D0D"/>
                <w:sz w:val="24"/>
                <w:lang w:eastAsia="es-CO"/>
              </w:rPr>
              <w:t>miento d</w:t>
            </w:r>
            <w:r w:rsidRPr="00F407D3">
              <w:rPr>
                <w:rFonts w:ascii="Arial" w:eastAsia="Arial" w:hAnsi="Arial" w:cs="Arial"/>
                <w:color w:val="0D0D0D"/>
                <w:sz w:val="24"/>
                <w:lang w:eastAsia="es-CO"/>
              </w:rPr>
              <w:t>el potencial de cr</w:t>
            </w:r>
            <w:r w:rsidR="00F407D3" w:rsidRPr="00F407D3">
              <w:rPr>
                <w:rFonts w:ascii="Arial" w:eastAsia="Arial" w:hAnsi="Arial" w:cs="Arial"/>
                <w:color w:val="0D0D0D"/>
                <w:sz w:val="24"/>
                <w:lang w:eastAsia="es-CO"/>
              </w:rPr>
              <w:t>ecimiento económico a través de la</w:t>
            </w:r>
            <w:r w:rsidRPr="00F407D3">
              <w:rPr>
                <w:rFonts w:ascii="Arial" w:eastAsia="Arial" w:hAnsi="Arial" w:cs="Arial"/>
                <w:color w:val="0D0D0D"/>
                <w:sz w:val="24"/>
                <w:lang w:eastAsia="es-CO"/>
              </w:rPr>
              <w:t xml:space="preserve"> reducción </w:t>
            </w:r>
            <w:r w:rsidR="00F407D3" w:rsidRPr="00F407D3">
              <w:rPr>
                <w:rFonts w:ascii="Arial" w:eastAsia="Arial" w:hAnsi="Arial" w:cs="Arial"/>
                <w:color w:val="0D0D0D"/>
                <w:sz w:val="24"/>
                <w:lang w:eastAsia="es-CO"/>
              </w:rPr>
              <w:t>en la</w:t>
            </w:r>
            <w:r w:rsidRPr="00F407D3">
              <w:rPr>
                <w:rFonts w:ascii="Arial" w:eastAsia="Arial" w:hAnsi="Arial" w:cs="Arial"/>
                <w:color w:val="0D0D0D"/>
                <w:sz w:val="24"/>
                <w:lang w:eastAsia="es-CO"/>
              </w:rPr>
              <w:t xml:space="preserve"> destrucción de bienes materiales y de capital humano, mayor</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confianza y cohesión social, evitando al mismo tiempo el desvío de gastos productivos hacia gastos</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militares re</w:t>
            </w:r>
            <w:r w:rsidR="00F407D3" w:rsidRPr="00F407D3">
              <w:rPr>
                <w:rFonts w:ascii="Arial" w:eastAsia="Arial" w:hAnsi="Arial" w:cs="Arial"/>
                <w:color w:val="0D0D0D"/>
                <w:sz w:val="24"/>
                <w:lang w:eastAsia="es-CO"/>
              </w:rPr>
              <w:t>lacionados al conflicto armado y  por la inversión</w:t>
            </w:r>
            <w:r w:rsidRPr="00F407D3">
              <w:rPr>
                <w:rFonts w:ascii="Arial" w:eastAsia="Arial" w:hAnsi="Arial" w:cs="Arial"/>
                <w:color w:val="0D0D0D"/>
                <w:sz w:val="24"/>
                <w:lang w:eastAsia="es-CO"/>
              </w:rPr>
              <w:t xml:space="preserve"> y</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redistribución de gastos hacia sectores más productivos y regi</w:t>
            </w:r>
            <w:r w:rsidR="00F407D3">
              <w:rPr>
                <w:rFonts w:ascii="Arial" w:eastAsia="Arial" w:hAnsi="Arial" w:cs="Arial"/>
                <w:color w:val="0D0D0D"/>
                <w:sz w:val="24"/>
                <w:lang w:eastAsia="es-CO"/>
              </w:rPr>
              <w:t>ones donde el capital es escaso.</w:t>
            </w:r>
          </w:p>
          <w:p w14:paraId="4FB38040" w14:textId="77777777" w:rsidR="00F407D3" w:rsidRDefault="00F407D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El a</w:t>
            </w:r>
            <w:r w:rsidRPr="00F407D3">
              <w:rPr>
                <w:rFonts w:ascii="Arial" w:eastAsia="Arial" w:hAnsi="Arial" w:cs="Arial"/>
                <w:color w:val="0D0D0D"/>
                <w:sz w:val="24"/>
                <w:lang w:eastAsia="es-CO"/>
              </w:rPr>
              <w:t xml:space="preserve">cceso de </w:t>
            </w:r>
            <w:r>
              <w:rPr>
                <w:rFonts w:ascii="Arial" w:eastAsia="Arial" w:hAnsi="Arial" w:cs="Arial"/>
                <w:color w:val="0D0D0D"/>
                <w:sz w:val="24"/>
                <w:lang w:eastAsia="es-CO"/>
              </w:rPr>
              <w:t>instituciones a</w:t>
            </w:r>
            <w:r w:rsidRPr="00F407D3">
              <w:rPr>
                <w:rFonts w:ascii="Arial" w:eastAsia="Arial" w:hAnsi="Arial" w:cs="Arial"/>
                <w:color w:val="0D0D0D"/>
                <w:sz w:val="24"/>
                <w:lang w:eastAsia="es-CO"/>
              </w:rPr>
              <w:t xml:space="preserve">creditadas a </w:t>
            </w:r>
            <w:r>
              <w:rPr>
                <w:rFonts w:ascii="Arial" w:eastAsia="Arial" w:hAnsi="Arial" w:cs="Arial"/>
                <w:color w:val="0D0D0D"/>
                <w:sz w:val="24"/>
                <w:lang w:eastAsia="es-CO"/>
              </w:rPr>
              <w:t>los diferentes programas nacionales de financiación como el ICETEX, convocatorias de COLCIENCIAS y Ser Pilo Paga.</w:t>
            </w:r>
          </w:p>
          <w:p w14:paraId="4133BB0D" w14:textId="37B0A227" w:rsidR="00F407D3" w:rsidRPr="00875755" w:rsidRDefault="00F407D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Incremento en el crecimiento y matrículas en programas de modalidad virtual y con doble titulación.</w:t>
            </w:r>
          </w:p>
        </w:tc>
      </w:tr>
      <w:tr w:rsidR="00546A0C" w14:paraId="3B5B282C" w14:textId="77777777" w:rsidTr="00F4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92B2FCB" w14:textId="2B271052" w:rsidR="00546A0C" w:rsidRDefault="00F407D3"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Social</w:t>
            </w:r>
          </w:p>
        </w:tc>
        <w:tc>
          <w:tcPr>
            <w:tcW w:w="7070" w:type="dxa"/>
          </w:tcPr>
          <w:p w14:paraId="6830AB5D" w14:textId="357469F6" w:rsidR="006F5AD2" w:rsidRDefault="006F5AD2" w:rsidP="004453F6">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Tendencias globales como: </w:t>
            </w:r>
            <w:r w:rsidR="006F468E">
              <w:rPr>
                <w:rFonts w:ascii="Arial" w:eastAsia="Arial" w:hAnsi="Arial" w:cs="Arial"/>
                <w:color w:val="0D0D0D"/>
                <w:sz w:val="24"/>
                <w:lang w:eastAsia="es-CO"/>
              </w:rPr>
              <w:t>D</w:t>
            </w:r>
            <w:r w:rsidR="006F468E" w:rsidRPr="00C1780F">
              <w:rPr>
                <w:rFonts w:ascii="Arial" w:eastAsia="Arial" w:hAnsi="Arial" w:cs="Arial"/>
                <w:color w:val="0D0D0D"/>
                <w:sz w:val="24"/>
                <w:lang w:eastAsia="es-CO"/>
              </w:rPr>
              <w:t xml:space="preserve">iseños </w:t>
            </w:r>
            <w:r w:rsidRPr="00C1780F">
              <w:rPr>
                <w:rFonts w:ascii="Arial" w:eastAsia="Arial" w:hAnsi="Arial" w:cs="Arial"/>
                <w:color w:val="0D0D0D"/>
                <w:sz w:val="24"/>
                <w:lang w:eastAsia="es-CO"/>
              </w:rPr>
              <w:t>educativos compatibles</w:t>
            </w:r>
            <w:r>
              <w:rPr>
                <w:rFonts w:ascii="Arial" w:eastAsia="Arial" w:hAnsi="Arial" w:cs="Arial"/>
                <w:color w:val="0D0D0D"/>
                <w:sz w:val="24"/>
                <w:lang w:eastAsia="es-CO"/>
              </w:rPr>
              <w:t xml:space="preserve"> con los modelos de desarrollo regional y comunidades de países para la </w:t>
            </w:r>
            <w:r w:rsidRPr="00C1780F">
              <w:rPr>
                <w:rFonts w:ascii="Arial" w:eastAsia="Arial" w:hAnsi="Arial" w:cs="Arial"/>
                <w:color w:val="0D0D0D"/>
                <w:sz w:val="24"/>
                <w:lang w:eastAsia="es-CO"/>
              </w:rPr>
              <w:t>homologación de grados</w:t>
            </w:r>
            <w:r>
              <w:rPr>
                <w:rFonts w:ascii="Arial" w:eastAsia="Arial" w:hAnsi="Arial" w:cs="Arial"/>
                <w:color w:val="0D0D0D"/>
                <w:sz w:val="24"/>
                <w:lang w:eastAsia="es-CO"/>
              </w:rPr>
              <w:t>, los cambios demográficos y migraciones que conducen a la incremento de la u</w:t>
            </w:r>
            <w:r w:rsidRPr="00C1780F">
              <w:rPr>
                <w:rFonts w:ascii="Arial" w:eastAsia="Arial" w:hAnsi="Arial" w:cs="Arial"/>
                <w:color w:val="0D0D0D"/>
                <w:sz w:val="24"/>
                <w:lang w:eastAsia="es-CO"/>
              </w:rPr>
              <w:t xml:space="preserve">rbanización, </w:t>
            </w:r>
            <w:r>
              <w:rPr>
                <w:rFonts w:ascii="Arial" w:eastAsia="Arial" w:hAnsi="Arial" w:cs="Arial"/>
                <w:color w:val="0D0D0D"/>
                <w:sz w:val="24"/>
                <w:lang w:eastAsia="es-CO"/>
              </w:rPr>
              <w:t xml:space="preserve">dificultad de </w:t>
            </w:r>
            <w:r w:rsidRPr="00C1780F">
              <w:rPr>
                <w:rFonts w:ascii="Arial" w:eastAsia="Arial" w:hAnsi="Arial" w:cs="Arial"/>
                <w:color w:val="0D0D0D"/>
                <w:sz w:val="24"/>
                <w:lang w:eastAsia="es-CO"/>
              </w:rPr>
              <w:t>acceso</w:t>
            </w:r>
            <w:r>
              <w:rPr>
                <w:rFonts w:ascii="Arial" w:eastAsia="Arial" w:hAnsi="Arial" w:cs="Arial"/>
                <w:color w:val="0D0D0D"/>
                <w:sz w:val="24"/>
                <w:lang w:eastAsia="es-CO"/>
              </w:rPr>
              <w:t xml:space="preserve"> a servicios y </w:t>
            </w:r>
            <w:r w:rsidRPr="00C1780F">
              <w:rPr>
                <w:rFonts w:ascii="Arial" w:eastAsia="Arial" w:hAnsi="Arial" w:cs="Arial"/>
                <w:color w:val="0D0D0D"/>
                <w:sz w:val="24"/>
                <w:lang w:eastAsia="es-CO"/>
              </w:rPr>
              <w:t xml:space="preserve">feminización, </w:t>
            </w:r>
            <w:r>
              <w:rPr>
                <w:rFonts w:ascii="Arial" w:eastAsia="Arial" w:hAnsi="Arial" w:cs="Arial"/>
                <w:color w:val="0D0D0D"/>
                <w:sz w:val="24"/>
                <w:lang w:eastAsia="es-CO"/>
              </w:rPr>
              <w:t>la</w:t>
            </w:r>
            <w:r w:rsidRPr="00C1780F">
              <w:rPr>
                <w:rFonts w:ascii="Arial" w:eastAsia="Arial" w:hAnsi="Arial" w:cs="Arial"/>
                <w:color w:val="0D0D0D"/>
                <w:sz w:val="24"/>
                <w:lang w:eastAsia="es-CO"/>
              </w:rPr>
              <w:t xml:space="preserve"> </w:t>
            </w:r>
            <w:r>
              <w:rPr>
                <w:rFonts w:ascii="Arial" w:eastAsia="Arial" w:hAnsi="Arial" w:cs="Arial"/>
                <w:color w:val="0D0D0D"/>
                <w:sz w:val="24"/>
                <w:lang w:eastAsia="es-CO"/>
              </w:rPr>
              <w:t>t</w:t>
            </w:r>
            <w:r w:rsidRPr="00C1780F">
              <w:rPr>
                <w:rFonts w:ascii="Arial" w:eastAsia="Arial" w:hAnsi="Arial" w:cs="Arial"/>
                <w:color w:val="0D0D0D"/>
                <w:sz w:val="24"/>
                <w:lang w:eastAsia="es-CO"/>
              </w:rPr>
              <w:t>ransformación de los negocios</w:t>
            </w:r>
            <w:r>
              <w:rPr>
                <w:rFonts w:ascii="Arial" w:eastAsia="Arial" w:hAnsi="Arial" w:cs="Arial"/>
                <w:color w:val="0D0D0D"/>
                <w:sz w:val="24"/>
                <w:lang w:eastAsia="es-CO"/>
              </w:rPr>
              <w:t xml:space="preserve"> lo que requiere de </w:t>
            </w:r>
            <w:r w:rsidRPr="00C1780F">
              <w:rPr>
                <w:rFonts w:ascii="Arial" w:eastAsia="Arial" w:hAnsi="Arial" w:cs="Arial"/>
                <w:color w:val="0D0D0D"/>
                <w:sz w:val="24"/>
                <w:lang w:eastAsia="es-CO"/>
              </w:rPr>
              <w:t>prácticas internacionales</w:t>
            </w:r>
            <w:r>
              <w:rPr>
                <w:rFonts w:ascii="Arial" w:eastAsia="Arial" w:hAnsi="Arial" w:cs="Arial"/>
                <w:color w:val="0D0D0D"/>
                <w:sz w:val="24"/>
                <w:lang w:eastAsia="es-CO"/>
              </w:rPr>
              <w:t>, la g</w:t>
            </w:r>
            <w:r w:rsidRPr="00C1780F">
              <w:rPr>
                <w:rFonts w:ascii="Arial" w:eastAsia="Arial" w:hAnsi="Arial" w:cs="Arial"/>
                <w:color w:val="0D0D0D"/>
                <w:sz w:val="24"/>
                <w:lang w:eastAsia="es-CO"/>
              </w:rPr>
              <w:t>lobalización</w:t>
            </w:r>
            <w:r>
              <w:rPr>
                <w:rFonts w:ascii="Arial" w:eastAsia="Arial" w:hAnsi="Arial" w:cs="Arial"/>
                <w:color w:val="0D0D0D"/>
                <w:sz w:val="24"/>
                <w:lang w:eastAsia="es-CO"/>
              </w:rPr>
              <w:t xml:space="preserve"> en función de la </w:t>
            </w:r>
            <w:r w:rsidRPr="00C1780F">
              <w:rPr>
                <w:rFonts w:ascii="Arial" w:eastAsia="Arial" w:hAnsi="Arial" w:cs="Arial"/>
                <w:color w:val="0D0D0D"/>
                <w:sz w:val="24"/>
                <w:lang w:eastAsia="es-CO"/>
              </w:rPr>
              <w:lastRenderedPageBreak/>
              <w:t>conect</w:t>
            </w:r>
            <w:r>
              <w:rPr>
                <w:rFonts w:ascii="Arial" w:eastAsia="Arial" w:hAnsi="Arial" w:cs="Arial"/>
                <w:color w:val="0D0D0D"/>
                <w:sz w:val="24"/>
                <w:lang w:eastAsia="es-CO"/>
              </w:rPr>
              <w:t>ividad global y la</w:t>
            </w:r>
            <w:r w:rsidRPr="00C1780F">
              <w:rPr>
                <w:rFonts w:ascii="Arial" w:eastAsia="Arial" w:hAnsi="Arial" w:cs="Arial"/>
                <w:color w:val="0D0D0D"/>
                <w:sz w:val="24"/>
                <w:lang w:eastAsia="es-CO"/>
              </w:rPr>
              <w:t xml:space="preserve"> fuga de cerebros y </w:t>
            </w:r>
            <w:r>
              <w:rPr>
                <w:rFonts w:ascii="Arial" w:eastAsia="Arial" w:hAnsi="Arial" w:cs="Arial"/>
                <w:color w:val="0D0D0D"/>
                <w:sz w:val="24"/>
                <w:lang w:eastAsia="es-CO"/>
              </w:rPr>
              <w:t>el c</w:t>
            </w:r>
            <w:r w:rsidRPr="00C1780F">
              <w:rPr>
                <w:rFonts w:ascii="Arial" w:eastAsia="Arial" w:hAnsi="Arial" w:cs="Arial"/>
                <w:color w:val="0D0D0D"/>
                <w:sz w:val="24"/>
                <w:lang w:eastAsia="es-CO"/>
              </w:rPr>
              <w:t>ambio climático y calentamiento global.</w:t>
            </w:r>
          </w:p>
          <w:p w14:paraId="2A8FD63C" w14:textId="38A68B09" w:rsidR="00C71F8A" w:rsidRPr="006F5AD2" w:rsidRDefault="00C71F8A" w:rsidP="004453F6">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6F5AD2">
              <w:rPr>
                <w:rFonts w:ascii="Arial" w:eastAsia="Arial" w:hAnsi="Arial" w:cs="Arial"/>
                <w:color w:val="0D0D0D"/>
                <w:sz w:val="24"/>
                <w:lang w:eastAsia="es-CO"/>
              </w:rPr>
              <w:t>Las IES soportan una presión excesiva para afrontar el incremento de estudiantes y las demandas del mercado en un contexto de recursos inadecuados.</w:t>
            </w:r>
          </w:p>
          <w:p w14:paraId="323641B2" w14:textId="77777777" w:rsidR="00C71F8A"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105F09">
              <w:rPr>
                <w:rFonts w:ascii="Arial" w:eastAsia="Arial" w:hAnsi="Arial" w:cs="Arial"/>
                <w:color w:val="0D0D0D"/>
                <w:sz w:val="24"/>
                <w:lang w:eastAsia="es-CO"/>
              </w:rPr>
              <w:t>Los sistemas de educación superior en el mundo están siendo sometidos a profundos</w:t>
            </w:r>
            <w:r>
              <w:rPr>
                <w:rFonts w:ascii="Arial" w:eastAsia="Arial" w:hAnsi="Arial" w:cs="Arial"/>
                <w:color w:val="0D0D0D"/>
                <w:sz w:val="24"/>
                <w:lang w:eastAsia="es-CO"/>
              </w:rPr>
              <w:t xml:space="preserve"> </w:t>
            </w:r>
            <w:r w:rsidRPr="00105F09">
              <w:rPr>
                <w:rFonts w:ascii="Arial" w:eastAsia="Arial" w:hAnsi="Arial" w:cs="Arial"/>
                <w:color w:val="0D0D0D"/>
                <w:sz w:val="24"/>
                <w:lang w:eastAsia="es-CO"/>
              </w:rPr>
              <w:t>cambios por la expansión, diversificación y complejidad creciente de estos sistemas</w:t>
            </w:r>
            <w:r>
              <w:rPr>
                <w:rFonts w:ascii="Arial" w:eastAsia="Arial" w:hAnsi="Arial" w:cs="Arial"/>
                <w:color w:val="0D0D0D"/>
                <w:sz w:val="24"/>
                <w:lang w:eastAsia="es-CO"/>
              </w:rPr>
              <w:t>.</w:t>
            </w:r>
          </w:p>
          <w:p w14:paraId="6678C126" w14:textId="77777777" w:rsidR="00546A0C"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71F8A">
              <w:rPr>
                <w:rFonts w:ascii="Arial" w:eastAsia="Arial" w:hAnsi="Arial" w:cs="Arial"/>
                <w:color w:val="0D0D0D"/>
                <w:sz w:val="24"/>
                <w:lang w:eastAsia="es-CO"/>
              </w:rPr>
              <w:t xml:space="preserve">Se evidencia mayor afán por posicionarse lo más arriba posible en los rankings mundiales </w:t>
            </w:r>
            <w:r>
              <w:rPr>
                <w:rFonts w:ascii="Arial" w:eastAsia="Arial" w:hAnsi="Arial" w:cs="Arial"/>
                <w:color w:val="0D0D0D"/>
                <w:sz w:val="24"/>
                <w:lang w:eastAsia="es-CO"/>
              </w:rPr>
              <w:t xml:space="preserve">de las universidades, pero </w:t>
            </w:r>
            <w:r w:rsidRPr="00C71F8A">
              <w:rPr>
                <w:rFonts w:ascii="Arial" w:eastAsia="Arial" w:hAnsi="Arial" w:cs="Arial"/>
                <w:color w:val="0D0D0D"/>
                <w:sz w:val="24"/>
                <w:lang w:eastAsia="es-CO"/>
              </w:rPr>
              <w:t>se ha descuidado la capacidad de respuesta a problemáticas sociales que aquejan a su propia comunidad.</w:t>
            </w:r>
          </w:p>
          <w:p w14:paraId="658EE7E6" w14:textId="0DD9C82A" w:rsidR="00C71F8A"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71F8A">
              <w:rPr>
                <w:rFonts w:ascii="Arial" w:eastAsia="Arial" w:hAnsi="Arial" w:cs="Arial"/>
                <w:color w:val="0D0D0D"/>
                <w:sz w:val="24"/>
                <w:lang w:eastAsia="es-CO"/>
              </w:rPr>
              <w:t xml:space="preserve">Ninguno de los sistemas de medición de la calidad de las universidades reconocidos en este momento incluye entre sus elementos el impacto o influencia en su entorno social, </w:t>
            </w:r>
            <w:r>
              <w:rPr>
                <w:rFonts w:ascii="Arial" w:eastAsia="Arial" w:hAnsi="Arial" w:cs="Arial"/>
                <w:color w:val="0D0D0D"/>
                <w:sz w:val="24"/>
                <w:lang w:eastAsia="es-CO"/>
              </w:rPr>
              <w:t>(</w:t>
            </w:r>
            <w:r w:rsidRPr="00C71F8A">
              <w:rPr>
                <w:rFonts w:ascii="Arial" w:eastAsia="Arial" w:hAnsi="Arial" w:cs="Arial"/>
                <w:color w:val="0D0D0D"/>
                <w:sz w:val="24"/>
                <w:lang w:eastAsia="es-CO"/>
              </w:rPr>
              <w:t>el papel en procesos</w:t>
            </w:r>
            <w:r>
              <w:rPr>
                <w:rFonts w:ascii="Arial" w:eastAsia="Arial" w:hAnsi="Arial" w:cs="Arial"/>
                <w:color w:val="0D0D0D"/>
                <w:sz w:val="24"/>
                <w:lang w:eastAsia="es-CO"/>
              </w:rPr>
              <w:t xml:space="preserve"> d</w:t>
            </w:r>
            <w:r w:rsidRPr="00C71F8A">
              <w:rPr>
                <w:rFonts w:ascii="Arial" w:eastAsia="Arial" w:hAnsi="Arial" w:cs="Arial"/>
                <w:color w:val="0D0D0D"/>
                <w:sz w:val="24"/>
                <w:lang w:eastAsia="es-CO"/>
              </w:rPr>
              <w:t>e reconstrucción posconflicto, la generación de iniciativas filantrópicas por parte de</w:t>
            </w:r>
            <w:r w:rsidR="00173A70">
              <w:rPr>
                <w:rFonts w:ascii="Arial" w:eastAsia="Arial" w:hAnsi="Arial" w:cs="Arial"/>
                <w:color w:val="0D0D0D"/>
                <w:sz w:val="24"/>
                <w:lang w:eastAsia="es-CO"/>
              </w:rPr>
              <w:t xml:space="preserve"> </w:t>
            </w:r>
            <w:r w:rsidRPr="00C71F8A">
              <w:rPr>
                <w:rFonts w:ascii="Arial" w:eastAsia="Arial" w:hAnsi="Arial" w:cs="Arial"/>
                <w:color w:val="0D0D0D"/>
                <w:sz w:val="24"/>
                <w:lang w:eastAsia="es-CO"/>
              </w:rPr>
              <w:t>integrantes de cualquiera de sus estamentos, la seguridad alimentaria de los estudiantes</w:t>
            </w:r>
            <w:r>
              <w:rPr>
                <w:rFonts w:ascii="Arial" w:eastAsia="Arial" w:hAnsi="Arial" w:cs="Arial"/>
                <w:color w:val="0D0D0D"/>
                <w:sz w:val="24"/>
                <w:lang w:eastAsia="es-CO"/>
              </w:rPr>
              <w:t xml:space="preserve"> </w:t>
            </w:r>
            <w:r w:rsidRPr="00C71F8A">
              <w:rPr>
                <w:rFonts w:ascii="Arial" w:eastAsia="Arial" w:hAnsi="Arial" w:cs="Arial"/>
                <w:color w:val="0D0D0D"/>
                <w:sz w:val="24"/>
                <w:lang w:eastAsia="es-CO"/>
              </w:rPr>
              <w:t>y trabajadores, etc.)</w:t>
            </w:r>
          </w:p>
          <w:p w14:paraId="7B7D2EAA" w14:textId="3CAFA12F" w:rsidR="00C71F8A" w:rsidRDefault="00633996"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Se </w:t>
            </w:r>
            <w:r w:rsidR="00C71F8A">
              <w:rPr>
                <w:rFonts w:ascii="Arial" w:eastAsia="Arial" w:hAnsi="Arial" w:cs="Arial"/>
                <w:color w:val="0D0D0D"/>
                <w:sz w:val="24"/>
                <w:lang w:eastAsia="es-CO"/>
              </w:rPr>
              <w:t xml:space="preserve">evidencia </w:t>
            </w:r>
            <w:r w:rsidR="00C71F8A" w:rsidRPr="00C71F8A">
              <w:rPr>
                <w:rFonts w:ascii="Arial" w:eastAsia="Arial" w:hAnsi="Arial" w:cs="Arial"/>
                <w:color w:val="0D0D0D"/>
                <w:sz w:val="24"/>
                <w:lang w:eastAsia="es-CO"/>
              </w:rPr>
              <w:t>Incremento de la internacionalización</w:t>
            </w:r>
            <w:r w:rsidR="00C71F8A">
              <w:rPr>
                <w:rFonts w:ascii="Arial" w:eastAsia="Arial" w:hAnsi="Arial" w:cs="Arial"/>
                <w:color w:val="0D0D0D"/>
                <w:sz w:val="24"/>
                <w:lang w:eastAsia="es-CO"/>
              </w:rPr>
              <w:t xml:space="preserve">, sin embargo, </w:t>
            </w:r>
            <w:r w:rsidR="00C71F8A" w:rsidRPr="00C71F8A">
              <w:rPr>
                <w:rFonts w:ascii="Arial" w:eastAsia="Arial" w:hAnsi="Arial" w:cs="Arial"/>
                <w:color w:val="0D0D0D"/>
                <w:sz w:val="24"/>
                <w:lang w:eastAsia="es-CO"/>
              </w:rPr>
              <w:t>los intercambios académicos internacionales en educación superior</w:t>
            </w:r>
            <w:r w:rsidR="00C71F8A">
              <w:rPr>
                <w:rFonts w:ascii="Arial" w:eastAsia="Arial" w:hAnsi="Arial" w:cs="Arial"/>
                <w:color w:val="0D0D0D"/>
                <w:sz w:val="24"/>
                <w:lang w:eastAsia="es-CO"/>
              </w:rPr>
              <w:t xml:space="preserve"> e</w:t>
            </w:r>
            <w:r w:rsidR="00C71F8A" w:rsidRPr="00C71F8A">
              <w:rPr>
                <w:rFonts w:ascii="Arial" w:eastAsia="Arial" w:hAnsi="Arial" w:cs="Arial"/>
                <w:color w:val="0D0D0D"/>
                <w:sz w:val="24"/>
                <w:lang w:eastAsia="es-CO"/>
              </w:rPr>
              <w:t>n América Latina se han orientado hacia la competitividad de las universidades</w:t>
            </w:r>
            <w:r w:rsidR="00C71F8A">
              <w:rPr>
                <w:rFonts w:ascii="Arial" w:eastAsia="Arial" w:hAnsi="Arial" w:cs="Arial"/>
                <w:color w:val="0D0D0D"/>
                <w:sz w:val="24"/>
                <w:lang w:eastAsia="es-CO"/>
              </w:rPr>
              <w:t xml:space="preserve"> </w:t>
            </w:r>
            <w:r w:rsidR="00C71F8A" w:rsidRPr="00C71F8A">
              <w:rPr>
                <w:rFonts w:ascii="Arial" w:eastAsia="Arial" w:hAnsi="Arial" w:cs="Arial"/>
                <w:color w:val="0D0D0D"/>
                <w:sz w:val="24"/>
                <w:lang w:eastAsia="es-CO"/>
              </w:rPr>
              <w:t>en el mercado.</w:t>
            </w:r>
            <w:r w:rsidR="00550BD8">
              <w:rPr>
                <w:rFonts w:ascii="Arial" w:eastAsia="Arial" w:hAnsi="Arial" w:cs="Arial"/>
                <w:color w:val="0D0D0D"/>
                <w:sz w:val="24"/>
                <w:lang w:eastAsia="es-CO"/>
              </w:rPr>
              <w:t xml:space="preserve"> Se debe propender por una internacionalización que parte del hecho en el que el conocimiento es universal.</w:t>
            </w:r>
          </w:p>
          <w:p w14:paraId="4A26DB8A" w14:textId="623D4603" w:rsidR="00C1780F" w:rsidRDefault="00C1780F"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Incidencia de un nueva g</w:t>
            </w:r>
            <w:r w:rsidRPr="00C1780F">
              <w:rPr>
                <w:rFonts w:ascii="Arial" w:eastAsia="Arial" w:hAnsi="Arial" w:cs="Arial"/>
                <w:color w:val="0D0D0D"/>
                <w:sz w:val="24"/>
                <w:lang w:eastAsia="es-CO"/>
              </w:rPr>
              <w:t xml:space="preserve">eneración de consumidores denominada “Los </w:t>
            </w:r>
            <w:proofErr w:type="spellStart"/>
            <w:r w:rsidRPr="00C1780F">
              <w:rPr>
                <w:rFonts w:ascii="Arial" w:eastAsia="Arial" w:hAnsi="Arial" w:cs="Arial"/>
                <w:color w:val="0D0D0D"/>
                <w:sz w:val="24"/>
                <w:lang w:eastAsia="es-CO"/>
              </w:rPr>
              <w:t>Millennials</w:t>
            </w:r>
            <w:proofErr w:type="spellEnd"/>
            <w:r w:rsidRPr="00C1780F">
              <w:rPr>
                <w:rFonts w:ascii="Arial" w:eastAsia="Arial" w:hAnsi="Arial" w:cs="Arial"/>
                <w:color w:val="0D0D0D"/>
                <w:sz w:val="24"/>
                <w:lang w:eastAsia="es-CO"/>
              </w:rPr>
              <w:t>” con características, necesidades y demandas que</w:t>
            </w:r>
            <w:r>
              <w:rPr>
                <w:rFonts w:ascii="Arial" w:eastAsia="Arial" w:hAnsi="Arial" w:cs="Arial"/>
                <w:color w:val="0D0D0D"/>
                <w:sz w:val="24"/>
                <w:lang w:eastAsia="es-CO"/>
              </w:rPr>
              <w:t xml:space="preserve"> exigirá a las empresas transformaciones debido a que son: nativos digitales, </w:t>
            </w:r>
            <w:r w:rsidR="006F5AD2">
              <w:rPr>
                <w:rFonts w:ascii="Arial" w:eastAsia="Arial" w:hAnsi="Arial" w:cs="Arial"/>
                <w:color w:val="0D0D0D"/>
                <w:sz w:val="24"/>
                <w:lang w:eastAsia="es-CO"/>
              </w:rPr>
              <w:t>que hacen uso de</w:t>
            </w:r>
            <w:r w:rsidRPr="00C1780F">
              <w:rPr>
                <w:rFonts w:ascii="Arial" w:eastAsia="Arial" w:hAnsi="Arial" w:cs="Arial"/>
                <w:color w:val="0D0D0D"/>
                <w:sz w:val="24"/>
                <w:lang w:eastAsia="es-CO"/>
              </w:rPr>
              <w:t xml:space="preserve"> múltiples canales y dispositivos digitales para sus actividades; su vida es móvil y su pantalla principal de entrada a la red es una pantall</w:t>
            </w:r>
            <w:r>
              <w:rPr>
                <w:rFonts w:ascii="Arial" w:eastAsia="Arial" w:hAnsi="Arial" w:cs="Arial"/>
                <w:color w:val="0D0D0D"/>
                <w:sz w:val="24"/>
                <w:lang w:eastAsia="es-CO"/>
              </w:rPr>
              <w:t>a móvil (</w:t>
            </w:r>
            <w:proofErr w:type="spellStart"/>
            <w:r>
              <w:rPr>
                <w:rFonts w:ascii="Arial" w:eastAsia="Arial" w:hAnsi="Arial" w:cs="Arial"/>
                <w:color w:val="0D0D0D"/>
                <w:sz w:val="24"/>
                <w:lang w:eastAsia="es-CO"/>
              </w:rPr>
              <w:t>nomófobos</w:t>
            </w:r>
            <w:proofErr w:type="spellEnd"/>
            <w:r>
              <w:rPr>
                <w:rFonts w:ascii="Arial" w:eastAsia="Arial" w:hAnsi="Arial" w:cs="Arial"/>
                <w:color w:val="0D0D0D"/>
                <w:sz w:val="24"/>
                <w:lang w:eastAsia="es-CO"/>
              </w:rPr>
              <w:t xml:space="preserve"> y </w:t>
            </w:r>
            <w:proofErr w:type="spellStart"/>
            <w:r>
              <w:rPr>
                <w:rFonts w:ascii="Arial" w:eastAsia="Arial" w:hAnsi="Arial" w:cs="Arial"/>
                <w:color w:val="0D0D0D"/>
                <w:sz w:val="24"/>
                <w:lang w:eastAsia="es-CO"/>
              </w:rPr>
              <w:t>appdictos</w:t>
            </w:r>
            <w:proofErr w:type="spellEnd"/>
            <w:r>
              <w:rPr>
                <w:rFonts w:ascii="Arial" w:eastAsia="Arial" w:hAnsi="Arial" w:cs="Arial"/>
                <w:color w:val="0D0D0D"/>
                <w:sz w:val="24"/>
                <w:lang w:eastAsia="es-CO"/>
              </w:rPr>
              <w:t>),</w:t>
            </w:r>
            <w:r w:rsidRPr="00C1780F">
              <w:rPr>
                <w:rFonts w:ascii="Arial" w:eastAsia="Arial" w:hAnsi="Arial" w:cs="Arial"/>
                <w:color w:val="0D0D0D"/>
                <w:sz w:val="24"/>
                <w:lang w:eastAsia="es-CO"/>
              </w:rPr>
              <w:t xml:space="preserve"> son extremadamente sociales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son mucho más críticos, exigentes y volátiles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son clientes que no buscan exclusivamente una buena atención, sino que exigen personalización y esperan que la empresa se adecúe a sus preferencias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valoran la participación y la colaboración, prefieren compartir a poseer y exigen nuevos valores como la transparencia, la sostenibilidad y el compromiso social.</w:t>
            </w:r>
          </w:p>
          <w:p w14:paraId="48D55643" w14:textId="4CE5C2AE" w:rsidR="00C1780F" w:rsidRPr="006F5AD2" w:rsidRDefault="006F5AD2"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w:t>
            </w:r>
            <w:r w:rsidRPr="006F5AD2">
              <w:rPr>
                <w:rFonts w:ascii="Arial" w:eastAsia="Arial" w:hAnsi="Arial" w:cs="Arial"/>
                <w:color w:val="0D0D0D"/>
                <w:sz w:val="24"/>
                <w:lang w:eastAsia="es-CO"/>
              </w:rPr>
              <w:t>s necesario trabajar para mejorar la educación</w:t>
            </w:r>
            <w:r>
              <w:rPr>
                <w:rFonts w:ascii="Arial" w:eastAsia="Arial" w:hAnsi="Arial" w:cs="Arial"/>
                <w:color w:val="0D0D0D"/>
                <w:sz w:val="24"/>
                <w:lang w:eastAsia="es-CO"/>
              </w:rPr>
              <w:t xml:space="preserve"> en el marco del </w:t>
            </w:r>
            <w:r w:rsidR="004A05F4">
              <w:rPr>
                <w:rFonts w:ascii="Arial" w:eastAsia="Arial" w:hAnsi="Arial" w:cs="Arial"/>
                <w:color w:val="0D0D0D"/>
                <w:sz w:val="24"/>
                <w:lang w:eastAsia="es-CO"/>
              </w:rPr>
              <w:t>pos acuerdo</w:t>
            </w:r>
            <w:r>
              <w:rPr>
                <w:rFonts w:ascii="Arial" w:eastAsia="Arial" w:hAnsi="Arial" w:cs="Arial"/>
                <w:color w:val="0D0D0D"/>
                <w:sz w:val="24"/>
                <w:lang w:eastAsia="es-CO"/>
              </w:rPr>
              <w:t>, con el fin de c</w:t>
            </w:r>
            <w:r w:rsidRPr="006F5AD2">
              <w:rPr>
                <w:rFonts w:ascii="Arial" w:eastAsia="Arial" w:hAnsi="Arial" w:cs="Arial"/>
                <w:color w:val="0D0D0D"/>
                <w:sz w:val="24"/>
                <w:lang w:eastAsia="es-CO"/>
              </w:rPr>
              <w:t xml:space="preserve">ambiar la cultura de la guerra por la cultura de la paz y de los libros. </w:t>
            </w:r>
          </w:p>
        </w:tc>
      </w:tr>
      <w:tr w:rsidR="00546A0C" w14:paraId="0D6BE6B9" w14:textId="77777777" w:rsidTr="00F407D3">
        <w:tc>
          <w:tcPr>
            <w:cnfStyle w:val="001000000000" w:firstRow="0" w:lastRow="0" w:firstColumn="1" w:lastColumn="0" w:oddVBand="0" w:evenVBand="0" w:oddHBand="0" w:evenHBand="0" w:firstRowFirstColumn="0" w:firstRowLastColumn="0" w:lastRowFirstColumn="0" w:lastRowLastColumn="0"/>
            <w:tcW w:w="1980" w:type="dxa"/>
            <w:vAlign w:val="center"/>
          </w:tcPr>
          <w:p w14:paraId="3321060A" w14:textId="6E27E4EE" w:rsidR="00546A0C" w:rsidRDefault="00E60B91"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Tecnológico</w:t>
            </w:r>
          </w:p>
        </w:tc>
        <w:tc>
          <w:tcPr>
            <w:tcW w:w="7070" w:type="dxa"/>
          </w:tcPr>
          <w:p w14:paraId="2FE27005" w14:textId="375AFD79" w:rsidR="00546A0C" w:rsidRDefault="004A05F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En el ámbito de la tecnología, las IES se enfrentan a retos como: los c</w:t>
            </w:r>
            <w:r w:rsidRPr="004A05F4">
              <w:rPr>
                <w:rFonts w:ascii="Arial" w:eastAsia="Arial" w:hAnsi="Arial" w:cs="Arial"/>
                <w:color w:val="0D0D0D"/>
                <w:sz w:val="24"/>
                <w:lang w:eastAsia="es-CO"/>
              </w:rPr>
              <w:t>ambios en el mercado laboral (</w:t>
            </w:r>
            <w:r>
              <w:rPr>
                <w:rFonts w:ascii="Arial" w:eastAsia="Arial" w:hAnsi="Arial" w:cs="Arial"/>
                <w:color w:val="0D0D0D"/>
                <w:sz w:val="24"/>
                <w:lang w:eastAsia="es-CO"/>
              </w:rPr>
              <w:t>teletrabajo, ciudadanía digital, educación online y la automatización), a la s</w:t>
            </w:r>
            <w:r w:rsidRPr="004A05F4">
              <w:rPr>
                <w:rFonts w:ascii="Arial" w:eastAsia="Arial" w:hAnsi="Arial" w:cs="Arial"/>
                <w:color w:val="0D0D0D"/>
                <w:sz w:val="24"/>
                <w:lang w:eastAsia="es-CO"/>
              </w:rPr>
              <w:t xml:space="preserve">ociedad del conocimiento </w:t>
            </w:r>
            <w:r>
              <w:rPr>
                <w:rFonts w:ascii="Arial" w:eastAsia="Arial" w:hAnsi="Arial" w:cs="Arial"/>
                <w:color w:val="0D0D0D"/>
                <w:sz w:val="24"/>
                <w:lang w:eastAsia="es-CO"/>
              </w:rPr>
              <w:t xml:space="preserve">que busca el </w:t>
            </w:r>
            <w:r w:rsidRPr="004A05F4">
              <w:rPr>
                <w:rFonts w:ascii="Arial" w:eastAsia="Arial" w:hAnsi="Arial" w:cs="Arial"/>
                <w:color w:val="0D0D0D"/>
                <w:sz w:val="24"/>
                <w:lang w:eastAsia="es-CO"/>
              </w:rPr>
              <w:t>aprendizaje a distancia</w:t>
            </w:r>
            <w:r>
              <w:rPr>
                <w:rFonts w:ascii="Arial" w:eastAsia="Arial" w:hAnsi="Arial" w:cs="Arial"/>
                <w:color w:val="0D0D0D"/>
                <w:sz w:val="24"/>
                <w:lang w:eastAsia="es-CO"/>
              </w:rPr>
              <w:t xml:space="preserve"> e información</w:t>
            </w:r>
            <w:r w:rsidRPr="004A05F4">
              <w:rPr>
                <w:rFonts w:ascii="Arial" w:eastAsia="Arial" w:hAnsi="Arial" w:cs="Arial"/>
                <w:color w:val="0D0D0D"/>
                <w:sz w:val="24"/>
                <w:lang w:eastAsia="es-CO"/>
              </w:rPr>
              <w:t xml:space="preserve">, </w:t>
            </w:r>
            <w:r>
              <w:rPr>
                <w:rFonts w:ascii="Arial" w:eastAsia="Arial" w:hAnsi="Arial" w:cs="Arial"/>
                <w:color w:val="0D0D0D"/>
                <w:sz w:val="24"/>
                <w:lang w:eastAsia="es-CO"/>
              </w:rPr>
              <w:t>la i</w:t>
            </w:r>
            <w:r w:rsidRPr="004A05F4">
              <w:rPr>
                <w:rFonts w:ascii="Arial" w:eastAsia="Arial" w:hAnsi="Arial" w:cs="Arial"/>
                <w:color w:val="0D0D0D"/>
                <w:sz w:val="24"/>
                <w:lang w:eastAsia="es-CO"/>
              </w:rPr>
              <w:t>nnovación</w:t>
            </w:r>
            <w:r>
              <w:rPr>
                <w:rFonts w:ascii="Arial" w:eastAsia="Arial" w:hAnsi="Arial" w:cs="Arial"/>
                <w:color w:val="0D0D0D"/>
                <w:sz w:val="24"/>
                <w:lang w:eastAsia="es-CO"/>
              </w:rPr>
              <w:t xml:space="preserve"> t</w:t>
            </w:r>
            <w:r w:rsidRPr="004A05F4">
              <w:rPr>
                <w:rFonts w:ascii="Arial" w:eastAsia="Arial" w:hAnsi="Arial" w:cs="Arial"/>
                <w:color w:val="0D0D0D"/>
                <w:sz w:val="24"/>
                <w:lang w:eastAsia="es-CO"/>
              </w:rPr>
              <w:t>ecnológica</w:t>
            </w:r>
            <w:r>
              <w:rPr>
                <w:rFonts w:ascii="Arial" w:eastAsia="Arial" w:hAnsi="Arial" w:cs="Arial"/>
                <w:color w:val="0D0D0D"/>
                <w:sz w:val="24"/>
                <w:lang w:eastAsia="es-CO"/>
              </w:rPr>
              <w:t xml:space="preserve"> a partir de redes académicas y</w:t>
            </w:r>
            <w:r w:rsidRPr="004A05F4">
              <w:rPr>
                <w:rFonts w:ascii="Arial" w:eastAsia="Arial" w:hAnsi="Arial" w:cs="Arial"/>
                <w:color w:val="0D0D0D"/>
                <w:sz w:val="24"/>
                <w:lang w:eastAsia="es-CO"/>
              </w:rPr>
              <w:t xml:space="preserve"> doctorados</w:t>
            </w:r>
            <w:r>
              <w:rPr>
                <w:rFonts w:ascii="Arial" w:eastAsia="Arial" w:hAnsi="Arial" w:cs="Arial"/>
                <w:color w:val="0D0D0D"/>
                <w:sz w:val="24"/>
                <w:lang w:eastAsia="es-CO"/>
              </w:rPr>
              <w:t>.</w:t>
            </w:r>
          </w:p>
          <w:p w14:paraId="60C707C9" w14:textId="7D2962D3" w:rsidR="00B73676" w:rsidRDefault="00B73676"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73676">
              <w:rPr>
                <w:rFonts w:ascii="Arial" w:eastAsia="Arial" w:hAnsi="Arial" w:cs="Arial"/>
                <w:color w:val="0D0D0D"/>
                <w:sz w:val="24"/>
                <w:lang w:eastAsia="es-CO"/>
              </w:rPr>
              <w:t>En el ámbito nacional el país y sus regiones aún no logran impulsar el desarrollo económico y social a través de la ciencia, tecnología e innovación</w:t>
            </w:r>
          </w:p>
          <w:p w14:paraId="3B28E32F" w14:textId="136B96B9" w:rsidR="00B73676" w:rsidRPr="00B73676" w:rsidRDefault="00B73676"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73676">
              <w:rPr>
                <w:rFonts w:ascii="Arial" w:eastAsia="Arial" w:hAnsi="Arial" w:cs="Arial"/>
                <w:color w:val="0D0D0D"/>
                <w:sz w:val="24"/>
                <w:lang w:eastAsia="es-CO"/>
              </w:rPr>
              <w:t>El capital humano altamente calificado en cuestión de ciencia, tecnología e innovación en Colombia es bajo en comparación con el promedio de América Latina</w:t>
            </w:r>
            <w:r>
              <w:rPr>
                <w:rFonts w:ascii="Arial" w:eastAsia="Arial" w:hAnsi="Arial" w:cs="Arial"/>
                <w:color w:val="0D0D0D"/>
                <w:sz w:val="24"/>
                <w:lang w:eastAsia="es-CO"/>
              </w:rPr>
              <w:t>.</w:t>
            </w:r>
          </w:p>
          <w:p w14:paraId="703BC87C" w14:textId="77777777" w:rsidR="004A05F4"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Existe d</w:t>
            </w:r>
            <w:r w:rsidRPr="00B551CE">
              <w:rPr>
                <w:rFonts w:ascii="Arial" w:eastAsia="Arial" w:hAnsi="Arial" w:cs="Arial"/>
                <w:color w:val="0D0D0D"/>
                <w:sz w:val="24"/>
                <w:lang w:eastAsia="es-CO"/>
              </w:rPr>
              <w:t>esbalance sectorial en la vinculación del capital humano para realizar</w:t>
            </w:r>
            <w:r>
              <w:rPr>
                <w:rFonts w:ascii="Arial" w:eastAsia="Arial" w:hAnsi="Arial" w:cs="Arial"/>
                <w:color w:val="0D0D0D"/>
                <w:sz w:val="24"/>
                <w:lang w:eastAsia="es-CO"/>
              </w:rPr>
              <w:t xml:space="preserve"> </w:t>
            </w:r>
            <w:r w:rsidRPr="00B551CE">
              <w:rPr>
                <w:rFonts w:ascii="Arial" w:eastAsia="Arial" w:hAnsi="Arial" w:cs="Arial"/>
                <w:color w:val="0D0D0D"/>
                <w:sz w:val="24"/>
                <w:lang w:eastAsia="es-CO"/>
              </w:rPr>
              <w:t>actividades de CTI</w:t>
            </w:r>
            <w:r>
              <w:rPr>
                <w:rFonts w:ascii="Arial" w:eastAsia="Arial" w:hAnsi="Arial" w:cs="Arial"/>
                <w:color w:val="0D0D0D"/>
                <w:sz w:val="24"/>
                <w:lang w:eastAsia="es-CO"/>
              </w:rPr>
              <w:t>.</w:t>
            </w:r>
          </w:p>
          <w:p w14:paraId="277471E7" w14:textId="5ED62D22"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Desbalance</w:t>
            </w:r>
            <w:r>
              <w:rPr>
                <w:rFonts w:ascii="Arial" w:eastAsia="Arial" w:hAnsi="Arial" w:cs="Arial"/>
                <w:color w:val="0D0D0D"/>
                <w:sz w:val="24"/>
                <w:lang w:eastAsia="es-CO"/>
              </w:rPr>
              <w:t xml:space="preserve"> en la vinculación de capital humano dedicado a C+I+, así como </w:t>
            </w:r>
            <w:r w:rsidRPr="00B551CE">
              <w:rPr>
                <w:rFonts w:ascii="Arial" w:eastAsia="Arial" w:hAnsi="Arial" w:cs="Arial"/>
                <w:color w:val="0D0D0D"/>
                <w:sz w:val="24"/>
                <w:lang w:eastAsia="es-CO"/>
              </w:rPr>
              <w:t>en el esquema de incentivos a la producción científica</w:t>
            </w:r>
            <w:r>
              <w:rPr>
                <w:rFonts w:ascii="Arial" w:eastAsia="Arial" w:hAnsi="Arial" w:cs="Arial"/>
                <w:color w:val="0D0D0D"/>
                <w:sz w:val="24"/>
                <w:lang w:eastAsia="es-CO"/>
              </w:rPr>
              <w:t>.</w:t>
            </w:r>
          </w:p>
          <w:p w14:paraId="305260AD" w14:textId="77777777"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Baja proyección internacional de la I+D</w:t>
            </w:r>
          </w:p>
          <w:p w14:paraId="2577011D" w14:textId="77777777"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Debilidades en los agentes y sus relaciones para innovar y realizar</w:t>
            </w:r>
            <w:r>
              <w:rPr>
                <w:rFonts w:ascii="Arial" w:eastAsia="Arial" w:hAnsi="Arial" w:cs="Arial"/>
                <w:color w:val="0D0D0D"/>
                <w:sz w:val="24"/>
                <w:lang w:eastAsia="es-CO"/>
              </w:rPr>
              <w:t xml:space="preserve"> </w:t>
            </w:r>
            <w:r w:rsidRPr="00B551CE">
              <w:rPr>
                <w:rFonts w:ascii="Arial" w:eastAsia="Arial" w:hAnsi="Arial" w:cs="Arial"/>
                <w:color w:val="0D0D0D"/>
                <w:sz w:val="24"/>
                <w:lang w:eastAsia="es-CO"/>
              </w:rPr>
              <w:t>emprendimiento</w:t>
            </w:r>
            <w:r w:rsidR="00202D04">
              <w:rPr>
                <w:rFonts w:ascii="Arial" w:eastAsia="Arial" w:hAnsi="Arial" w:cs="Arial"/>
                <w:color w:val="0D0D0D"/>
                <w:sz w:val="24"/>
                <w:lang w:eastAsia="es-CO"/>
              </w:rPr>
              <w:t>.</w:t>
            </w:r>
          </w:p>
          <w:p w14:paraId="50F64104" w14:textId="6A71ECC7" w:rsidR="00202D04" w:rsidRDefault="00202D0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202D04">
              <w:rPr>
                <w:rFonts w:ascii="Arial" w:eastAsia="Arial" w:hAnsi="Arial" w:cs="Arial"/>
                <w:color w:val="0D0D0D"/>
                <w:sz w:val="24"/>
                <w:lang w:eastAsia="es-CO"/>
              </w:rPr>
              <w:t xml:space="preserve">Evidencia de experiencias en Colombia para el </w:t>
            </w:r>
            <w:proofErr w:type="spellStart"/>
            <w:r w:rsidRPr="00202D04">
              <w:rPr>
                <w:rFonts w:ascii="Arial" w:eastAsia="Arial" w:hAnsi="Arial" w:cs="Arial"/>
                <w:color w:val="0D0D0D"/>
                <w:sz w:val="24"/>
                <w:lang w:eastAsia="es-CO"/>
              </w:rPr>
              <w:t>Catching</w:t>
            </w:r>
            <w:proofErr w:type="spellEnd"/>
            <w:r w:rsidRPr="00202D04">
              <w:rPr>
                <w:rFonts w:ascii="Arial" w:eastAsia="Arial" w:hAnsi="Arial" w:cs="Arial"/>
                <w:color w:val="0D0D0D"/>
                <w:sz w:val="24"/>
                <w:lang w:eastAsia="es-CO"/>
              </w:rPr>
              <w:t>-Up: extensión tecnológica y</w:t>
            </w:r>
            <w:r>
              <w:rPr>
                <w:rFonts w:ascii="Arial" w:eastAsia="Arial" w:hAnsi="Arial" w:cs="Arial"/>
                <w:color w:val="0D0D0D"/>
                <w:sz w:val="24"/>
                <w:lang w:eastAsia="es-CO"/>
              </w:rPr>
              <w:t xml:space="preserve"> asistencia</w:t>
            </w:r>
            <w:r w:rsidRPr="00202D04">
              <w:rPr>
                <w:rFonts w:ascii="Arial" w:eastAsia="Arial" w:hAnsi="Arial" w:cs="Arial"/>
                <w:color w:val="0D0D0D"/>
                <w:sz w:val="24"/>
                <w:lang w:eastAsia="es-CO"/>
              </w:rPr>
              <w:t xml:space="preserve"> técnica</w:t>
            </w:r>
            <w:r>
              <w:rPr>
                <w:rFonts w:ascii="Arial" w:eastAsia="Arial" w:hAnsi="Arial" w:cs="Arial"/>
                <w:color w:val="0D0D0D"/>
                <w:sz w:val="24"/>
                <w:lang w:eastAsia="es-CO"/>
              </w:rPr>
              <w:t>.</w:t>
            </w:r>
          </w:p>
          <w:p w14:paraId="14F1703F" w14:textId="56471CB3" w:rsidR="00202D04" w:rsidRPr="006F5AD2" w:rsidRDefault="00202D0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202D04">
              <w:rPr>
                <w:rFonts w:ascii="Arial" w:eastAsia="Arial" w:hAnsi="Arial" w:cs="Arial"/>
                <w:color w:val="0D0D0D"/>
                <w:sz w:val="24"/>
                <w:lang w:eastAsia="es-CO"/>
              </w:rPr>
              <w:t>Existen esfuerzos importantes para el desarrollo de la cultura de la CTI a través de</w:t>
            </w:r>
            <w:r>
              <w:rPr>
                <w:rFonts w:ascii="Arial" w:eastAsia="Arial" w:hAnsi="Arial" w:cs="Arial"/>
                <w:color w:val="0D0D0D"/>
                <w:sz w:val="24"/>
                <w:lang w:eastAsia="es-CO"/>
              </w:rPr>
              <w:t xml:space="preserve"> </w:t>
            </w:r>
            <w:r w:rsidRPr="00202D04">
              <w:rPr>
                <w:rFonts w:ascii="Arial" w:eastAsia="Arial" w:hAnsi="Arial" w:cs="Arial"/>
                <w:color w:val="0D0D0D"/>
                <w:sz w:val="24"/>
                <w:lang w:eastAsia="es-CO"/>
              </w:rPr>
              <w:t>Apropiación Social,</w:t>
            </w:r>
            <w:r>
              <w:rPr>
                <w:rFonts w:ascii="Arial" w:eastAsia="Arial" w:hAnsi="Arial" w:cs="Arial"/>
                <w:color w:val="0D0D0D"/>
                <w:sz w:val="24"/>
                <w:lang w:eastAsia="es-CO"/>
              </w:rPr>
              <w:t xml:space="preserve"> sin embargo, no ha logrado la meta establecida.</w:t>
            </w:r>
          </w:p>
        </w:tc>
      </w:tr>
      <w:tr w:rsidR="00E60B91" w14:paraId="63E0CB3E" w14:textId="77777777" w:rsidTr="00F4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F7F05C5" w14:textId="5B04F882" w:rsidR="00E60B91" w:rsidRDefault="00E60B91" w:rsidP="00E60B91">
            <w:pPr>
              <w:jc w:val="both"/>
              <w:rPr>
                <w:rFonts w:ascii="Arial" w:eastAsia="Arial" w:hAnsi="Arial" w:cs="Arial"/>
                <w:color w:val="0D0D0D"/>
                <w:sz w:val="24"/>
                <w:lang w:val="es-CO" w:eastAsia="es-CO"/>
              </w:rPr>
            </w:pPr>
            <w:r>
              <w:rPr>
                <w:rFonts w:ascii="Arial" w:eastAsia="Arial" w:hAnsi="Arial" w:cs="Arial"/>
                <w:color w:val="0D0D0D"/>
                <w:sz w:val="24"/>
                <w:lang w:val="es-CO" w:eastAsia="es-CO"/>
              </w:rPr>
              <w:t>Ecológico</w:t>
            </w:r>
          </w:p>
        </w:tc>
        <w:tc>
          <w:tcPr>
            <w:tcW w:w="7070" w:type="dxa"/>
          </w:tcPr>
          <w:p w14:paraId="11633CF7" w14:textId="582DE124" w:rsidR="00C1780F" w:rsidRDefault="00C1780F"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1780F">
              <w:rPr>
                <w:rFonts w:ascii="Arial" w:eastAsia="Arial" w:hAnsi="Arial" w:cs="Arial"/>
                <w:color w:val="0D0D0D"/>
                <w:sz w:val="24"/>
                <w:lang w:eastAsia="es-CO"/>
              </w:rPr>
              <w:t>El ‘Acuerdo universal sobre el cambio climático</w:t>
            </w:r>
            <w:r>
              <w:rPr>
                <w:rFonts w:ascii="Arial" w:eastAsia="Arial" w:hAnsi="Arial" w:cs="Arial"/>
                <w:color w:val="0D0D0D"/>
                <w:sz w:val="24"/>
                <w:lang w:eastAsia="es-CO"/>
              </w:rPr>
              <w:t xml:space="preserve"> cuyo</w:t>
            </w:r>
            <w:r w:rsidRPr="00C1780F">
              <w:rPr>
                <w:rFonts w:ascii="Arial" w:eastAsia="Arial" w:hAnsi="Arial" w:cs="Arial"/>
                <w:color w:val="0D0D0D"/>
                <w:sz w:val="24"/>
                <w:lang w:eastAsia="es-CO"/>
              </w:rPr>
              <w:t xml:space="preserve"> objetivo principal </w:t>
            </w:r>
            <w:r>
              <w:rPr>
                <w:rFonts w:ascii="Arial" w:eastAsia="Arial" w:hAnsi="Arial" w:cs="Arial"/>
                <w:color w:val="0D0D0D"/>
                <w:sz w:val="24"/>
                <w:lang w:eastAsia="es-CO"/>
              </w:rPr>
              <w:t xml:space="preserve">busca </w:t>
            </w:r>
            <w:r w:rsidRPr="00C1780F">
              <w:rPr>
                <w:rFonts w:ascii="Arial" w:eastAsia="Arial" w:hAnsi="Arial" w:cs="Arial"/>
                <w:color w:val="0D0D0D"/>
                <w:sz w:val="24"/>
                <w:lang w:eastAsia="es-CO"/>
              </w:rPr>
              <w:t>limitar el aumento de la tempe</w:t>
            </w:r>
            <w:r>
              <w:rPr>
                <w:rFonts w:ascii="Arial" w:eastAsia="Arial" w:hAnsi="Arial" w:cs="Arial"/>
                <w:color w:val="0D0D0D"/>
                <w:sz w:val="24"/>
                <w:lang w:eastAsia="es-CO"/>
              </w:rPr>
              <w:t>ratura global en menos de 2º C.</w:t>
            </w:r>
          </w:p>
          <w:p w14:paraId="27AD7DE9" w14:textId="3788AD0A"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intensidad energética de la producción en Colombia está en torno a la mitad del promedio y con tendencia de caída con respecto al de la OCDE.</w:t>
            </w:r>
          </w:p>
          <w:p w14:paraId="5CE4EDA5"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extracción de hidrocarburos se ha casi duplicado desde el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2000, pero casi todo el carbón y dos tercios de la producción de petróleo son exportados.</w:t>
            </w:r>
          </w:p>
          <w:p w14:paraId="34EF8C26" w14:textId="1CF4A4B4" w:rsidR="00E60B91" w:rsidRP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Las energías renovables (hidroeléctrica), proveen aproximadamente una cuarta parte del suministro total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pero ha caído al tiempo que la economía crece y la demanda de energía aumenta.</w:t>
            </w:r>
          </w:p>
          <w:p w14:paraId="0BBFBF53"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Existe </w:t>
            </w:r>
            <w:r w:rsidRPr="00E60B91">
              <w:rPr>
                <w:rFonts w:ascii="Arial" w:eastAsia="Arial" w:hAnsi="Arial" w:cs="Arial"/>
                <w:color w:val="0D0D0D"/>
                <w:sz w:val="24"/>
                <w:lang w:eastAsia="es-CO"/>
              </w:rPr>
              <w:t>baja intensidad energética y la contribución de las renovables generan un bajo nivel de emisión</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de CO2 con respecto al PIB.</w:t>
            </w:r>
          </w:p>
          <w:p w14:paraId="36DE0D6F"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w:t>
            </w:r>
            <w:r w:rsidRPr="00E60B91">
              <w:rPr>
                <w:rFonts w:ascii="Arial" w:eastAsia="Arial" w:hAnsi="Arial" w:cs="Arial"/>
                <w:color w:val="0D0D0D"/>
                <w:sz w:val="24"/>
                <w:lang w:eastAsia="es-CO"/>
              </w:rPr>
              <w:t>l nivel de emisión de CO2 per cápita</w:t>
            </w:r>
            <w:r>
              <w:rPr>
                <w:rFonts w:ascii="Arial" w:eastAsia="Arial" w:hAnsi="Arial" w:cs="Arial"/>
                <w:color w:val="0D0D0D"/>
                <w:sz w:val="24"/>
                <w:lang w:eastAsia="es-CO"/>
              </w:rPr>
              <w:t>,</w:t>
            </w:r>
            <w:r w:rsidRPr="00E60B91">
              <w:rPr>
                <w:rFonts w:ascii="Arial" w:eastAsia="Arial" w:hAnsi="Arial" w:cs="Arial"/>
                <w:color w:val="0D0D0D"/>
                <w:sz w:val="24"/>
                <w:lang w:eastAsia="es-CO"/>
              </w:rPr>
              <w:t xml:space="preserve"> es también</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significati</w:t>
            </w:r>
            <w:r>
              <w:rPr>
                <w:rFonts w:ascii="Arial" w:eastAsia="Arial" w:hAnsi="Arial" w:cs="Arial"/>
                <w:color w:val="0D0D0D"/>
                <w:sz w:val="24"/>
                <w:lang w:eastAsia="es-CO"/>
              </w:rPr>
              <w:t xml:space="preserve">vamente menor que el promedio. </w:t>
            </w:r>
          </w:p>
          <w:p w14:paraId="500A0F32"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 xml:space="preserve">Otros gases de efecto invernadero (GEI), principalmente en la agricultura, contribuyen igual cantidad que la de CO2 al total de emisiones de GEI, </w:t>
            </w:r>
            <w:r>
              <w:rPr>
                <w:rFonts w:ascii="Arial" w:eastAsia="Arial" w:hAnsi="Arial" w:cs="Arial"/>
                <w:color w:val="0D0D0D"/>
                <w:sz w:val="24"/>
                <w:lang w:eastAsia="es-CO"/>
              </w:rPr>
              <w:t xml:space="preserve">lo que representa </w:t>
            </w:r>
            <w:r w:rsidRPr="00E60B91">
              <w:rPr>
                <w:rFonts w:ascii="Arial" w:eastAsia="Arial" w:hAnsi="Arial" w:cs="Arial"/>
                <w:color w:val="0D0D0D"/>
                <w:sz w:val="24"/>
                <w:lang w:eastAsia="es-CO"/>
              </w:rPr>
              <w:t>una</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lastRenderedPageBreak/>
              <w:t>participación mucho más grande que en la mayoría de los países.</w:t>
            </w:r>
          </w:p>
          <w:p w14:paraId="7DF851FE"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calidad del aire es bastante mala en dos de las principales ciudades – Bogotá y Medellín –, al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igual que en algunas localidades cerca de las operaciones de minas a cielo abierto</w:t>
            </w:r>
            <w:r>
              <w:rPr>
                <w:rFonts w:ascii="Arial" w:eastAsia="Arial" w:hAnsi="Arial" w:cs="Arial"/>
                <w:color w:val="0D0D0D"/>
                <w:sz w:val="24"/>
                <w:lang w:eastAsia="es-CO"/>
              </w:rPr>
              <w:t>.</w:t>
            </w:r>
          </w:p>
          <w:p w14:paraId="16D0379E" w14:textId="4B52ECD8"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El suministro de agua potable y saneamiento ha estado mejorando, pero está muy lejos de ser</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universal, especialmente en áreas rurales</w:t>
            </w:r>
            <w:r>
              <w:rPr>
                <w:rFonts w:ascii="Arial" w:eastAsia="Arial" w:hAnsi="Arial" w:cs="Arial"/>
                <w:color w:val="0D0D0D"/>
                <w:sz w:val="24"/>
                <w:lang w:eastAsia="es-CO"/>
              </w:rPr>
              <w:t>.</w:t>
            </w:r>
          </w:p>
          <w:p w14:paraId="2F62F032" w14:textId="77777777" w:rsidR="00A80F0A"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80F0A">
              <w:rPr>
                <w:rFonts w:ascii="Arial" w:eastAsia="Arial" w:hAnsi="Arial" w:cs="Arial"/>
                <w:color w:val="0D0D0D"/>
                <w:sz w:val="24"/>
                <w:lang w:eastAsia="es-CO"/>
              </w:rPr>
              <w:t>Los residuos peligrosos presentan un problema mucho mayor que en la mayoría de los países de la</w:t>
            </w:r>
            <w:r w:rsidR="00A80F0A" w:rsidRPr="00A80F0A">
              <w:rPr>
                <w:rFonts w:ascii="Arial" w:eastAsia="Arial" w:hAnsi="Arial" w:cs="Arial"/>
                <w:color w:val="0D0D0D"/>
                <w:sz w:val="24"/>
                <w:lang w:eastAsia="es-CO"/>
              </w:rPr>
              <w:t xml:space="preserve"> </w:t>
            </w:r>
            <w:r w:rsidRPr="00A80F0A">
              <w:rPr>
                <w:rFonts w:ascii="Arial" w:eastAsia="Arial" w:hAnsi="Arial" w:cs="Arial"/>
                <w:color w:val="0D0D0D"/>
                <w:sz w:val="24"/>
                <w:lang w:eastAsia="es-CO"/>
              </w:rPr>
              <w:t>OCDE.</w:t>
            </w:r>
          </w:p>
          <w:p w14:paraId="470D4A1B" w14:textId="033F3CD8" w:rsidR="00E60B91" w:rsidRP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80F0A">
              <w:rPr>
                <w:rFonts w:ascii="Arial" w:eastAsia="Arial" w:hAnsi="Arial" w:cs="Arial"/>
                <w:color w:val="0D0D0D"/>
                <w:sz w:val="24"/>
                <w:lang w:eastAsia="es-CO"/>
              </w:rPr>
              <w:t>Más del 50% de las pequeñas empresas mineras no declaran la generación de residuos, y la</w:t>
            </w:r>
            <w:r w:rsidR="00A80F0A" w:rsidRPr="00A80F0A">
              <w:rPr>
                <w:rFonts w:ascii="Arial" w:eastAsia="Arial" w:hAnsi="Arial" w:cs="Arial"/>
                <w:color w:val="0D0D0D"/>
                <w:sz w:val="24"/>
                <w:lang w:eastAsia="es-CO"/>
              </w:rPr>
              <w:t xml:space="preserve"> </w:t>
            </w:r>
            <w:r w:rsidRPr="00A80F0A">
              <w:rPr>
                <w:rFonts w:ascii="Arial" w:eastAsia="Arial" w:hAnsi="Arial" w:cs="Arial"/>
                <w:color w:val="0D0D0D"/>
                <w:sz w:val="24"/>
                <w:lang w:eastAsia="es-CO"/>
              </w:rPr>
              <w:t>minería ilegal es responsable de verter grandes cantidades de substancias químicas peligrosas al</w:t>
            </w:r>
            <w:r w:rsidR="00A80F0A">
              <w:rPr>
                <w:rFonts w:ascii="Arial" w:eastAsia="Arial" w:hAnsi="Arial" w:cs="Arial"/>
                <w:color w:val="0D0D0D"/>
                <w:sz w:val="24"/>
                <w:lang w:eastAsia="es-CO"/>
              </w:rPr>
              <w:t xml:space="preserve"> </w:t>
            </w:r>
            <w:r w:rsidRPr="00E60B91">
              <w:rPr>
                <w:rFonts w:ascii="Arial" w:eastAsia="Arial" w:hAnsi="Arial" w:cs="Arial"/>
                <w:color w:val="0D0D0D"/>
                <w:sz w:val="24"/>
                <w:lang w:eastAsia="es-CO"/>
              </w:rPr>
              <w:t>medioambiente</w:t>
            </w:r>
            <w:r w:rsidR="00A80F0A">
              <w:rPr>
                <w:rFonts w:ascii="Arial" w:eastAsia="Arial" w:hAnsi="Arial" w:cs="Arial"/>
                <w:color w:val="0D0D0D"/>
                <w:sz w:val="24"/>
                <w:lang w:eastAsia="es-CO"/>
              </w:rPr>
              <w:t>.</w:t>
            </w:r>
          </w:p>
        </w:tc>
      </w:tr>
    </w:tbl>
    <w:p w14:paraId="0EE77737" w14:textId="1B26173B" w:rsidR="00546A0C" w:rsidRPr="00202D04" w:rsidRDefault="00202D04" w:rsidP="005D6D56">
      <w:pPr>
        <w:jc w:val="both"/>
        <w:rPr>
          <w:rFonts w:ascii="Arial" w:eastAsia="Arial" w:hAnsi="Arial" w:cs="Arial"/>
          <w:color w:val="0D0D0D"/>
          <w:sz w:val="20"/>
          <w:lang w:val="es-CO" w:eastAsia="es-CO"/>
        </w:rPr>
      </w:pPr>
      <w:r w:rsidRPr="00202D04">
        <w:rPr>
          <w:rFonts w:ascii="Arial" w:eastAsia="Arial" w:hAnsi="Arial" w:cs="Arial"/>
          <w:color w:val="0D0D0D"/>
          <w:sz w:val="20"/>
          <w:lang w:val="es-CO" w:eastAsia="es-CO"/>
        </w:rPr>
        <w:lastRenderedPageBreak/>
        <w:t>Fuente: Equipo de Planeación Institucional (2017)</w:t>
      </w:r>
    </w:p>
    <w:p w14:paraId="16AB6354" w14:textId="77777777" w:rsidR="005D6D56" w:rsidRDefault="005D6D56" w:rsidP="00876C38">
      <w:pPr>
        <w:jc w:val="both"/>
        <w:rPr>
          <w:rFonts w:ascii="Arial" w:eastAsia="Arial" w:hAnsi="Arial" w:cs="Arial"/>
          <w:color w:val="0D0D0D"/>
          <w:sz w:val="24"/>
          <w:lang w:val="es-CO" w:eastAsia="es-CO"/>
        </w:rPr>
      </w:pPr>
    </w:p>
    <w:p w14:paraId="21F96D57" w14:textId="01910FC7" w:rsidR="00D46B1C" w:rsidRDefault="00D46B1C" w:rsidP="004453F6">
      <w:pPr>
        <w:pStyle w:val="Prrafodelista"/>
        <w:numPr>
          <w:ilvl w:val="1"/>
          <w:numId w:val="10"/>
        </w:numPr>
        <w:tabs>
          <w:tab w:val="left" w:pos="3135"/>
        </w:tabs>
        <w:spacing w:after="263"/>
        <w:ind w:left="426"/>
        <w:rPr>
          <w:rFonts w:ascii="Impact" w:eastAsia="Impact" w:hAnsi="Impact" w:cs="Impact"/>
          <w:color w:val="000000"/>
          <w:sz w:val="24"/>
          <w:lang w:eastAsia="es-CO"/>
        </w:rPr>
      </w:pPr>
      <w:r w:rsidRPr="00D46B1C">
        <w:rPr>
          <w:rFonts w:ascii="Impact" w:eastAsia="Impact" w:hAnsi="Impact" w:cs="Impact"/>
          <w:color w:val="000000"/>
          <w:sz w:val="24"/>
          <w:lang w:eastAsia="es-CO"/>
        </w:rPr>
        <w:t>Contexto Interno</w:t>
      </w:r>
    </w:p>
    <w:p w14:paraId="3974B6D5" w14:textId="081C145C" w:rsidR="00F928FE" w:rsidRPr="00F928FE" w:rsidRDefault="00F928FE" w:rsidP="00F928FE">
      <w:pPr>
        <w:tabs>
          <w:tab w:val="left" w:pos="3135"/>
        </w:tabs>
        <w:spacing w:after="263"/>
        <w:ind w:left="66"/>
        <w:rPr>
          <w:rFonts w:ascii="Impact" w:eastAsia="Impact" w:hAnsi="Impact" w:cs="Impact"/>
          <w:color w:val="000000"/>
          <w:sz w:val="24"/>
          <w:lang w:eastAsia="es-CO"/>
        </w:rPr>
      </w:pPr>
      <w:r>
        <w:rPr>
          <w:rFonts w:ascii="Impact" w:eastAsia="Impact" w:hAnsi="Impact" w:cs="Impact"/>
          <w:color w:val="000000"/>
          <w:sz w:val="24"/>
          <w:lang w:eastAsia="es-CO"/>
        </w:rPr>
        <w:t>3.2.1 Balance Plan de Desarrollo 2013 -2018</w:t>
      </w:r>
    </w:p>
    <w:p w14:paraId="43D52592" w14:textId="189B41D7" w:rsidR="00D46B1C" w:rsidRDefault="00725377" w:rsidP="002F1637">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 xml:space="preserve">El contexto interno se percibe desde </w:t>
      </w:r>
      <w:r w:rsidR="00E114C6">
        <w:rPr>
          <w:rFonts w:ascii="Arial" w:eastAsia="Impact" w:hAnsi="Arial" w:cs="Arial"/>
          <w:color w:val="000000"/>
          <w:sz w:val="24"/>
          <w:lang w:eastAsia="es-CO"/>
        </w:rPr>
        <w:t>tres</w:t>
      </w:r>
      <w:r>
        <w:rPr>
          <w:rFonts w:ascii="Arial" w:eastAsia="Impact" w:hAnsi="Arial" w:cs="Arial"/>
          <w:color w:val="000000"/>
          <w:sz w:val="24"/>
          <w:lang w:eastAsia="es-CO"/>
        </w:rPr>
        <w:t xml:space="preserve"> ámbitos: </w:t>
      </w:r>
      <w:r w:rsidR="00E04E52">
        <w:rPr>
          <w:rFonts w:ascii="Arial" w:eastAsia="Impact" w:hAnsi="Arial" w:cs="Arial"/>
          <w:color w:val="000000"/>
          <w:sz w:val="24"/>
          <w:lang w:eastAsia="es-CO"/>
        </w:rPr>
        <w:t>El balance del Plan de Desarrollo que finaliz</w:t>
      </w:r>
      <w:r w:rsidR="00E114C6">
        <w:rPr>
          <w:rFonts w:ascii="Arial" w:eastAsia="Impact" w:hAnsi="Arial" w:cs="Arial"/>
          <w:color w:val="000000"/>
          <w:sz w:val="24"/>
          <w:lang w:eastAsia="es-CO"/>
        </w:rPr>
        <w:t>a,</w:t>
      </w:r>
      <w:r w:rsidR="00E04E52">
        <w:rPr>
          <w:rFonts w:ascii="Arial" w:eastAsia="Impact" w:hAnsi="Arial" w:cs="Arial"/>
          <w:color w:val="000000"/>
          <w:sz w:val="24"/>
          <w:lang w:eastAsia="es-CO"/>
        </w:rPr>
        <w:t xml:space="preserve"> la descripción de los resultados logrados con la ejecución del PDI</w:t>
      </w:r>
      <w:r w:rsidR="00E114C6">
        <w:rPr>
          <w:rFonts w:ascii="Arial" w:eastAsia="Impact" w:hAnsi="Arial" w:cs="Arial"/>
          <w:color w:val="000000"/>
          <w:sz w:val="24"/>
          <w:lang w:eastAsia="es-CO"/>
        </w:rPr>
        <w:t xml:space="preserve"> y la matriz DOFA</w:t>
      </w:r>
      <w:r w:rsidR="00E04E52">
        <w:rPr>
          <w:rFonts w:ascii="Arial" w:eastAsia="Impact" w:hAnsi="Arial" w:cs="Arial"/>
          <w:color w:val="000000"/>
          <w:sz w:val="24"/>
          <w:lang w:eastAsia="es-CO"/>
        </w:rPr>
        <w:t xml:space="preserve">.  En este sentido, </w:t>
      </w:r>
      <w:r w:rsidR="00E114C6">
        <w:rPr>
          <w:rFonts w:ascii="Arial" w:eastAsia="Impact" w:hAnsi="Arial" w:cs="Arial"/>
          <w:color w:val="000000"/>
          <w:sz w:val="24"/>
          <w:lang w:eastAsia="es-CO"/>
        </w:rPr>
        <w:t>para el</w:t>
      </w:r>
      <w:r>
        <w:rPr>
          <w:rFonts w:ascii="Arial" w:eastAsia="Impact" w:hAnsi="Arial" w:cs="Arial"/>
          <w:color w:val="000000"/>
          <w:sz w:val="24"/>
          <w:lang w:eastAsia="es-CO"/>
        </w:rPr>
        <w:t xml:space="preserve"> primero de ellos producto del balance </w:t>
      </w:r>
      <w:r w:rsidR="00E04E52">
        <w:rPr>
          <w:rFonts w:ascii="Arial" w:eastAsia="Impact" w:hAnsi="Arial" w:cs="Arial"/>
          <w:color w:val="000000"/>
          <w:sz w:val="24"/>
          <w:lang w:eastAsia="es-CO"/>
        </w:rPr>
        <w:t xml:space="preserve">acumulado </w:t>
      </w:r>
      <w:r>
        <w:rPr>
          <w:rFonts w:ascii="Arial" w:eastAsia="Impact" w:hAnsi="Arial" w:cs="Arial"/>
          <w:color w:val="000000"/>
          <w:sz w:val="24"/>
          <w:lang w:eastAsia="es-CO"/>
        </w:rPr>
        <w:t xml:space="preserve">de ejecución de las acciones y productos logrados en el PDI 2013 -2018, </w:t>
      </w:r>
      <w:r w:rsidRPr="006C07DC">
        <w:rPr>
          <w:rFonts w:ascii="Arial" w:eastAsia="Impact" w:hAnsi="Arial" w:cs="Arial"/>
          <w:color w:val="000000"/>
          <w:sz w:val="24"/>
          <w:lang w:eastAsia="es-CO"/>
        </w:rPr>
        <w:t>en el</w:t>
      </w:r>
      <w:r>
        <w:rPr>
          <w:rFonts w:ascii="Arial" w:eastAsia="Impact" w:hAnsi="Arial" w:cs="Arial"/>
          <w:color w:val="000000"/>
          <w:sz w:val="24"/>
          <w:lang w:eastAsia="es-CO"/>
        </w:rPr>
        <w:t xml:space="preserve"> cual se consolida el objeto misional de la Institución, de acuerdo con ello, la eficacia acumulada de desarrollo durante el período mencionado </w:t>
      </w:r>
      <w:r w:rsidR="00327FA0">
        <w:rPr>
          <w:rFonts w:ascii="Arial" w:eastAsia="Impact" w:hAnsi="Arial" w:cs="Arial"/>
          <w:color w:val="000000"/>
          <w:sz w:val="24"/>
          <w:lang w:eastAsia="es-CO"/>
        </w:rPr>
        <w:t xml:space="preserve">es de </w:t>
      </w:r>
      <w:r w:rsidR="006C07DC" w:rsidRPr="006C07DC">
        <w:rPr>
          <w:rFonts w:ascii="Arial" w:eastAsia="Impact" w:hAnsi="Arial" w:cs="Arial"/>
          <w:sz w:val="24"/>
          <w:lang w:eastAsia="es-CO"/>
        </w:rPr>
        <w:t>8</w:t>
      </w:r>
      <w:r w:rsidR="003E4357">
        <w:rPr>
          <w:rFonts w:ascii="Arial" w:eastAsia="Impact" w:hAnsi="Arial" w:cs="Arial"/>
          <w:sz w:val="24"/>
          <w:lang w:eastAsia="es-CO"/>
        </w:rPr>
        <w:t>5</w:t>
      </w:r>
      <w:r w:rsidR="00327FA0" w:rsidRPr="006C07DC">
        <w:rPr>
          <w:rFonts w:ascii="Arial" w:eastAsia="Impact" w:hAnsi="Arial" w:cs="Arial"/>
          <w:sz w:val="24"/>
          <w:lang w:eastAsia="es-CO"/>
        </w:rPr>
        <w:t>%</w:t>
      </w:r>
      <w:r w:rsidR="002F1637" w:rsidRPr="006C07DC">
        <w:rPr>
          <w:rFonts w:ascii="Arial" w:eastAsia="Impact" w:hAnsi="Arial" w:cs="Arial"/>
          <w:sz w:val="24"/>
          <w:lang w:eastAsia="es-CO"/>
        </w:rPr>
        <w:t xml:space="preserve">, distribuida </w:t>
      </w:r>
      <w:r w:rsidR="002F1637">
        <w:rPr>
          <w:rFonts w:ascii="Arial" w:eastAsia="Impact" w:hAnsi="Arial" w:cs="Arial"/>
          <w:color w:val="000000"/>
          <w:sz w:val="24"/>
          <w:lang w:eastAsia="es-CO"/>
        </w:rPr>
        <w:t>de la siguiente forma</w:t>
      </w:r>
      <w:r w:rsidR="006C07DC">
        <w:rPr>
          <w:rFonts w:ascii="Arial" w:eastAsia="Impact" w:hAnsi="Arial" w:cs="Arial"/>
          <w:color w:val="000000"/>
          <w:sz w:val="24"/>
          <w:lang w:eastAsia="es-CO"/>
        </w:rPr>
        <w:t>:</w:t>
      </w:r>
    </w:p>
    <w:p w14:paraId="5EB01556" w14:textId="4AFC401F" w:rsidR="002F1637" w:rsidRPr="00920383" w:rsidRDefault="002F1637" w:rsidP="00D46B1C">
      <w:pPr>
        <w:tabs>
          <w:tab w:val="left" w:pos="3135"/>
        </w:tabs>
        <w:spacing w:after="263"/>
        <w:rPr>
          <w:rFonts w:ascii="Arial" w:eastAsia="Impact" w:hAnsi="Arial" w:cs="Arial"/>
          <w:color w:val="000000"/>
          <w:sz w:val="24"/>
          <w:szCs w:val="24"/>
          <w:lang w:eastAsia="es-CO"/>
        </w:rPr>
      </w:pPr>
      <w:r w:rsidRPr="00920383">
        <w:rPr>
          <w:rFonts w:ascii="Arial" w:eastAsia="Impact" w:hAnsi="Arial" w:cs="Arial"/>
          <w:noProof/>
          <w:color w:val="000000"/>
          <w:sz w:val="24"/>
          <w:szCs w:val="24"/>
          <w:lang w:val="es-CO" w:eastAsia="es-CO"/>
        </w:rPr>
        <w:lastRenderedPageBreak/>
        <w:drawing>
          <wp:inline distT="0" distB="0" distL="0" distR="0" wp14:anchorId="21A47649" wp14:editId="0EF5DB3F">
            <wp:extent cx="6057900" cy="3800475"/>
            <wp:effectExtent l="0" t="0" r="0" b="9525"/>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A34C28C" w14:textId="4E11CD98" w:rsidR="00FA4A29" w:rsidRDefault="00BB4D48" w:rsidP="00D46B1C">
      <w:pPr>
        <w:tabs>
          <w:tab w:val="left" w:pos="3135"/>
        </w:tabs>
        <w:spacing w:after="263"/>
        <w:rPr>
          <w:rFonts w:ascii="Arial" w:eastAsia="Impact" w:hAnsi="Arial" w:cs="Arial"/>
          <w:color w:val="000000"/>
          <w:sz w:val="24"/>
          <w:lang w:eastAsia="es-CO"/>
        </w:rPr>
      </w:pPr>
      <w:r>
        <w:rPr>
          <w:rFonts w:ascii="Arial" w:eastAsia="Impact" w:hAnsi="Arial" w:cs="Arial"/>
          <w:color w:val="000000"/>
          <w:sz w:val="24"/>
          <w:lang w:eastAsia="es-CO"/>
        </w:rPr>
        <w:t xml:space="preserve">De acuerdo </w:t>
      </w:r>
      <w:r w:rsidR="006F468E">
        <w:rPr>
          <w:rFonts w:ascii="Arial" w:eastAsia="Impact" w:hAnsi="Arial" w:cs="Arial"/>
          <w:color w:val="000000"/>
          <w:sz w:val="24"/>
          <w:lang w:eastAsia="es-CO"/>
        </w:rPr>
        <w:t xml:space="preserve">con </w:t>
      </w:r>
      <w:r>
        <w:rPr>
          <w:rFonts w:ascii="Arial" w:eastAsia="Impact" w:hAnsi="Arial" w:cs="Arial"/>
          <w:color w:val="000000"/>
          <w:sz w:val="24"/>
          <w:lang w:eastAsia="es-CO"/>
        </w:rPr>
        <w:t>la revisión corte a 31-diciembre-2017, se encontró un avance por ejes temáticos, como se puede ver en la siguiente gráfica.</w:t>
      </w:r>
    </w:p>
    <w:p w14:paraId="5C4EB2A4" w14:textId="2CBF1FCE" w:rsidR="00BB4D48" w:rsidRDefault="00BB4D48" w:rsidP="00D46B1C">
      <w:pPr>
        <w:tabs>
          <w:tab w:val="left" w:pos="3135"/>
        </w:tabs>
        <w:spacing w:after="263"/>
        <w:rPr>
          <w:rFonts w:ascii="Arial" w:eastAsia="Impact" w:hAnsi="Arial" w:cs="Arial"/>
          <w:color w:val="000000"/>
          <w:sz w:val="24"/>
          <w:lang w:eastAsia="es-CO"/>
        </w:rPr>
      </w:pPr>
      <w:r>
        <w:rPr>
          <w:rFonts w:ascii="Arial" w:eastAsia="Impact" w:hAnsi="Arial" w:cs="Arial"/>
          <w:color w:val="000000"/>
          <w:sz w:val="24"/>
          <w:lang w:eastAsia="es-CO"/>
        </w:rPr>
        <w:t xml:space="preserve">Grafica No. 1. </w:t>
      </w:r>
    </w:p>
    <w:p w14:paraId="69C91681" w14:textId="46D6D4CD" w:rsidR="00BB4D48" w:rsidRDefault="00BB4D48" w:rsidP="00D46B1C">
      <w:pPr>
        <w:tabs>
          <w:tab w:val="left" w:pos="3135"/>
        </w:tabs>
        <w:spacing w:after="263"/>
        <w:rPr>
          <w:rFonts w:ascii="Arial" w:eastAsia="Impact" w:hAnsi="Arial" w:cs="Arial"/>
          <w:color w:val="000000"/>
          <w:sz w:val="24"/>
          <w:lang w:eastAsia="es-CO"/>
        </w:rPr>
      </w:pPr>
      <w:r>
        <w:rPr>
          <w:noProof/>
          <w:lang w:val="es-CO" w:eastAsia="es-CO"/>
        </w:rPr>
        <w:lastRenderedPageBreak/>
        <w:drawing>
          <wp:inline distT="0" distB="0" distL="0" distR="0" wp14:anchorId="3AAE93C4" wp14:editId="17C24988">
            <wp:extent cx="5286375" cy="3700463"/>
            <wp:effectExtent l="0" t="0" r="9525" b="1460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5C3B4C4" w14:textId="53735738" w:rsidR="00AF70A2" w:rsidRDefault="00BB4D48" w:rsidP="00D46B1C">
      <w:pPr>
        <w:tabs>
          <w:tab w:val="left" w:pos="3135"/>
        </w:tabs>
        <w:spacing w:after="263"/>
        <w:rPr>
          <w:rFonts w:ascii="Arial" w:eastAsia="Impact" w:hAnsi="Arial" w:cs="Arial"/>
          <w:color w:val="000000"/>
          <w:sz w:val="24"/>
          <w:lang w:eastAsia="es-CO"/>
        </w:rPr>
      </w:pPr>
      <w:r>
        <w:rPr>
          <w:rFonts w:ascii="Arial" w:eastAsia="Impact" w:hAnsi="Arial" w:cs="Arial"/>
          <w:color w:val="000000"/>
          <w:sz w:val="24"/>
          <w:lang w:eastAsia="es-CO"/>
        </w:rPr>
        <w:t xml:space="preserve">Fuente: Oficina asesora de Planeación ITFIP. </w:t>
      </w:r>
    </w:p>
    <w:p w14:paraId="5AD3C0CB" w14:textId="00170791" w:rsidR="006D3A1D" w:rsidRDefault="00F928FE" w:rsidP="006D3A1D">
      <w:pPr>
        <w:tabs>
          <w:tab w:val="left" w:pos="3135"/>
        </w:tabs>
        <w:spacing w:after="263"/>
        <w:rPr>
          <w:rFonts w:ascii="Impact" w:eastAsia="Impact" w:hAnsi="Impact" w:cs="Impact"/>
          <w:color w:val="000000"/>
          <w:sz w:val="24"/>
          <w:lang w:eastAsia="es-CO"/>
        </w:rPr>
      </w:pPr>
      <w:r w:rsidRPr="006D3A1D">
        <w:rPr>
          <w:rFonts w:ascii="Impact" w:eastAsia="Impact" w:hAnsi="Impact" w:cs="Impact"/>
          <w:color w:val="000000"/>
          <w:sz w:val="24"/>
          <w:lang w:eastAsia="es-CO"/>
        </w:rPr>
        <w:t xml:space="preserve">3.2.2 Análisis </w:t>
      </w:r>
      <w:r w:rsidR="00E04E52">
        <w:rPr>
          <w:rFonts w:ascii="Impact" w:eastAsia="Impact" w:hAnsi="Impact" w:cs="Impact"/>
          <w:color w:val="000000"/>
          <w:sz w:val="24"/>
          <w:lang w:eastAsia="es-CO"/>
        </w:rPr>
        <w:t>de resultados</w:t>
      </w:r>
    </w:p>
    <w:p w14:paraId="32272C4F" w14:textId="3A78730E" w:rsidR="006D3A1D" w:rsidRDefault="006D3A1D" w:rsidP="00BB4D48">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 xml:space="preserve">A través del presente análisis se </w:t>
      </w:r>
      <w:r w:rsidR="00F61A90">
        <w:rPr>
          <w:rFonts w:ascii="Arial" w:eastAsia="Impact" w:hAnsi="Arial" w:cs="Arial"/>
          <w:color w:val="000000"/>
          <w:sz w:val="24"/>
          <w:lang w:eastAsia="es-CO"/>
        </w:rPr>
        <w:t xml:space="preserve">presentan los </w:t>
      </w:r>
      <w:r w:rsidR="00FF21A0">
        <w:rPr>
          <w:rFonts w:ascii="Arial" w:eastAsia="Impact" w:hAnsi="Arial" w:cs="Arial"/>
          <w:color w:val="000000"/>
          <w:sz w:val="24"/>
          <w:lang w:eastAsia="es-CO"/>
        </w:rPr>
        <w:t>logro</w:t>
      </w:r>
      <w:r w:rsidR="00F61A90">
        <w:rPr>
          <w:rFonts w:ascii="Arial" w:eastAsia="Impact" w:hAnsi="Arial" w:cs="Arial"/>
          <w:color w:val="000000"/>
          <w:sz w:val="24"/>
          <w:lang w:eastAsia="es-CO"/>
        </w:rPr>
        <w:t xml:space="preserve">s </w:t>
      </w:r>
      <w:r w:rsidR="00FF21A0">
        <w:rPr>
          <w:rFonts w:ascii="Arial" w:eastAsia="Impact" w:hAnsi="Arial" w:cs="Arial"/>
          <w:color w:val="000000"/>
          <w:sz w:val="24"/>
          <w:lang w:eastAsia="es-CO"/>
        </w:rPr>
        <w:t>de los principales indicadores de la Institución, con el fin de evidenciar el resultado de las principales acciones llevadas a cabo en los últimos 5 años.</w:t>
      </w:r>
    </w:p>
    <w:p w14:paraId="461DCA7A" w14:textId="3036794C" w:rsidR="00FF21A0" w:rsidRDefault="00FF21A0" w:rsidP="004453F6">
      <w:pPr>
        <w:pStyle w:val="Prrafodelista"/>
        <w:numPr>
          <w:ilvl w:val="0"/>
          <w:numId w:val="11"/>
        </w:numPr>
        <w:tabs>
          <w:tab w:val="left" w:pos="3135"/>
        </w:tabs>
        <w:spacing w:after="263"/>
        <w:rPr>
          <w:rFonts w:ascii="Impact" w:eastAsia="Impact" w:hAnsi="Impact" w:cs="Arial"/>
          <w:color w:val="000000"/>
          <w:sz w:val="24"/>
          <w:lang w:eastAsia="es-CO"/>
        </w:rPr>
      </w:pPr>
      <w:r w:rsidRPr="00FF21A0">
        <w:rPr>
          <w:rFonts w:ascii="Impact" w:eastAsia="Impact" w:hAnsi="Impact" w:cs="Arial"/>
          <w:color w:val="000000"/>
          <w:sz w:val="24"/>
          <w:lang w:eastAsia="es-CO"/>
        </w:rPr>
        <w:t>Programas académicos</w:t>
      </w:r>
      <w:r>
        <w:rPr>
          <w:rFonts w:ascii="Impact" w:eastAsia="Impact" w:hAnsi="Impact" w:cs="Arial"/>
          <w:color w:val="000000"/>
          <w:sz w:val="24"/>
          <w:lang w:eastAsia="es-CO"/>
        </w:rPr>
        <w:t>.</w:t>
      </w:r>
    </w:p>
    <w:p w14:paraId="34D82543" w14:textId="70476758" w:rsidR="00A56D2D" w:rsidRDefault="000A3E53" w:rsidP="00BB4D48">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 xml:space="preserve">Durante el período en mención se aprecia incremento en el número de programas ofertados por ciclos propedéuticos </w:t>
      </w:r>
      <w:r w:rsidR="00BB4D48">
        <w:rPr>
          <w:rFonts w:ascii="Arial" w:eastAsia="Impact" w:hAnsi="Arial" w:cs="Arial"/>
          <w:color w:val="000000"/>
          <w:sz w:val="24"/>
          <w:lang w:eastAsia="es-CO"/>
        </w:rPr>
        <w:t xml:space="preserve">e inicio de oferta de </w:t>
      </w:r>
      <w:r w:rsidR="00EE385C">
        <w:rPr>
          <w:rFonts w:ascii="Arial" w:eastAsia="Impact" w:hAnsi="Arial" w:cs="Arial"/>
          <w:color w:val="000000"/>
          <w:sz w:val="24"/>
          <w:lang w:eastAsia="es-CO"/>
        </w:rPr>
        <w:t>un programa de especialización técnica.</w:t>
      </w:r>
    </w:p>
    <w:p w14:paraId="5EDA6425" w14:textId="5500F52F" w:rsidR="005870B5" w:rsidRDefault="005870B5" w:rsidP="00A56D2D">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lastRenderedPageBreak/>
        <w:drawing>
          <wp:inline distT="0" distB="0" distL="0" distR="0" wp14:anchorId="20CAE16B" wp14:editId="0F29599F">
            <wp:extent cx="5596758" cy="43033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5-15 a la(s) 6.21.07 a.m..png"/>
                    <pic:cNvPicPr/>
                  </pic:nvPicPr>
                  <pic:blipFill rotWithShape="1">
                    <a:blip r:embed="rId14">
                      <a:extLst>
                        <a:ext uri="{28A0092B-C50C-407E-A947-70E740481C1C}">
                          <a14:useLocalDpi xmlns:a14="http://schemas.microsoft.com/office/drawing/2010/main"/>
                        </a:ext>
                      </a:extLst>
                    </a:blip>
                    <a:srcRect t="1078" r="2693" b="866"/>
                    <a:stretch/>
                  </pic:blipFill>
                  <pic:spPr bwMode="auto">
                    <a:xfrm>
                      <a:off x="0" y="0"/>
                      <a:ext cx="5598143" cy="4304460"/>
                    </a:xfrm>
                    <a:prstGeom prst="rect">
                      <a:avLst/>
                    </a:prstGeom>
                    <a:ln>
                      <a:noFill/>
                    </a:ln>
                    <a:extLst>
                      <a:ext uri="{53640926-AAD7-44D8-BBD7-CCE9431645EC}">
                        <a14:shadowObscured xmlns:a14="http://schemas.microsoft.com/office/drawing/2010/main"/>
                      </a:ext>
                    </a:extLst>
                  </pic:spPr>
                </pic:pic>
              </a:graphicData>
            </a:graphic>
          </wp:inline>
        </w:drawing>
      </w:r>
    </w:p>
    <w:p w14:paraId="7B40B5AE" w14:textId="77777777" w:rsidR="005870B5" w:rsidRDefault="005870B5" w:rsidP="00A56D2D">
      <w:pPr>
        <w:tabs>
          <w:tab w:val="left" w:pos="3135"/>
        </w:tabs>
        <w:spacing w:after="263"/>
        <w:ind w:left="360"/>
        <w:rPr>
          <w:rFonts w:ascii="Arial" w:eastAsia="Impact" w:hAnsi="Arial" w:cs="Arial"/>
          <w:color w:val="000000"/>
          <w:sz w:val="24"/>
          <w:lang w:eastAsia="es-CO"/>
        </w:rPr>
      </w:pPr>
    </w:p>
    <w:p w14:paraId="7C86D708" w14:textId="77777777" w:rsidR="005870B5" w:rsidRDefault="005870B5" w:rsidP="00A56D2D">
      <w:pPr>
        <w:tabs>
          <w:tab w:val="left" w:pos="3135"/>
        </w:tabs>
        <w:spacing w:after="263"/>
        <w:ind w:left="360"/>
        <w:rPr>
          <w:rFonts w:ascii="Arial" w:eastAsia="Impact" w:hAnsi="Arial" w:cs="Arial"/>
          <w:color w:val="000000"/>
          <w:sz w:val="24"/>
          <w:lang w:eastAsia="es-CO"/>
        </w:rPr>
      </w:pPr>
    </w:p>
    <w:p w14:paraId="405FECCC" w14:textId="77777777" w:rsidR="005870B5" w:rsidRDefault="005870B5" w:rsidP="0086200C">
      <w:pPr>
        <w:tabs>
          <w:tab w:val="left" w:pos="3135"/>
        </w:tabs>
        <w:spacing w:after="263"/>
        <w:rPr>
          <w:rFonts w:ascii="Arial" w:eastAsia="Impact" w:hAnsi="Arial" w:cs="Arial"/>
          <w:color w:val="000000"/>
          <w:sz w:val="24"/>
          <w:lang w:eastAsia="es-CO"/>
        </w:rPr>
      </w:pPr>
    </w:p>
    <w:p w14:paraId="728E5088" w14:textId="72E0AA90" w:rsidR="00EE385C" w:rsidRDefault="00EE385C"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Estudiantes matriculados.</w:t>
      </w:r>
    </w:p>
    <w:p w14:paraId="5F56CF46" w14:textId="1C092826" w:rsidR="00EE385C" w:rsidRDefault="00716183" w:rsidP="00BB4D48">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El número de estudiantes matriculad</w:t>
      </w:r>
      <w:r w:rsidR="005870B5">
        <w:rPr>
          <w:rFonts w:ascii="Arial" w:eastAsia="Impact" w:hAnsi="Arial" w:cs="Arial"/>
          <w:color w:val="000000"/>
          <w:sz w:val="24"/>
          <w:lang w:eastAsia="es-CO"/>
        </w:rPr>
        <w:t>os por el período de análisis a</w:t>
      </w:r>
      <w:r>
        <w:rPr>
          <w:rFonts w:ascii="Arial" w:eastAsia="Impact" w:hAnsi="Arial" w:cs="Arial"/>
          <w:color w:val="000000"/>
          <w:sz w:val="24"/>
          <w:lang w:eastAsia="es-CO"/>
        </w:rPr>
        <w:t xml:space="preserve">tendido a crecer, </w:t>
      </w:r>
      <w:r w:rsidR="00FE3EF4">
        <w:rPr>
          <w:rFonts w:ascii="Arial" w:eastAsia="Impact" w:hAnsi="Arial" w:cs="Arial"/>
          <w:color w:val="000000"/>
          <w:sz w:val="24"/>
          <w:lang w:eastAsia="es-CO"/>
        </w:rPr>
        <w:t>principalment</w:t>
      </w:r>
      <w:r w:rsidR="005870B5">
        <w:rPr>
          <w:rFonts w:ascii="Arial" w:eastAsia="Impact" w:hAnsi="Arial" w:cs="Arial"/>
          <w:color w:val="000000"/>
          <w:sz w:val="24"/>
          <w:lang w:eastAsia="es-CO"/>
        </w:rPr>
        <w:t>e</w:t>
      </w:r>
      <w:r w:rsidR="00FE3EF4">
        <w:rPr>
          <w:rFonts w:ascii="Arial" w:eastAsia="Impact" w:hAnsi="Arial" w:cs="Arial"/>
          <w:color w:val="000000"/>
          <w:sz w:val="24"/>
          <w:lang w:eastAsia="es-CO"/>
        </w:rPr>
        <w:t xml:space="preserve"> por la oferta de nuevos programas, sin embargo, </w:t>
      </w:r>
      <w:r>
        <w:rPr>
          <w:rFonts w:ascii="Arial" w:eastAsia="Impact" w:hAnsi="Arial" w:cs="Arial"/>
          <w:color w:val="000000"/>
          <w:sz w:val="24"/>
          <w:lang w:eastAsia="es-CO"/>
        </w:rPr>
        <w:t xml:space="preserve">durante el </w:t>
      </w:r>
      <w:r w:rsidR="005870B5">
        <w:rPr>
          <w:rFonts w:ascii="Arial" w:eastAsia="Impact" w:hAnsi="Arial" w:cs="Arial"/>
          <w:color w:val="000000"/>
          <w:sz w:val="24"/>
          <w:lang w:eastAsia="es-CO"/>
        </w:rPr>
        <w:t xml:space="preserve">último </w:t>
      </w:r>
      <w:r>
        <w:rPr>
          <w:rFonts w:ascii="Arial" w:eastAsia="Impact" w:hAnsi="Arial" w:cs="Arial"/>
          <w:color w:val="000000"/>
          <w:sz w:val="24"/>
          <w:lang w:eastAsia="es-CO"/>
        </w:rPr>
        <w:t xml:space="preserve">año </w:t>
      </w:r>
      <w:r w:rsidR="005870B5">
        <w:rPr>
          <w:rFonts w:ascii="Arial" w:eastAsia="Impact" w:hAnsi="Arial" w:cs="Arial"/>
          <w:color w:val="000000"/>
          <w:sz w:val="24"/>
          <w:lang w:eastAsia="es-CO"/>
        </w:rPr>
        <w:t xml:space="preserve">paso de </w:t>
      </w:r>
      <w:r w:rsidR="001D6458">
        <w:rPr>
          <w:rFonts w:ascii="Arial" w:eastAsia="Impact" w:hAnsi="Arial" w:cs="Arial"/>
          <w:color w:val="000000"/>
          <w:sz w:val="24"/>
          <w:lang w:eastAsia="es-CO"/>
        </w:rPr>
        <w:t>4536 estudiantes matriculados en los dos periodos del año 2012</w:t>
      </w:r>
      <w:r w:rsidR="005870B5">
        <w:rPr>
          <w:rFonts w:ascii="Arial" w:eastAsia="Impact" w:hAnsi="Arial" w:cs="Arial"/>
          <w:color w:val="000000"/>
          <w:sz w:val="24"/>
          <w:lang w:eastAsia="es-CO"/>
        </w:rPr>
        <w:t xml:space="preserve"> a </w:t>
      </w:r>
      <w:r w:rsidR="001D6458">
        <w:rPr>
          <w:rFonts w:ascii="Arial" w:eastAsia="Impact" w:hAnsi="Arial" w:cs="Arial"/>
          <w:color w:val="000000"/>
          <w:sz w:val="24"/>
          <w:lang w:eastAsia="es-CO"/>
        </w:rPr>
        <w:t>7188 estudiantes matriculados en los dos periodos del año 2017</w:t>
      </w:r>
      <w:r w:rsidR="005870B5">
        <w:rPr>
          <w:rFonts w:ascii="Arial" w:eastAsia="Impact" w:hAnsi="Arial" w:cs="Arial"/>
          <w:color w:val="000000"/>
          <w:sz w:val="24"/>
          <w:lang w:eastAsia="es-CO"/>
        </w:rPr>
        <w:t>, consolidándose como la institución de educación superior líder en el sur oriente del Tolima</w:t>
      </w:r>
      <w:r w:rsidR="001D6458">
        <w:rPr>
          <w:rFonts w:ascii="Arial" w:eastAsia="Impact" w:hAnsi="Arial" w:cs="Arial"/>
          <w:color w:val="000000"/>
          <w:sz w:val="24"/>
          <w:lang w:eastAsia="es-CO"/>
        </w:rPr>
        <w:t xml:space="preserve"> en formación</w:t>
      </w:r>
      <w:r w:rsidR="009C5786">
        <w:rPr>
          <w:rFonts w:ascii="Arial" w:eastAsia="Impact" w:hAnsi="Arial" w:cs="Arial"/>
          <w:color w:val="000000"/>
          <w:sz w:val="24"/>
          <w:lang w:eastAsia="es-CO"/>
        </w:rPr>
        <w:t xml:space="preserve"> por ciclos</w:t>
      </w:r>
      <w:r w:rsidR="001D6458">
        <w:rPr>
          <w:rFonts w:ascii="Arial" w:eastAsia="Impact" w:hAnsi="Arial" w:cs="Arial"/>
          <w:color w:val="000000"/>
          <w:sz w:val="24"/>
          <w:lang w:eastAsia="es-CO"/>
        </w:rPr>
        <w:t xml:space="preserve"> propedéutic</w:t>
      </w:r>
      <w:r w:rsidR="009C5786">
        <w:rPr>
          <w:rFonts w:ascii="Arial" w:eastAsia="Impact" w:hAnsi="Arial" w:cs="Arial"/>
          <w:color w:val="000000"/>
          <w:sz w:val="24"/>
          <w:lang w:eastAsia="es-CO"/>
        </w:rPr>
        <w:t>os</w:t>
      </w:r>
      <w:r w:rsidR="005870B5">
        <w:rPr>
          <w:rFonts w:ascii="Arial" w:eastAsia="Impact" w:hAnsi="Arial" w:cs="Arial"/>
          <w:color w:val="000000"/>
          <w:sz w:val="24"/>
          <w:lang w:eastAsia="es-CO"/>
        </w:rPr>
        <w:t xml:space="preserve">. </w:t>
      </w:r>
    </w:p>
    <w:p w14:paraId="3B0C2540" w14:textId="70A05A4F" w:rsidR="005870B5" w:rsidRDefault="003A1F9B" w:rsidP="00EE385C">
      <w:pPr>
        <w:tabs>
          <w:tab w:val="left" w:pos="3135"/>
        </w:tabs>
        <w:spacing w:after="263"/>
        <w:ind w:left="360"/>
        <w:rPr>
          <w:rFonts w:ascii="Arial" w:eastAsia="Impact" w:hAnsi="Arial" w:cs="Arial"/>
          <w:color w:val="000000"/>
          <w:sz w:val="24"/>
          <w:lang w:eastAsia="es-CO"/>
        </w:rPr>
      </w:pPr>
      <w:r>
        <w:rPr>
          <w:noProof/>
          <w:lang w:val="es-CO" w:eastAsia="es-CO"/>
        </w:rPr>
        <w:lastRenderedPageBreak/>
        <w:drawing>
          <wp:inline distT="0" distB="0" distL="0" distR="0" wp14:anchorId="52B58E5F" wp14:editId="4CDB6E39">
            <wp:extent cx="5612130" cy="4146550"/>
            <wp:effectExtent l="0" t="0" r="7620"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4146550"/>
                    </a:xfrm>
                    <a:prstGeom prst="rect">
                      <a:avLst/>
                    </a:prstGeom>
                  </pic:spPr>
                </pic:pic>
              </a:graphicData>
            </a:graphic>
          </wp:inline>
        </w:drawing>
      </w:r>
    </w:p>
    <w:p w14:paraId="572D940C" w14:textId="77777777" w:rsidR="005870B5" w:rsidRPr="00EE385C" w:rsidRDefault="005870B5" w:rsidP="005870B5">
      <w:pPr>
        <w:tabs>
          <w:tab w:val="left" w:pos="3135"/>
        </w:tabs>
        <w:spacing w:after="263"/>
        <w:rPr>
          <w:rFonts w:ascii="Arial" w:eastAsia="Impact" w:hAnsi="Arial" w:cs="Arial"/>
          <w:color w:val="000000"/>
          <w:sz w:val="24"/>
          <w:lang w:eastAsia="es-CO"/>
        </w:rPr>
      </w:pPr>
    </w:p>
    <w:p w14:paraId="0D9956C2" w14:textId="2DC2EE90" w:rsidR="00576F46" w:rsidRDefault="00576F46"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Programa de posgrado.</w:t>
      </w:r>
    </w:p>
    <w:p w14:paraId="07B22254" w14:textId="2655EACF" w:rsidR="0086200C" w:rsidRDefault="00576F46" w:rsidP="009F74D8">
      <w:pPr>
        <w:tabs>
          <w:tab w:val="left" w:pos="3135"/>
        </w:tabs>
        <w:spacing w:after="263"/>
        <w:ind w:left="360"/>
        <w:jc w:val="both"/>
        <w:rPr>
          <w:rFonts w:ascii="Arial" w:eastAsia="Impact" w:hAnsi="Arial" w:cs="Arial"/>
          <w:color w:val="000000"/>
          <w:sz w:val="24"/>
          <w:lang w:eastAsia="es-CO"/>
        </w:rPr>
      </w:pPr>
      <w:r w:rsidRPr="00576F46">
        <w:rPr>
          <w:rFonts w:ascii="Arial" w:eastAsia="Impact" w:hAnsi="Arial" w:cs="Arial"/>
          <w:color w:val="000000"/>
          <w:sz w:val="24"/>
          <w:lang w:eastAsia="es-CO"/>
        </w:rPr>
        <w:t xml:space="preserve">Para </w:t>
      </w:r>
      <w:r>
        <w:rPr>
          <w:rFonts w:ascii="Arial" w:eastAsia="Impact" w:hAnsi="Arial" w:cs="Arial"/>
          <w:color w:val="000000"/>
          <w:sz w:val="24"/>
          <w:lang w:eastAsia="es-CO"/>
        </w:rPr>
        <w:t xml:space="preserve">el año </w:t>
      </w:r>
      <w:r w:rsidR="001D6458">
        <w:rPr>
          <w:rFonts w:ascii="Arial" w:eastAsia="Impact" w:hAnsi="Arial" w:cs="Arial"/>
          <w:color w:val="000000"/>
          <w:sz w:val="24"/>
          <w:lang w:eastAsia="es-CO"/>
        </w:rPr>
        <w:t>2016</w:t>
      </w:r>
      <w:r>
        <w:rPr>
          <w:rFonts w:ascii="Arial" w:eastAsia="Impact" w:hAnsi="Arial" w:cs="Arial"/>
          <w:color w:val="000000"/>
          <w:sz w:val="24"/>
          <w:lang w:eastAsia="es-CO"/>
        </w:rPr>
        <w:t xml:space="preserve"> se dio apertura a la </w:t>
      </w:r>
      <w:r w:rsidR="001D6458" w:rsidRPr="001D6458">
        <w:rPr>
          <w:rFonts w:ascii="Arial" w:eastAsia="Impact" w:hAnsi="Arial" w:cs="Arial"/>
          <w:color w:val="000000"/>
          <w:sz w:val="24"/>
          <w:lang w:eastAsia="es-CO"/>
        </w:rPr>
        <w:t>ESPECIALIZACIÓN TECNICA PROFESIONAL EN AUTOMATIZAC</w:t>
      </w:r>
      <w:r w:rsidR="001D6458">
        <w:rPr>
          <w:rFonts w:ascii="Arial" w:eastAsia="Impact" w:hAnsi="Arial" w:cs="Arial"/>
          <w:color w:val="000000"/>
          <w:sz w:val="24"/>
          <w:lang w:eastAsia="es-CO"/>
        </w:rPr>
        <w:t>I</w:t>
      </w:r>
      <w:r w:rsidR="009C5786">
        <w:rPr>
          <w:rFonts w:ascii="Arial" w:eastAsia="Impact" w:hAnsi="Arial" w:cs="Arial"/>
          <w:color w:val="000000"/>
          <w:sz w:val="24"/>
          <w:lang w:eastAsia="es-CO"/>
        </w:rPr>
        <w:t>Ó</w:t>
      </w:r>
      <w:r w:rsidR="001D6458">
        <w:rPr>
          <w:rFonts w:ascii="Arial" w:eastAsia="Impact" w:hAnsi="Arial" w:cs="Arial"/>
          <w:color w:val="000000"/>
          <w:sz w:val="24"/>
          <w:lang w:eastAsia="es-CO"/>
        </w:rPr>
        <w:t xml:space="preserve">N, </w:t>
      </w:r>
      <w:r>
        <w:rPr>
          <w:rFonts w:ascii="Arial" w:eastAsia="Impact" w:hAnsi="Arial" w:cs="Arial"/>
          <w:color w:val="000000"/>
          <w:sz w:val="24"/>
          <w:lang w:eastAsia="es-CO"/>
        </w:rPr>
        <w:t xml:space="preserve">producto de un </w:t>
      </w:r>
      <w:r w:rsidR="005870B5">
        <w:rPr>
          <w:rFonts w:ascii="Arial" w:eastAsia="Impact" w:hAnsi="Arial" w:cs="Arial"/>
          <w:color w:val="000000"/>
          <w:sz w:val="24"/>
          <w:lang w:eastAsia="es-CO"/>
        </w:rPr>
        <w:t>trabajo de contexto y de necesidades de la región</w:t>
      </w:r>
      <w:r>
        <w:rPr>
          <w:rFonts w:ascii="Arial" w:eastAsia="Impact" w:hAnsi="Arial" w:cs="Arial"/>
          <w:color w:val="000000"/>
          <w:sz w:val="24"/>
          <w:lang w:eastAsia="es-CO"/>
        </w:rPr>
        <w:t xml:space="preserve">.  En cuanto a la población estudiantil de este nivel se </w:t>
      </w:r>
      <w:r w:rsidR="009F74D8">
        <w:rPr>
          <w:rFonts w:ascii="Arial" w:eastAsia="Impact" w:hAnsi="Arial" w:cs="Arial"/>
          <w:color w:val="000000"/>
          <w:sz w:val="24"/>
          <w:lang w:eastAsia="es-CO"/>
        </w:rPr>
        <w:t>matriculan 21 estudiantes en el semestre B del año 2016.</w:t>
      </w:r>
    </w:p>
    <w:p w14:paraId="5A06E28F" w14:textId="77777777" w:rsidR="009F74D8" w:rsidRPr="005870B5" w:rsidRDefault="009F74D8" w:rsidP="009F74D8">
      <w:pPr>
        <w:tabs>
          <w:tab w:val="left" w:pos="3135"/>
        </w:tabs>
        <w:spacing w:after="263"/>
        <w:ind w:left="360"/>
        <w:jc w:val="both"/>
        <w:rPr>
          <w:rFonts w:ascii="Arial" w:eastAsia="Impact" w:hAnsi="Arial" w:cs="Arial"/>
          <w:color w:val="FF0000"/>
          <w:sz w:val="24"/>
          <w:lang w:eastAsia="es-CO"/>
        </w:rPr>
      </w:pPr>
    </w:p>
    <w:p w14:paraId="01D00E77" w14:textId="4EB00B5D" w:rsidR="00254F83" w:rsidRPr="00875D16" w:rsidRDefault="00254F83" w:rsidP="004453F6">
      <w:pPr>
        <w:pStyle w:val="Prrafodelista"/>
        <w:numPr>
          <w:ilvl w:val="0"/>
          <w:numId w:val="11"/>
        </w:numPr>
        <w:tabs>
          <w:tab w:val="left" w:pos="3135"/>
        </w:tabs>
        <w:spacing w:after="263"/>
        <w:rPr>
          <w:rFonts w:ascii="Impact" w:eastAsia="Impact" w:hAnsi="Impact" w:cs="Arial"/>
          <w:color w:val="000000"/>
          <w:sz w:val="24"/>
          <w:lang w:eastAsia="es-CO"/>
        </w:rPr>
      </w:pPr>
      <w:r w:rsidRPr="00875D16">
        <w:rPr>
          <w:rFonts w:ascii="Impact" w:eastAsia="Impact" w:hAnsi="Impact" w:cs="Arial"/>
          <w:color w:val="000000"/>
          <w:sz w:val="24"/>
          <w:lang w:eastAsia="es-CO"/>
        </w:rPr>
        <w:t>Programas de pregrado</w:t>
      </w:r>
    </w:p>
    <w:p w14:paraId="0384810A" w14:textId="2BACB2EB" w:rsidR="002B10B1" w:rsidRDefault="00254F83" w:rsidP="009F74D8">
      <w:pPr>
        <w:tabs>
          <w:tab w:val="left" w:pos="3135"/>
        </w:tabs>
        <w:spacing w:after="263"/>
        <w:ind w:left="360"/>
        <w:jc w:val="both"/>
        <w:rPr>
          <w:rFonts w:ascii="Arial" w:eastAsia="Impact" w:hAnsi="Arial" w:cs="Arial"/>
          <w:color w:val="000000"/>
          <w:sz w:val="24"/>
          <w:lang w:eastAsia="es-CO"/>
        </w:rPr>
      </w:pPr>
      <w:r w:rsidRPr="00254F83">
        <w:rPr>
          <w:rFonts w:ascii="Arial" w:eastAsia="Impact" w:hAnsi="Arial" w:cs="Arial"/>
          <w:color w:val="000000"/>
          <w:sz w:val="24"/>
          <w:lang w:eastAsia="es-CO"/>
        </w:rPr>
        <w:t xml:space="preserve">En el caso de los programas de pregrado, el programa de </w:t>
      </w:r>
      <w:r w:rsidR="00CD2AD0">
        <w:rPr>
          <w:rFonts w:ascii="Arial" w:eastAsia="Impact" w:hAnsi="Arial" w:cs="Arial"/>
          <w:color w:val="000000"/>
          <w:sz w:val="24"/>
          <w:lang w:eastAsia="es-CO"/>
        </w:rPr>
        <w:t xml:space="preserve">INGENIERIA </w:t>
      </w:r>
      <w:r w:rsidR="00107664">
        <w:rPr>
          <w:rFonts w:ascii="Arial" w:eastAsia="Impact" w:hAnsi="Arial" w:cs="Arial"/>
          <w:color w:val="000000"/>
          <w:sz w:val="24"/>
          <w:lang w:eastAsia="es-CO"/>
        </w:rPr>
        <w:t>CIVIL es</w:t>
      </w:r>
      <w:r w:rsidR="002B10B1">
        <w:rPr>
          <w:rFonts w:ascii="Arial" w:eastAsia="Impact" w:hAnsi="Arial" w:cs="Arial"/>
          <w:color w:val="000000"/>
          <w:sz w:val="24"/>
          <w:lang w:eastAsia="es-CO"/>
        </w:rPr>
        <w:t xml:space="preserve"> el de mayor población estudiantil, seguido </w:t>
      </w:r>
      <w:r w:rsidR="00107664">
        <w:rPr>
          <w:rFonts w:ascii="Arial" w:eastAsia="Impact" w:hAnsi="Arial" w:cs="Arial"/>
          <w:color w:val="000000"/>
          <w:sz w:val="24"/>
          <w:lang w:eastAsia="es-CO"/>
        </w:rPr>
        <w:t xml:space="preserve">del programa de </w:t>
      </w:r>
      <w:r w:rsidR="009F74D8">
        <w:rPr>
          <w:rFonts w:ascii="Arial" w:eastAsia="Impact" w:hAnsi="Arial" w:cs="Arial"/>
          <w:color w:val="000000"/>
          <w:sz w:val="24"/>
          <w:lang w:eastAsia="es-CO"/>
        </w:rPr>
        <w:t>A</w:t>
      </w:r>
      <w:r w:rsidR="00107664">
        <w:rPr>
          <w:rFonts w:ascii="Arial" w:eastAsia="Impact" w:hAnsi="Arial" w:cs="Arial"/>
          <w:color w:val="000000"/>
          <w:sz w:val="24"/>
          <w:lang w:eastAsia="es-CO"/>
        </w:rPr>
        <w:t>DMINSTRACIÓN DE EMPRESAS Y CONTADURIA PÚBLICA</w:t>
      </w:r>
      <w:r w:rsidR="002B10B1">
        <w:rPr>
          <w:rFonts w:ascii="Arial" w:eastAsia="Impact" w:hAnsi="Arial" w:cs="Arial"/>
          <w:color w:val="000000"/>
          <w:sz w:val="24"/>
          <w:lang w:eastAsia="es-CO"/>
        </w:rPr>
        <w:t xml:space="preserve">.  </w:t>
      </w:r>
      <w:r w:rsidR="00107664">
        <w:rPr>
          <w:rFonts w:ascii="Arial" w:eastAsia="Impact" w:hAnsi="Arial" w:cs="Arial"/>
          <w:color w:val="000000"/>
          <w:sz w:val="24"/>
          <w:lang w:eastAsia="es-CO"/>
        </w:rPr>
        <w:t xml:space="preserve"> </w:t>
      </w:r>
    </w:p>
    <w:p w14:paraId="542EDD4B" w14:textId="77777777" w:rsidR="009F74D8" w:rsidRDefault="009F74D8" w:rsidP="004D2A9D">
      <w:pPr>
        <w:tabs>
          <w:tab w:val="left" w:pos="3135"/>
        </w:tabs>
        <w:spacing w:after="263"/>
        <w:ind w:left="360"/>
        <w:rPr>
          <w:rFonts w:ascii="Arial" w:eastAsia="Impact" w:hAnsi="Arial" w:cs="Arial"/>
          <w:color w:val="000000"/>
          <w:sz w:val="24"/>
          <w:lang w:eastAsia="es-CO"/>
        </w:rPr>
      </w:pPr>
    </w:p>
    <w:p w14:paraId="24EC5C44" w14:textId="77777777" w:rsidR="009F74D8" w:rsidRDefault="009F74D8" w:rsidP="004D2A9D">
      <w:pPr>
        <w:tabs>
          <w:tab w:val="left" w:pos="3135"/>
        </w:tabs>
        <w:spacing w:after="263"/>
        <w:ind w:left="360"/>
        <w:rPr>
          <w:rFonts w:ascii="Arial" w:eastAsia="Impact" w:hAnsi="Arial" w:cs="Arial"/>
          <w:color w:val="000000"/>
          <w:sz w:val="24"/>
          <w:lang w:eastAsia="es-CO"/>
        </w:rPr>
      </w:pPr>
    </w:p>
    <w:p w14:paraId="4BCA51B0" w14:textId="77777777" w:rsidR="009F74D8" w:rsidRDefault="009F74D8" w:rsidP="004D2A9D">
      <w:pPr>
        <w:tabs>
          <w:tab w:val="left" w:pos="3135"/>
        </w:tabs>
        <w:spacing w:after="263"/>
        <w:ind w:left="360"/>
        <w:rPr>
          <w:rFonts w:ascii="Arial" w:eastAsia="Impact" w:hAnsi="Arial" w:cs="Arial"/>
          <w:color w:val="000000"/>
          <w:sz w:val="24"/>
          <w:lang w:eastAsia="es-CO"/>
        </w:rPr>
      </w:pPr>
    </w:p>
    <w:p w14:paraId="04C7C6DF" w14:textId="00B4CB18" w:rsidR="00EB33F6" w:rsidRPr="00107664" w:rsidRDefault="00EB33F6"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t xml:space="preserve">DIAGRAMA DE ESTUDIANTES MATRICULADOS </w:t>
      </w:r>
      <w:r w:rsidR="00131C16" w:rsidRPr="00107664">
        <w:rPr>
          <w:rFonts w:ascii="Arial" w:eastAsia="Impact" w:hAnsi="Arial" w:cs="Arial"/>
          <w:b/>
          <w:i/>
          <w:color w:val="000000"/>
          <w:sz w:val="20"/>
          <w:lang w:eastAsia="es-CO"/>
        </w:rPr>
        <w:t xml:space="preserve">POR PROGRAMA </w:t>
      </w:r>
      <w:r w:rsidRPr="00107664">
        <w:rPr>
          <w:rFonts w:ascii="Arial" w:eastAsia="Impact" w:hAnsi="Arial" w:cs="Arial"/>
          <w:b/>
          <w:i/>
          <w:color w:val="000000"/>
          <w:sz w:val="20"/>
          <w:lang w:eastAsia="es-CO"/>
        </w:rPr>
        <w:t xml:space="preserve">EL PERIODO DE OFERTA </w:t>
      </w:r>
      <w:r w:rsidR="00131C16" w:rsidRPr="00107664">
        <w:rPr>
          <w:rFonts w:ascii="Arial" w:eastAsia="Impact" w:hAnsi="Arial" w:cs="Arial"/>
          <w:b/>
          <w:i/>
          <w:color w:val="000000"/>
          <w:sz w:val="20"/>
          <w:lang w:eastAsia="es-CO"/>
        </w:rPr>
        <w:t xml:space="preserve">2013 </w:t>
      </w:r>
      <w:r w:rsidR="00AF7AAB" w:rsidRPr="00107664">
        <w:rPr>
          <w:rFonts w:ascii="Arial" w:eastAsia="Impact" w:hAnsi="Arial" w:cs="Arial"/>
          <w:b/>
          <w:i/>
          <w:color w:val="000000"/>
          <w:sz w:val="20"/>
          <w:lang w:eastAsia="es-CO"/>
        </w:rPr>
        <w:t>–</w:t>
      </w:r>
      <w:r w:rsidR="00131C16" w:rsidRPr="00107664">
        <w:rPr>
          <w:rFonts w:ascii="Arial" w:eastAsia="Impact" w:hAnsi="Arial" w:cs="Arial"/>
          <w:b/>
          <w:i/>
          <w:color w:val="000000"/>
          <w:sz w:val="20"/>
          <w:lang w:eastAsia="es-CO"/>
        </w:rPr>
        <w:t xml:space="preserve"> 2018</w:t>
      </w:r>
    </w:p>
    <w:p w14:paraId="14397523" w14:textId="2ED3CED8" w:rsidR="00CD2AD0" w:rsidRDefault="00CD2AD0" w:rsidP="00EB33F6">
      <w:pPr>
        <w:tabs>
          <w:tab w:val="left" w:pos="3135"/>
        </w:tabs>
        <w:spacing w:after="263"/>
        <w:ind w:left="360"/>
        <w:rPr>
          <w:rFonts w:ascii="Arial" w:eastAsia="Impact" w:hAnsi="Arial" w:cs="Arial"/>
          <w:color w:val="FF0000"/>
          <w:sz w:val="24"/>
          <w:lang w:eastAsia="es-CO"/>
        </w:rPr>
      </w:pPr>
      <w:r>
        <w:rPr>
          <w:rFonts w:ascii="Arial" w:eastAsia="Impact" w:hAnsi="Arial" w:cs="Arial"/>
          <w:noProof/>
          <w:color w:val="FF0000"/>
          <w:sz w:val="24"/>
          <w:lang w:val="es-CO" w:eastAsia="es-CO"/>
        </w:rPr>
        <w:drawing>
          <wp:inline distT="0" distB="0" distL="0" distR="0" wp14:anchorId="73CF206F" wp14:editId="66AC97E8">
            <wp:extent cx="5633720" cy="2543175"/>
            <wp:effectExtent l="0" t="0" r="508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4607" cy="2552604"/>
                    </a:xfrm>
                    <a:prstGeom prst="rect">
                      <a:avLst/>
                    </a:prstGeom>
                    <a:noFill/>
                  </pic:spPr>
                </pic:pic>
              </a:graphicData>
            </a:graphic>
          </wp:inline>
        </w:drawing>
      </w:r>
    </w:p>
    <w:p w14:paraId="31FF9BD0" w14:textId="00E6AEAA" w:rsidR="00107664" w:rsidRPr="00107664" w:rsidRDefault="00107664"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t>DIAGRAMA DE ESTUDIANTES MATRICULADOS POR PROGRAMA</w:t>
      </w:r>
      <w:r>
        <w:rPr>
          <w:rFonts w:ascii="Arial" w:eastAsia="Impact" w:hAnsi="Arial" w:cs="Arial"/>
          <w:b/>
          <w:i/>
          <w:color w:val="000000"/>
          <w:sz w:val="20"/>
          <w:lang w:eastAsia="es-CO"/>
        </w:rPr>
        <w:t xml:space="preserve"> TECNOLOGICO</w:t>
      </w:r>
      <w:r w:rsidRPr="00107664">
        <w:rPr>
          <w:rFonts w:ascii="Arial" w:eastAsia="Impact" w:hAnsi="Arial" w:cs="Arial"/>
          <w:b/>
          <w:i/>
          <w:color w:val="000000"/>
          <w:sz w:val="20"/>
          <w:lang w:eastAsia="es-CO"/>
        </w:rPr>
        <w:t xml:space="preserve"> </w:t>
      </w:r>
      <w:r>
        <w:rPr>
          <w:rFonts w:ascii="Arial" w:eastAsia="Impact" w:hAnsi="Arial" w:cs="Arial"/>
          <w:b/>
          <w:i/>
          <w:color w:val="000000"/>
          <w:sz w:val="20"/>
          <w:lang w:eastAsia="es-CO"/>
        </w:rPr>
        <w:t>D</w:t>
      </w:r>
      <w:r w:rsidRPr="00107664">
        <w:rPr>
          <w:rFonts w:ascii="Arial" w:eastAsia="Impact" w:hAnsi="Arial" w:cs="Arial"/>
          <w:b/>
          <w:i/>
          <w:color w:val="000000"/>
          <w:sz w:val="20"/>
          <w:lang w:eastAsia="es-CO"/>
        </w:rPr>
        <w:t>EL PERIODO DE OFERTA 2013 – 2018</w:t>
      </w:r>
    </w:p>
    <w:p w14:paraId="3230EE68" w14:textId="13BF3E32" w:rsidR="00CD2AD0" w:rsidRDefault="00107664" w:rsidP="00EB33F6">
      <w:pPr>
        <w:tabs>
          <w:tab w:val="left" w:pos="3135"/>
        </w:tabs>
        <w:spacing w:after="263"/>
        <w:ind w:left="360"/>
        <w:rPr>
          <w:rFonts w:ascii="Arial" w:eastAsia="Impact" w:hAnsi="Arial" w:cs="Arial"/>
          <w:color w:val="FF0000"/>
          <w:sz w:val="24"/>
          <w:lang w:eastAsia="es-CO"/>
        </w:rPr>
      </w:pPr>
      <w:r>
        <w:rPr>
          <w:noProof/>
          <w:lang w:val="es-CO" w:eastAsia="es-CO"/>
        </w:rPr>
        <w:drawing>
          <wp:inline distT="0" distB="0" distL="0" distR="0" wp14:anchorId="2AC1B159" wp14:editId="50F38C94">
            <wp:extent cx="5867400" cy="3533775"/>
            <wp:effectExtent l="0" t="0" r="0"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2E6868B" w14:textId="20C45A64" w:rsidR="00CD2AD0" w:rsidRDefault="00CD2AD0" w:rsidP="00EB33F6">
      <w:pPr>
        <w:tabs>
          <w:tab w:val="left" w:pos="3135"/>
        </w:tabs>
        <w:spacing w:after="263"/>
        <w:ind w:left="360"/>
        <w:rPr>
          <w:rFonts w:ascii="Arial" w:eastAsia="Impact" w:hAnsi="Arial" w:cs="Arial"/>
          <w:color w:val="FF0000"/>
          <w:sz w:val="24"/>
          <w:lang w:eastAsia="es-CO"/>
        </w:rPr>
      </w:pPr>
    </w:p>
    <w:p w14:paraId="1B589D04" w14:textId="77777777" w:rsidR="009F74D8" w:rsidRDefault="009F74D8" w:rsidP="00EB33F6">
      <w:pPr>
        <w:tabs>
          <w:tab w:val="left" w:pos="3135"/>
        </w:tabs>
        <w:spacing w:after="263"/>
        <w:ind w:left="360"/>
        <w:rPr>
          <w:rFonts w:ascii="Arial" w:eastAsia="Impact" w:hAnsi="Arial" w:cs="Arial"/>
          <w:color w:val="FF0000"/>
          <w:sz w:val="24"/>
          <w:lang w:eastAsia="es-CO"/>
        </w:rPr>
      </w:pPr>
    </w:p>
    <w:p w14:paraId="505EFAA6" w14:textId="7CD1E251" w:rsidR="00107664" w:rsidRPr="00107664" w:rsidRDefault="00107664"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t>DIAGRAMA DE ESTUDIANTES MATRICULADOS POR PROGRAMA</w:t>
      </w:r>
      <w:r>
        <w:rPr>
          <w:rFonts w:ascii="Arial" w:eastAsia="Impact" w:hAnsi="Arial" w:cs="Arial"/>
          <w:b/>
          <w:i/>
          <w:color w:val="000000"/>
          <w:sz w:val="20"/>
          <w:lang w:eastAsia="es-CO"/>
        </w:rPr>
        <w:t xml:space="preserve"> PROFESIONAL</w:t>
      </w:r>
      <w:r w:rsidRPr="00107664">
        <w:rPr>
          <w:rFonts w:ascii="Arial" w:eastAsia="Impact" w:hAnsi="Arial" w:cs="Arial"/>
          <w:b/>
          <w:i/>
          <w:color w:val="000000"/>
          <w:sz w:val="20"/>
          <w:lang w:eastAsia="es-CO"/>
        </w:rPr>
        <w:t xml:space="preserve"> </w:t>
      </w:r>
      <w:r>
        <w:rPr>
          <w:rFonts w:ascii="Arial" w:eastAsia="Impact" w:hAnsi="Arial" w:cs="Arial"/>
          <w:b/>
          <w:i/>
          <w:color w:val="000000"/>
          <w:sz w:val="20"/>
          <w:lang w:eastAsia="es-CO"/>
        </w:rPr>
        <w:t>D</w:t>
      </w:r>
      <w:r w:rsidRPr="00107664">
        <w:rPr>
          <w:rFonts w:ascii="Arial" w:eastAsia="Impact" w:hAnsi="Arial" w:cs="Arial"/>
          <w:b/>
          <w:i/>
          <w:color w:val="000000"/>
          <w:sz w:val="20"/>
          <w:lang w:eastAsia="es-CO"/>
        </w:rPr>
        <w:t>EL PERIODO DE OFERTA 2013 – 2018</w:t>
      </w:r>
    </w:p>
    <w:p w14:paraId="27CC6447" w14:textId="672FC93D" w:rsidR="00CD2AD0" w:rsidRDefault="00CD2AD0" w:rsidP="00EB33F6">
      <w:pPr>
        <w:tabs>
          <w:tab w:val="left" w:pos="3135"/>
        </w:tabs>
        <w:spacing w:after="263"/>
        <w:ind w:left="360"/>
        <w:rPr>
          <w:rFonts w:ascii="Arial" w:eastAsia="Impact" w:hAnsi="Arial" w:cs="Arial"/>
          <w:color w:val="FF0000"/>
          <w:sz w:val="24"/>
          <w:lang w:eastAsia="es-CO"/>
        </w:rPr>
      </w:pPr>
    </w:p>
    <w:p w14:paraId="2F481402" w14:textId="761CE88E" w:rsidR="00CD2AD0" w:rsidRDefault="00107664" w:rsidP="00107664">
      <w:pPr>
        <w:tabs>
          <w:tab w:val="left" w:pos="3135"/>
        </w:tabs>
        <w:spacing w:after="263"/>
        <w:rPr>
          <w:rFonts w:ascii="Arial" w:eastAsia="Impact" w:hAnsi="Arial" w:cs="Arial"/>
          <w:color w:val="FF0000"/>
          <w:sz w:val="24"/>
          <w:lang w:eastAsia="es-CO"/>
        </w:rPr>
      </w:pPr>
      <w:r>
        <w:rPr>
          <w:noProof/>
          <w:lang w:val="es-CO" w:eastAsia="es-CO"/>
        </w:rPr>
        <w:drawing>
          <wp:inline distT="0" distB="0" distL="0" distR="0" wp14:anchorId="4E1297CE" wp14:editId="51ACEC9F">
            <wp:extent cx="6448425" cy="4076700"/>
            <wp:effectExtent l="0" t="0" r="9525"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1D810A" w14:textId="77777777" w:rsidR="00EB33F6" w:rsidRDefault="00EB33F6" w:rsidP="00FA37AA">
      <w:pPr>
        <w:tabs>
          <w:tab w:val="left" w:pos="3135"/>
        </w:tabs>
        <w:spacing w:after="263"/>
        <w:rPr>
          <w:rFonts w:ascii="Arial" w:eastAsia="Impact" w:hAnsi="Arial" w:cs="Arial"/>
          <w:color w:val="000000"/>
          <w:sz w:val="24"/>
          <w:lang w:eastAsia="es-CO"/>
        </w:rPr>
      </w:pPr>
    </w:p>
    <w:p w14:paraId="2E592BD1" w14:textId="7B35003C" w:rsidR="00F12784" w:rsidRDefault="00F12784"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Deserción estudiantil</w:t>
      </w:r>
    </w:p>
    <w:p w14:paraId="181BB060" w14:textId="191E5C04" w:rsidR="00651CB4" w:rsidRDefault="00651CB4" w:rsidP="00FA37AA">
      <w:pPr>
        <w:tabs>
          <w:tab w:val="left" w:pos="3135"/>
        </w:tabs>
        <w:spacing w:after="263"/>
        <w:ind w:left="360"/>
        <w:jc w:val="both"/>
        <w:rPr>
          <w:rFonts w:ascii="Arial" w:eastAsia="Impact" w:hAnsi="Arial" w:cs="Arial"/>
          <w:color w:val="000000"/>
          <w:sz w:val="24"/>
          <w:lang w:eastAsia="es-CO"/>
        </w:rPr>
      </w:pPr>
      <w:r w:rsidRPr="00651CB4">
        <w:rPr>
          <w:rFonts w:ascii="Arial" w:eastAsia="Impact" w:hAnsi="Arial" w:cs="Arial"/>
          <w:color w:val="000000"/>
          <w:sz w:val="24"/>
          <w:lang w:eastAsia="es-CO"/>
        </w:rPr>
        <w:t xml:space="preserve">La deserción </w:t>
      </w:r>
      <w:r>
        <w:rPr>
          <w:rFonts w:ascii="Arial" w:eastAsia="Impact" w:hAnsi="Arial" w:cs="Arial"/>
          <w:color w:val="000000"/>
          <w:sz w:val="24"/>
          <w:lang w:eastAsia="es-CO"/>
        </w:rPr>
        <w:t xml:space="preserve">en la Institución se presenta por periodo y por cohorte, como </w:t>
      </w:r>
      <w:r w:rsidRPr="00651CB4">
        <w:rPr>
          <w:rFonts w:ascii="Arial" w:eastAsia="Impact" w:hAnsi="Arial" w:cs="Arial"/>
          <w:color w:val="000000"/>
          <w:sz w:val="24"/>
          <w:lang w:eastAsia="es-CO"/>
        </w:rPr>
        <w:t xml:space="preserve">proporción de estudiantes que estando matriculado dos periodos atrás son clasificados como   desertores   un   año   después.  </w:t>
      </w:r>
      <w:r>
        <w:rPr>
          <w:rFonts w:ascii="Arial" w:eastAsia="Impact" w:hAnsi="Arial" w:cs="Arial"/>
          <w:color w:val="000000"/>
          <w:sz w:val="24"/>
          <w:lang w:eastAsia="es-CO"/>
        </w:rPr>
        <w:t>La fuente de información es el Sistema de Información en Prevención y Análisis de la Deserción de Educación Superior (SPADIES</w:t>
      </w:r>
      <w:r w:rsidR="00FA37AA">
        <w:rPr>
          <w:rFonts w:ascii="Arial" w:eastAsia="Impact" w:hAnsi="Arial" w:cs="Arial"/>
          <w:color w:val="000000"/>
          <w:sz w:val="24"/>
          <w:lang w:eastAsia="es-CO"/>
        </w:rPr>
        <w:t>)</w:t>
      </w:r>
      <w:r w:rsidR="009C5786">
        <w:rPr>
          <w:rFonts w:ascii="Arial" w:eastAsia="Impact" w:hAnsi="Arial" w:cs="Arial"/>
          <w:color w:val="000000"/>
          <w:sz w:val="24"/>
          <w:lang w:eastAsia="es-CO"/>
        </w:rPr>
        <w:t>.</w:t>
      </w:r>
    </w:p>
    <w:p w14:paraId="2DA4787A" w14:textId="19AEAC60" w:rsidR="00107664" w:rsidRDefault="00107664" w:rsidP="0086200C">
      <w:pPr>
        <w:tabs>
          <w:tab w:val="left" w:pos="3135"/>
        </w:tabs>
        <w:spacing w:after="263"/>
        <w:jc w:val="both"/>
        <w:rPr>
          <w:rFonts w:ascii="Arial" w:eastAsia="Impact" w:hAnsi="Arial" w:cs="Arial"/>
          <w:color w:val="000000"/>
          <w:sz w:val="24"/>
          <w:lang w:eastAsia="es-CO"/>
        </w:rPr>
      </w:pPr>
    </w:p>
    <w:p w14:paraId="3AAFC402" w14:textId="77777777" w:rsidR="00DC5A07" w:rsidRDefault="00DC5A07" w:rsidP="0086200C">
      <w:pPr>
        <w:tabs>
          <w:tab w:val="left" w:pos="3135"/>
        </w:tabs>
        <w:spacing w:after="263"/>
        <w:jc w:val="both"/>
        <w:rPr>
          <w:rFonts w:ascii="Arial" w:eastAsia="Impact" w:hAnsi="Arial" w:cs="Arial"/>
          <w:color w:val="000000"/>
          <w:sz w:val="24"/>
          <w:lang w:eastAsia="es-CO"/>
        </w:rPr>
      </w:pPr>
    </w:p>
    <w:p w14:paraId="318C6C69" w14:textId="77777777" w:rsidR="009F74D8" w:rsidRDefault="009F74D8" w:rsidP="0086200C">
      <w:pPr>
        <w:tabs>
          <w:tab w:val="left" w:pos="3135"/>
        </w:tabs>
        <w:spacing w:after="263"/>
        <w:jc w:val="both"/>
        <w:rPr>
          <w:rFonts w:ascii="Arial" w:eastAsia="Impact" w:hAnsi="Arial" w:cs="Arial"/>
          <w:color w:val="000000"/>
          <w:sz w:val="24"/>
          <w:lang w:eastAsia="es-CO"/>
        </w:rPr>
      </w:pPr>
    </w:p>
    <w:p w14:paraId="7327B655" w14:textId="77777777" w:rsidR="009F74D8" w:rsidRDefault="009F74D8" w:rsidP="0086200C">
      <w:pPr>
        <w:tabs>
          <w:tab w:val="left" w:pos="3135"/>
        </w:tabs>
        <w:spacing w:after="263"/>
        <w:jc w:val="both"/>
        <w:rPr>
          <w:rFonts w:ascii="Arial" w:eastAsia="Impact" w:hAnsi="Arial" w:cs="Arial"/>
          <w:color w:val="000000"/>
          <w:sz w:val="24"/>
          <w:lang w:eastAsia="es-CO"/>
        </w:rPr>
      </w:pPr>
    </w:p>
    <w:p w14:paraId="558AD1F0" w14:textId="77777777" w:rsidR="009F74D8" w:rsidRDefault="009F74D8" w:rsidP="0086200C">
      <w:pPr>
        <w:tabs>
          <w:tab w:val="left" w:pos="3135"/>
        </w:tabs>
        <w:spacing w:after="263"/>
        <w:jc w:val="both"/>
        <w:rPr>
          <w:rFonts w:ascii="Arial" w:eastAsia="Impact" w:hAnsi="Arial" w:cs="Arial"/>
          <w:color w:val="000000"/>
          <w:sz w:val="24"/>
          <w:lang w:eastAsia="es-CO"/>
        </w:rPr>
      </w:pPr>
    </w:p>
    <w:p w14:paraId="49A4D627" w14:textId="77777777" w:rsidR="009F74D8" w:rsidRDefault="009F74D8" w:rsidP="0086200C">
      <w:pPr>
        <w:tabs>
          <w:tab w:val="left" w:pos="3135"/>
        </w:tabs>
        <w:spacing w:after="263"/>
        <w:jc w:val="both"/>
        <w:rPr>
          <w:rFonts w:ascii="Arial" w:eastAsia="Impact" w:hAnsi="Arial" w:cs="Arial"/>
          <w:color w:val="000000"/>
          <w:sz w:val="24"/>
          <w:lang w:eastAsia="es-CO"/>
        </w:rPr>
      </w:pPr>
    </w:p>
    <w:p w14:paraId="53B87A92" w14:textId="77777777" w:rsidR="009F74D8" w:rsidRDefault="009F74D8" w:rsidP="0086200C">
      <w:pPr>
        <w:tabs>
          <w:tab w:val="left" w:pos="3135"/>
        </w:tabs>
        <w:spacing w:after="263"/>
        <w:jc w:val="both"/>
        <w:rPr>
          <w:rFonts w:ascii="Arial" w:eastAsia="Impact" w:hAnsi="Arial" w:cs="Arial"/>
          <w:color w:val="000000"/>
          <w:sz w:val="24"/>
          <w:lang w:eastAsia="es-CO"/>
        </w:rPr>
      </w:pPr>
    </w:p>
    <w:p w14:paraId="4464390E" w14:textId="796049C6" w:rsidR="00FA37AA" w:rsidRPr="00FA37AA" w:rsidRDefault="008B1ADD" w:rsidP="00FA37AA">
      <w:pPr>
        <w:tabs>
          <w:tab w:val="left" w:pos="3135"/>
        </w:tabs>
        <w:spacing w:after="263"/>
        <w:ind w:left="360"/>
        <w:jc w:val="center"/>
        <w:rPr>
          <w:rFonts w:ascii="Arial" w:eastAsia="Impact" w:hAnsi="Arial" w:cs="Arial"/>
          <w:b/>
          <w:i/>
          <w:color w:val="000000"/>
          <w:sz w:val="21"/>
          <w:lang w:eastAsia="es-CO"/>
        </w:rPr>
      </w:pPr>
      <w:r w:rsidRPr="00FA37AA">
        <w:rPr>
          <w:rFonts w:ascii="Arial" w:eastAsia="Impact" w:hAnsi="Arial" w:cs="Arial"/>
          <w:b/>
          <w:i/>
          <w:color w:val="000000"/>
          <w:sz w:val="21"/>
          <w:lang w:eastAsia="es-CO"/>
        </w:rPr>
        <w:t xml:space="preserve">DIAGRAMA DE TOTAL DE LA DESERCIÓN POR PERÌODO 2013 </w:t>
      </w:r>
      <w:r w:rsidR="00FA37AA" w:rsidRPr="00FA37AA">
        <w:rPr>
          <w:rFonts w:ascii="Arial" w:eastAsia="Impact" w:hAnsi="Arial" w:cs="Arial"/>
          <w:b/>
          <w:i/>
          <w:color w:val="000000"/>
          <w:sz w:val="21"/>
          <w:lang w:eastAsia="es-CO"/>
        </w:rPr>
        <w:t>– 2018</w:t>
      </w:r>
    </w:p>
    <w:p w14:paraId="15A4CFE0" w14:textId="75593759" w:rsidR="00FA37AA" w:rsidRDefault="00FA37AA" w:rsidP="008B1ADD">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7AAD40BF" wp14:editId="761845FB">
            <wp:extent cx="5753100" cy="4067810"/>
            <wp:effectExtent l="0" t="0" r="1270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2018-05-15 a la(s) 7.01.20 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3100" cy="4067810"/>
                    </a:xfrm>
                    <a:prstGeom prst="rect">
                      <a:avLst/>
                    </a:prstGeom>
                  </pic:spPr>
                </pic:pic>
              </a:graphicData>
            </a:graphic>
          </wp:inline>
        </w:drawing>
      </w:r>
    </w:p>
    <w:p w14:paraId="3F18DB23" w14:textId="3E869DDE" w:rsidR="00651CB4" w:rsidRDefault="008B1ADD" w:rsidP="005870B5">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 xml:space="preserve">En lo concerniente a la deserción por cohorte, se tiene en </w:t>
      </w:r>
      <w:r w:rsidR="00211EF1">
        <w:rPr>
          <w:rFonts w:ascii="Arial" w:eastAsia="Impact" w:hAnsi="Arial" w:cs="Arial"/>
          <w:color w:val="000000"/>
          <w:sz w:val="24"/>
          <w:lang w:eastAsia="es-CO"/>
        </w:rPr>
        <w:t>cuenta la deserción acumulada de</w:t>
      </w:r>
      <w:r>
        <w:rPr>
          <w:rFonts w:ascii="Arial" w:eastAsia="Impact" w:hAnsi="Arial" w:cs="Arial"/>
          <w:color w:val="000000"/>
          <w:sz w:val="24"/>
          <w:lang w:eastAsia="es-CO"/>
        </w:rPr>
        <w:t xml:space="preserve"> cada uno de los semestres </w:t>
      </w:r>
      <w:r w:rsidR="00211EF1">
        <w:rPr>
          <w:rFonts w:ascii="Arial" w:eastAsia="Impact" w:hAnsi="Arial" w:cs="Arial"/>
          <w:color w:val="000000"/>
          <w:sz w:val="24"/>
          <w:lang w:eastAsia="es-CO"/>
        </w:rPr>
        <w:t xml:space="preserve">para un grupo de estudiantes que ingresaron a primer curso en un mismo período académico. De acuerdo con este análisis, el programa con menor deserción por cohorte ha sido </w:t>
      </w:r>
      <w:r w:rsidR="00EC17EA">
        <w:rPr>
          <w:rFonts w:ascii="Arial" w:eastAsia="Impact" w:hAnsi="Arial" w:cs="Arial"/>
          <w:color w:val="000000"/>
          <w:sz w:val="24"/>
          <w:lang w:eastAsia="es-CO"/>
        </w:rPr>
        <w:t>A</w:t>
      </w:r>
      <w:r w:rsidR="009C5786">
        <w:rPr>
          <w:rFonts w:ascii="Arial" w:eastAsia="Impact" w:hAnsi="Arial" w:cs="Arial"/>
          <w:color w:val="000000"/>
          <w:sz w:val="24"/>
          <w:lang w:eastAsia="es-CO"/>
        </w:rPr>
        <w:t xml:space="preserve">dministración de Empresas </w:t>
      </w:r>
      <w:r w:rsidR="00211EF1">
        <w:rPr>
          <w:rFonts w:ascii="Arial" w:eastAsia="Impact" w:hAnsi="Arial" w:cs="Arial"/>
          <w:color w:val="000000"/>
          <w:sz w:val="24"/>
          <w:lang w:eastAsia="es-CO"/>
        </w:rPr>
        <w:t>para el primer semestre</w:t>
      </w:r>
      <w:r w:rsidR="00E86277">
        <w:rPr>
          <w:rFonts w:ascii="Arial" w:eastAsia="Impact" w:hAnsi="Arial" w:cs="Arial"/>
          <w:color w:val="000000"/>
          <w:sz w:val="24"/>
          <w:lang w:eastAsia="es-CO"/>
        </w:rPr>
        <w:t>, la institución viene trabajado con programas y estrategias que permita lograr la retención estudiantes, siendo uno de los pilares el programa PAPITFIP, donde se realiza un acompañamiento estudiantil para que se puedan atender las dificultades que presenta la comunidad estudiantil y lograr disminuir los índices de deserción</w:t>
      </w:r>
      <w:r w:rsidR="00EC17EA">
        <w:rPr>
          <w:rFonts w:ascii="Arial" w:eastAsia="Impact" w:hAnsi="Arial" w:cs="Arial"/>
          <w:color w:val="000000"/>
          <w:sz w:val="24"/>
          <w:lang w:eastAsia="es-CO"/>
        </w:rPr>
        <w:t xml:space="preserve">. </w:t>
      </w:r>
      <w:r w:rsidR="00865426">
        <w:rPr>
          <w:rFonts w:ascii="Arial" w:eastAsia="Impact" w:hAnsi="Arial" w:cs="Arial"/>
          <w:color w:val="000000"/>
          <w:sz w:val="24"/>
          <w:lang w:eastAsia="es-CO"/>
        </w:rPr>
        <w:t xml:space="preserve"> </w:t>
      </w:r>
      <w:r w:rsidR="00211EF1">
        <w:rPr>
          <w:rFonts w:ascii="Arial" w:eastAsia="Impact" w:hAnsi="Arial" w:cs="Arial"/>
          <w:color w:val="000000"/>
          <w:sz w:val="24"/>
          <w:lang w:eastAsia="es-CO"/>
        </w:rPr>
        <w:t xml:space="preserve">  </w:t>
      </w:r>
    </w:p>
    <w:p w14:paraId="6FCA0A5A" w14:textId="77777777" w:rsidR="00DC5A07" w:rsidRDefault="00DC5A07" w:rsidP="00981D2A">
      <w:pPr>
        <w:tabs>
          <w:tab w:val="left" w:pos="3135"/>
        </w:tabs>
        <w:spacing w:after="263"/>
        <w:ind w:left="360"/>
        <w:jc w:val="center"/>
        <w:rPr>
          <w:rFonts w:ascii="Arial" w:eastAsia="Impact" w:hAnsi="Arial" w:cs="Arial"/>
          <w:b/>
          <w:i/>
          <w:color w:val="000000"/>
          <w:sz w:val="24"/>
          <w:lang w:eastAsia="es-CO"/>
        </w:rPr>
      </w:pPr>
    </w:p>
    <w:p w14:paraId="71FE6DA5" w14:textId="77777777" w:rsidR="009F74D8" w:rsidRDefault="009F74D8" w:rsidP="00981D2A">
      <w:pPr>
        <w:tabs>
          <w:tab w:val="left" w:pos="3135"/>
        </w:tabs>
        <w:spacing w:after="263"/>
        <w:ind w:left="360"/>
        <w:jc w:val="center"/>
        <w:rPr>
          <w:rFonts w:ascii="Arial" w:eastAsia="Impact" w:hAnsi="Arial" w:cs="Arial"/>
          <w:b/>
          <w:i/>
          <w:color w:val="000000"/>
          <w:sz w:val="24"/>
          <w:lang w:eastAsia="es-CO"/>
        </w:rPr>
      </w:pPr>
    </w:p>
    <w:p w14:paraId="48C143A2" w14:textId="77777777" w:rsidR="009F74D8" w:rsidRDefault="009F74D8" w:rsidP="00981D2A">
      <w:pPr>
        <w:tabs>
          <w:tab w:val="left" w:pos="3135"/>
        </w:tabs>
        <w:spacing w:after="263"/>
        <w:ind w:left="360"/>
        <w:jc w:val="center"/>
        <w:rPr>
          <w:rFonts w:ascii="Arial" w:eastAsia="Impact" w:hAnsi="Arial" w:cs="Arial"/>
          <w:b/>
          <w:i/>
          <w:color w:val="000000"/>
          <w:sz w:val="24"/>
          <w:lang w:eastAsia="es-CO"/>
        </w:rPr>
      </w:pPr>
    </w:p>
    <w:p w14:paraId="394C7EE2" w14:textId="77777777" w:rsidR="009F74D8" w:rsidRDefault="009F74D8" w:rsidP="00981D2A">
      <w:pPr>
        <w:tabs>
          <w:tab w:val="left" w:pos="3135"/>
        </w:tabs>
        <w:spacing w:after="263"/>
        <w:ind w:left="360"/>
        <w:jc w:val="center"/>
        <w:rPr>
          <w:rFonts w:ascii="Arial" w:eastAsia="Impact" w:hAnsi="Arial" w:cs="Arial"/>
          <w:b/>
          <w:i/>
          <w:color w:val="000000"/>
          <w:sz w:val="24"/>
          <w:lang w:eastAsia="es-CO"/>
        </w:rPr>
      </w:pPr>
    </w:p>
    <w:p w14:paraId="44CFF6FF" w14:textId="742FFB56" w:rsidR="00EC17EA" w:rsidRPr="00981D2A" w:rsidRDefault="00244BBC" w:rsidP="00981D2A">
      <w:pPr>
        <w:tabs>
          <w:tab w:val="left" w:pos="3135"/>
        </w:tabs>
        <w:spacing w:after="263"/>
        <w:ind w:left="360"/>
        <w:jc w:val="center"/>
        <w:rPr>
          <w:rFonts w:ascii="Arial" w:eastAsia="Impact" w:hAnsi="Arial" w:cs="Arial"/>
          <w:b/>
          <w:i/>
          <w:color w:val="000000"/>
          <w:sz w:val="24"/>
          <w:lang w:eastAsia="es-CO"/>
        </w:rPr>
      </w:pPr>
      <w:r w:rsidRPr="00981D2A">
        <w:rPr>
          <w:rFonts w:ascii="Arial" w:eastAsia="Impact" w:hAnsi="Arial" w:cs="Arial"/>
          <w:b/>
          <w:i/>
          <w:color w:val="000000"/>
          <w:sz w:val="24"/>
          <w:lang w:eastAsia="es-CO"/>
        </w:rPr>
        <w:t xml:space="preserve">DESERCIÓN POR PROGRAMA PERÌODO 2013 </w:t>
      </w:r>
      <w:r w:rsidR="003B2C5E" w:rsidRPr="00981D2A">
        <w:rPr>
          <w:rFonts w:ascii="Arial" w:eastAsia="Impact" w:hAnsi="Arial" w:cs="Arial"/>
          <w:b/>
          <w:i/>
          <w:color w:val="000000"/>
          <w:sz w:val="24"/>
          <w:lang w:eastAsia="es-CO"/>
        </w:rPr>
        <w:t>–</w:t>
      </w:r>
      <w:r w:rsidRPr="00981D2A">
        <w:rPr>
          <w:rFonts w:ascii="Arial" w:eastAsia="Impact" w:hAnsi="Arial" w:cs="Arial"/>
          <w:b/>
          <w:i/>
          <w:color w:val="000000"/>
          <w:sz w:val="24"/>
          <w:lang w:eastAsia="es-CO"/>
        </w:rPr>
        <w:t xml:space="preserve"> 2018</w:t>
      </w:r>
    </w:p>
    <w:p w14:paraId="79438121" w14:textId="728472F6" w:rsidR="00EC17EA" w:rsidRDefault="00EC17EA" w:rsidP="00244BBC">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5E3B458B" wp14:editId="691601F1">
            <wp:extent cx="5753100" cy="30194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18-05-15 a la(s) 7.10.53 a.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3100" cy="3019425"/>
                    </a:xfrm>
                    <a:prstGeom prst="rect">
                      <a:avLst/>
                    </a:prstGeom>
                  </pic:spPr>
                </pic:pic>
              </a:graphicData>
            </a:graphic>
          </wp:inline>
        </w:drawing>
      </w:r>
    </w:p>
    <w:p w14:paraId="61FA7FF6" w14:textId="5C1E4A3F" w:rsidR="00131C16" w:rsidRDefault="002969A0"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Planta docente.</w:t>
      </w:r>
    </w:p>
    <w:p w14:paraId="4122AC91" w14:textId="58E50A00" w:rsidR="00F12784" w:rsidRDefault="0068152D" w:rsidP="003B2C5E">
      <w:pPr>
        <w:tabs>
          <w:tab w:val="left" w:pos="3135"/>
        </w:tabs>
        <w:spacing w:after="263"/>
        <w:ind w:left="360"/>
        <w:jc w:val="both"/>
        <w:rPr>
          <w:rFonts w:ascii="Arial" w:eastAsia="Impact" w:hAnsi="Arial" w:cs="Arial"/>
          <w:color w:val="000000"/>
          <w:sz w:val="24"/>
          <w:lang w:val="es-CO" w:eastAsia="es-CO"/>
        </w:rPr>
      </w:pPr>
      <w:r>
        <w:rPr>
          <w:rFonts w:ascii="Arial" w:eastAsia="Impact" w:hAnsi="Arial" w:cs="Arial"/>
          <w:color w:val="000000"/>
          <w:sz w:val="24"/>
          <w:lang w:val="es-CO" w:eastAsia="es-CO"/>
        </w:rPr>
        <w:t>La consolidación de los procesos académicos y las exigencias requeridas para el desarrollo de la Institución, conduce al compromiso de brindar una oferta académica sustentada en un colectivo docente cualificado y capacitado para atender las dinámicas que exige el entorno, de tal manera que las características de en términos de formación y dedicación se esquematizan a continuación:</w:t>
      </w:r>
    </w:p>
    <w:p w14:paraId="1B001DC2" w14:textId="54130641" w:rsidR="003B2C5E" w:rsidRDefault="003B2C5E" w:rsidP="005435B0">
      <w:pPr>
        <w:tabs>
          <w:tab w:val="left" w:pos="3135"/>
        </w:tabs>
        <w:spacing w:after="263"/>
        <w:ind w:left="360"/>
        <w:rPr>
          <w:rFonts w:ascii="Arial" w:eastAsia="Impact" w:hAnsi="Arial" w:cs="Arial"/>
          <w:color w:val="000000"/>
          <w:sz w:val="24"/>
          <w:lang w:val="es-CO" w:eastAsia="es-CO"/>
        </w:rPr>
      </w:pPr>
      <w:r>
        <w:rPr>
          <w:rFonts w:ascii="Arial" w:eastAsia="Impact" w:hAnsi="Arial" w:cs="Arial"/>
          <w:noProof/>
          <w:color w:val="000000"/>
          <w:sz w:val="24"/>
          <w:lang w:val="es-CO" w:eastAsia="es-CO"/>
        </w:rPr>
        <w:lastRenderedPageBreak/>
        <w:drawing>
          <wp:inline distT="0" distB="0" distL="0" distR="0" wp14:anchorId="78E3CFF1" wp14:editId="1F864BB7">
            <wp:extent cx="5441562" cy="249555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18-05-15 a la(s) 6.33.58 a.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55676" cy="2502023"/>
                    </a:xfrm>
                    <a:prstGeom prst="rect">
                      <a:avLst/>
                    </a:prstGeom>
                  </pic:spPr>
                </pic:pic>
              </a:graphicData>
            </a:graphic>
          </wp:inline>
        </w:drawing>
      </w:r>
    </w:p>
    <w:p w14:paraId="5F5B9DC3" w14:textId="385FB9D8" w:rsidR="005870B5" w:rsidRDefault="005870B5" w:rsidP="003B2C5E">
      <w:pPr>
        <w:tabs>
          <w:tab w:val="left" w:pos="3135"/>
        </w:tabs>
        <w:spacing w:after="263"/>
        <w:rPr>
          <w:rFonts w:ascii="Arial" w:eastAsia="Impact" w:hAnsi="Arial" w:cs="Arial"/>
          <w:color w:val="000000"/>
          <w:sz w:val="24"/>
          <w:lang w:eastAsia="es-CO"/>
        </w:rPr>
      </w:pPr>
    </w:p>
    <w:p w14:paraId="3945C2BB" w14:textId="0FB6B5C1" w:rsidR="0069445A" w:rsidRDefault="0069445A" w:rsidP="00DD2C26">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 xml:space="preserve">Durante el </w:t>
      </w:r>
      <w:r w:rsidR="00DD2C26">
        <w:rPr>
          <w:rFonts w:ascii="Arial" w:eastAsia="Impact" w:hAnsi="Arial" w:cs="Arial"/>
          <w:color w:val="000000"/>
          <w:sz w:val="24"/>
          <w:lang w:eastAsia="es-CO"/>
        </w:rPr>
        <w:t>último período</w:t>
      </w:r>
      <w:r w:rsidR="005435B0">
        <w:rPr>
          <w:rFonts w:ascii="Arial" w:eastAsia="Impact" w:hAnsi="Arial" w:cs="Arial"/>
          <w:color w:val="000000"/>
          <w:sz w:val="24"/>
          <w:lang w:eastAsia="es-CO"/>
        </w:rPr>
        <w:t xml:space="preserve"> </w:t>
      </w:r>
      <w:r>
        <w:rPr>
          <w:rFonts w:ascii="Arial" w:eastAsia="Impact" w:hAnsi="Arial" w:cs="Arial"/>
          <w:color w:val="000000"/>
          <w:sz w:val="24"/>
          <w:lang w:eastAsia="es-CO"/>
        </w:rPr>
        <w:t>año 201</w:t>
      </w:r>
      <w:r w:rsidR="00312F19">
        <w:rPr>
          <w:rFonts w:ascii="Arial" w:eastAsia="Impact" w:hAnsi="Arial" w:cs="Arial"/>
          <w:color w:val="000000"/>
          <w:sz w:val="24"/>
          <w:lang w:eastAsia="es-CO"/>
        </w:rPr>
        <w:t>8</w:t>
      </w:r>
      <w:r w:rsidR="005435B0">
        <w:rPr>
          <w:rFonts w:ascii="Arial" w:eastAsia="Impact" w:hAnsi="Arial" w:cs="Arial"/>
          <w:color w:val="000000"/>
          <w:sz w:val="24"/>
          <w:lang w:eastAsia="es-CO"/>
        </w:rPr>
        <w:t>, se evidencia el incremento en el número de docentes con dedicación tiempo completo</w:t>
      </w:r>
      <w:r w:rsidR="009C5786">
        <w:rPr>
          <w:rFonts w:ascii="Arial" w:eastAsia="Impact" w:hAnsi="Arial" w:cs="Arial"/>
          <w:color w:val="000000"/>
          <w:sz w:val="24"/>
          <w:lang w:eastAsia="es-CO"/>
        </w:rPr>
        <w:t xml:space="preserve"> </w:t>
      </w:r>
      <w:r w:rsidR="005435B0">
        <w:rPr>
          <w:rFonts w:ascii="Arial" w:eastAsia="Impact" w:hAnsi="Arial" w:cs="Arial"/>
          <w:color w:val="000000"/>
          <w:sz w:val="24"/>
          <w:lang w:eastAsia="es-CO"/>
        </w:rPr>
        <w:t>ocasional.</w:t>
      </w:r>
    </w:p>
    <w:p w14:paraId="444C4923" w14:textId="67CD0843" w:rsidR="0069445A" w:rsidRDefault="00312F19" w:rsidP="009C153F">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099FD5F7" wp14:editId="7F5B2CA7">
            <wp:extent cx="5610225" cy="2657475"/>
            <wp:effectExtent l="0" t="0" r="9525"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225" cy="2657475"/>
                    </a:xfrm>
                    <a:prstGeom prst="rect">
                      <a:avLst/>
                    </a:prstGeom>
                    <a:noFill/>
                    <a:ln>
                      <a:noFill/>
                    </a:ln>
                  </pic:spPr>
                </pic:pic>
              </a:graphicData>
            </a:graphic>
          </wp:inline>
        </w:drawing>
      </w:r>
    </w:p>
    <w:p w14:paraId="0513D111" w14:textId="440FECFE" w:rsidR="00522E0F" w:rsidRDefault="00522E0F" w:rsidP="0069445A">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De acuerdo con la información anteriormente planteada, emerge la razón estudiante:</w:t>
      </w:r>
      <w:r w:rsidR="0069445A">
        <w:rPr>
          <w:rFonts w:ascii="Arial" w:eastAsia="Impact" w:hAnsi="Arial" w:cs="Arial"/>
          <w:color w:val="000000"/>
          <w:sz w:val="24"/>
          <w:lang w:eastAsia="es-CO"/>
        </w:rPr>
        <w:t xml:space="preserve"> </w:t>
      </w:r>
      <w:r>
        <w:rPr>
          <w:rFonts w:ascii="Arial" w:eastAsia="Impact" w:hAnsi="Arial" w:cs="Arial"/>
          <w:color w:val="000000"/>
          <w:sz w:val="24"/>
          <w:lang w:eastAsia="es-CO"/>
        </w:rPr>
        <w:t>docente tiempo completo, de tal manera que por programa resulta de la siguiente manera:</w:t>
      </w:r>
    </w:p>
    <w:p w14:paraId="7EE61476" w14:textId="29027CB2" w:rsidR="00307FDA" w:rsidRPr="0069655D" w:rsidRDefault="00307FDA" w:rsidP="004453F6">
      <w:pPr>
        <w:pStyle w:val="Prrafodelista"/>
        <w:numPr>
          <w:ilvl w:val="0"/>
          <w:numId w:val="11"/>
        </w:numPr>
        <w:tabs>
          <w:tab w:val="left" w:pos="3135"/>
        </w:tabs>
        <w:spacing w:after="263"/>
        <w:rPr>
          <w:rFonts w:ascii="Impact" w:eastAsia="Impact" w:hAnsi="Impact" w:cs="Arial"/>
          <w:color w:val="000000"/>
          <w:sz w:val="24"/>
          <w:lang w:eastAsia="es-CO"/>
        </w:rPr>
      </w:pPr>
      <w:r w:rsidRPr="0069655D">
        <w:rPr>
          <w:rFonts w:ascii="Impact" w:eastAsia="Impact" w:hAnsi="Impact" w:cs="Arial"/>
          <w:color w:val="000000"/>
          <w:sz w:val="24"/>
          <w:lang w:eastAsia="es-CO"/>
        </w:rPr>
        <w:t>Capacidad y resultados</w:t>
      </w:r>
      <w:r w:rsidR="0051648C" w:rsidRPr="0069655D">
        <w:rPr>
          <w:rFonts w:ascii="Impact" w:eastAsia="Impact" w:hAnsi="Impact" w:cs="Arial"/>
          <w:color w:val="000000"/>
          <w:sz w:val="24"/>
          <w:lang w:eastAsia="es-CO"/>
        </w:rPr>
        <w:t xml:space="preserve"> de los grupos de investigación.</w:t>
      </w:r>
    </w:p>
    <w:p w14:paraId="4B71178C" w14:textId="7A390A15" w:rsidR="0051648C" w:rsidRDefault="0051648C" w:rsidP="0051648C">
      <w:pPr>
        <w:tabs>
          <w:tab w:val="left" w:pos="3135"/>
        </w:tabs>
        <w:spacing w:after="263"/>
        <w:ind w:left="360"/>
        <w:rPr>
          <w:rFonts w:ascii="Arial" w:eastAsia="Impact" w:hAnsi="Arial" w:cs="Arial"/>
          <w:color w:val="000000"/>
          <w:sz w:val="24"/>
          <w:lang w:val="es-CO" w:eastAsia="es-CO"/>
        </w:rPr>
      </w:pPr>
      <w:r>
        <w:rPr>
          <w:rFonts w:ascii="Arial" w:eastAsia="Impact" w:hAnsi="Arial" w:cs="Arial"/>
          <w:color w:val="000000"/>
          <w:sz w:val="24"/>
          <w:lang w:val="es-CO" w:eastAsia="es-CO"/>
        </w:rPr>
        <w:t xml:space="preserve">De acuerdo con la Convocatoria de Colciencias del año </w:t>
      </w:r>
      <w:r w:rsidR="004D7608" w:rsidRPr="004D7608">
        <w:rPr>
          <w:rFonts w:ascii="Arial" w:eastAsia="Impact" w:hAnsi="Arial" w:cs="Arial"/>
          <w:color w:val="000000"/>
          <w:sz w:val="24"/>
          <w:lang w:val="es-CO" w:eastAsia="es-CO"/>
        </w:rPr>
        <w:t>201</w:t>
      </w:r>
      <w:r w:rsidR="00312F19">
        <w:rPr>
          <w:rFonts w:ascii="Arial" w:eastAsia="Impact" w:hAnsi="Arial" w:cs="Arial"/>
          <w:color w:val="000000"/>
          <w:sz w:val="24"/>
          <w:lang w:val="es-CO" w:eastAsia="es-CO"/>
        </w:rPr>
        <w:t>8</w:t>
      </w:r>
      <w:r w:rsidRPr="004D7608">
        <w:rPr>
          <w:rFonts w:ascii="Arial" w:eastAsia="Impact" w:hAnsi="Arial" w:cs="Arial"/>
          <w:color w:val="000000"/>
          <w:sz w:val="24"/>
          <w:lang w:val="es-CO" w:eastAsia="es-CO"/>
        </w:rPr>
        <w:t>,</w:t>
      </w:r>
      <w:r>
        <w:rPr>
          <w:rFonts w:ascii="Arial" w:eastAsia="Impact" w:hAnsi="Arial" w:cs="Arial"/>
          <w:color w:val="000000"/>
          <w:sz w:val="24"/>
          <w:lang w:val="es-CO" w:eastAsia="es-CO"/>
        </w:rPr>
        <w:t xml:space="preserve"> en la que se efectuó la medición de los grupos para la categorización de los mismos, los resultados logrados fueron:</w:t>
      </w:r>
    </w:p>
    <w:p w14:paraId="5A6E0946" w14:textId="77B5A206" w:rsidR="0069655D" w:rsidRDefault="0069655D" w:rsidP="0051648C">
      <w:pPr>
        <w:tabs>
          <w:tab w:val="left" w:pos="3135"/>
        </w:tabs>
        <w:spacing w:after="263"/>
        <w:ind w:left="360"/>
        <w:rPr>
          <w:rFonts w:ascii="Arial" w:eastAsia="Impact" w:hAnsi="Arial" w:cs="Arial"/>
          <w:color w:val="000000"/>
          <w:sz w:val="24"/>
          <w:lang w:val="es-CO" w:eastAsia="es-CO"/>
        </w:rPr>
      </w:pPr>
      <w:r>
        <w:rPr>
          <w:rFonts w:ascii="Arial" w:eastAsia="Impact" w:hAnsi="Arial" w:cs="Arial"/>
          <w:noProof/>
          <w:color w:val="000000"/>
          <w:sz w:val="24"/>
          <w:lang w:val="es-CO" w:eastAsia="es-CO"/>
        </w:rPr>
        <w:lastRenderedPageBreak/>
        <w:drawing>
          <wp:inline distT="0" distB="0" distL="0" distR="0" wp14:anchorId="0E15C136" wp14:editId="282EE9B1">
            <wp:extent cx="5524500" cy="2604191"/>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018-05-15 a la(s) 6.39.07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37772" cy="2610447"/>
                    </a:xfrm>
                    <a:prstGeom prst="rect">
                      <a:avLst/>
                    </a:prstGeom>
                  </pic:spPr>
                </pic:pic>
              </a:graphicData>
            </a:graphic>
          </wp:inline>
        </w:drawing>
      </w:r>
    </w:p>
    <w:p w14:paraId="4D6AF381" w14:textId="68877FD3" w:rsidR="0051648C" w:rsidRDefault="00F657EE"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Vínculo con el sector externo.</w:t>
      </w:r>
    </w:p>
    <w:p w14:paraId="002C21AD" w14:textId="77777777" w:rsidR="00A6361A" w:rsidRPr="00A6361A" w:rsidRDefault="00A6361A" w:rsidP="00A6361A">
      <w:pPr>
        <w:pStyle w:val="Prrafodelista"/>
        <w:tabs>
          <w:tab w:val="left" w:pos="3135"/>
        </w:tabs>
        <w:spacing w:after="263"/>
        <w:jc w:val="both"/>
        <w:rPr>
          <w:rFonts w:ascii="Arial" w:eastAsia="Impact" w:hAnsi="Arial" w:cs="Arial"/>
          <w:color w:val="000000"/>
          <w:sz w:val="24"/>
          <w:lang w:eastAsia="es-CO"/>
        </w:rPr>
      </w:pPr>
      <w:r w:rsidRPr="00A6361A">
        <w:rPr>
          <w:rFonts w:ascii="Arial" w:eastAsia="Impact" w:hAnsi="Arial" w:cs="Arial"/>
          <w:color w:val="000000"/>
          <w:sz w:val="24"/>
          <w:lang w:eastAsia="es-CO"/>
        </w:rPr>
        <w:t>Con respecto a las estrategias y acciones llevadas a cabo en proyección social y extensión, la Institución ha centrado su quehacer en aspectos de educación continua a través de diplomados, prácticas empresariales y sociales y pasantías, gestión de la relación con egresados.</w:t>
      </w:r>
    </w:p>
    <w:p w14:paraId="61DF825B" w14:textId="77777777" w:rsidR="00A6361A" w:rsidRDefault="00A6361A" w:rsidP="00A6361A">
      <w:pPr>
        <w:pStyle w:val="Prrafodelista"/>
        <w:tabs>
          <w:tab w:val="left" w:pos="3135"/>
        </w:tabs>
        <w:spacing w:after="263"/>
        <w:rPr>
          <w:rFonts w:ascii="Arial" w:eastAsia="Impact" w:hAnsi="Arial" w:cs="Arial"/>
          <w:b/>
          <w:i/>
          <w:color w:val="000000"/>
          <w:lang w:eastAsia="es-CO"/>
        </w:rPr>
      </w:pPr>
    </w:p>
    <w:p w14:paraId="6762077D" w14:textId="30EF12FA" w:rsidR="00A6361A" w:rsidRPr="00A6361A" w:rsidRDefault="00A6361A" w:rsidP="00A6361A">
      <w:pPr>
        <w:pStyle w:val="Prrafodelista"/>
        <w:tabs>
          <w:tab w:val="left" w:pos="3135"/>
        </w:tabs>
        <w:spacing w:after="263"/>
        <w:rPr>
          <w:rFonts w:ascii="Arial" w:eastAsia="Impact" w:hAnsi="Arial" w:cs="Arial"/>
          <w:b/>
          <w:i/>
          <w:color w:val="FF0000"/>
          <w:lang w:eastAsia="es-CO"/>
        </w:rPr>
      </w:pPr>
      <w:r w:rsidRPr="00A6361A">
        <w:rPr>
          <w:rFonts w:ascii="Arial" w:eastAsia="Impact" w:hAnsi="Arial" w:cs="Arial"/>
          <w:b/>
          <w:i/>
          <w:color w:val="000000"/>
          <w:lang w:eastAsia="es-CO"/>
        </w:rPr>
        <w:t>N</w:t>
      </w:r>
      <w:r w:rsidR="00F152BC">
        <w:rPr>
          <w:rFonts w:ascii="Arial" w:eastAsia="Impact" w:hAnsi="Arial" w:cs="Arial"/>
          <w:b/>
          <w:i/>
          <w:color w:val="000000"/>
          <w:lang w:eastAsia="es-CO"/>
        </w:rPr>
        <w:t>Ú</w:t>
      </w:r>
      <w:r w:rsidRPr="00A6361A">
        <w:rPr>
          <w:rFonts w:ascii="Arial" w:eastAsia="Impact" w:hAnsi="Arial" w:cs="Arial"/>
          <w:b/>
          <w:i/>
          <w:color w:val="000000"/>
          <w:lang w:eastAsia="es-CO"/>
        </w:rPr>
        <w:t>MERO DE PRÁCTICAS, PASANT</w:t>
      </w:r>
      <w:r w:rsidR="00F152BC">
        <w:rPr>
          <w:rFonts w:ascii="Arial" w:eastAsia="Impact" w:hAnsi="Arial" w:cs="Arial"/>
          <w:b/>
          <w:i/>
          <w:color w:val="000000"/>
          <w:lang w:eastAsia="es-CO"/>
        </w:rPr>
        <w:t>Í</w:t>
      </w:r>
      <w:r w:rsidRPr="00A6361A">
        <w:rPr>
          <w:rFonts w:ascii="Arial" w:eastAsia="Impact" w:hAnsi="Arial" w:cs="Arial"/>
          <w:b/>
          <w:i/>
          <w:color w:val="000000"/>
          <w:lang w:eastAsia="es-CO"/>
        </w:rPr>
        <w:t>AS, DIPLOMADOS, PROYECTOS DE EXTENSIÓN TOTALES DURANTE EL PERIODO 2013 – 2018</w:t>
      </w:r>
    </w:p>
    <w:tbl>
      <w:tblPr>
        <w:tblW w:w="9036" w:type="dxa"/>
        <w:tblCellMar>
          <w:left w:w="70" w:type="dxa"/>
          <w:right w:w="70" w:type="dxa"/>
        </w:tblCellMar>
        <w:tblLook w:val="04A0" w:firstRow="1" w:lastRow="0" w:firstColumn="1" w:lastColumn="0" w:noHBand="0" w:noVBand="1"/>
      </w:tblPr>
      <w:tblGrid>
        <w:gridCol w:w="912"/>
        <w:gridCol w:w="65"/>
        <w:gridCol w:w="1433"/>
        <w:gridCol w:w="413"/>
        <w:gridCol w:w="1160"/>
        <w:gridCol w:w="297"/>
        <w:gridCol w:w="1549"/>
        <w:gridCol w:w="154"/>
        <w:gridCol w:w="3030"/>
        <w:gridCol w:w="23"/>
      </w:tblGrid>
      <w:tr w:rsidR="00A6361A" w:rsidRPr="00F54FBC" w14:paraId="6CC9C6A6" w14:textId="77777777" w:rsidTr="00A6361A">
        <w:trPr>
          <w:trHeight w:val="359"/>
        </w:trPr>
        <w:tc>
          <w:tcPr>
            <w:tcW w:w="9036" w:type="dxa"/>
            <w:gridSpan w:val="10"/>
            <w:tcBorders>
              <w:top w:val="nil"/>
              <w:left w:val="nil"/>
              <w:bottom w:val="nil"/>
              <w:right w:val="nil"/>
            </w:tcBorders>
            <w:shd w:val="clear" w:color="auto" w:fill="auto"/>
            <w:vAlign w:val="center"/>
            <w:hideMark/>
          </w:tcPr>
          <w:p w14:paraId="36C6341B" w14:textId="4D2CE400" w:rsidR="00A6361A" w:rsidRPr="004D7608"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4D7608">
              <w:rPr>
                <w:rFonts w:ascii="Calibri" w:eastAsia="Times New Roman" w:hAnsi="Calibri" w:cs="Times New Roman"/>
                <w:b/>
                <w:color w:val="000000"/>
                <w:sz w:val="24"/>
                <w:szCs w:val="28"/>
                <w:lang w:val="es-ES_tradnl" w:eastAsia="es-ES_tradnl"/>
              </w:rPr>
              <w:t>INSTITUTO TOLIMENSE DE FORMACI</w:t>
            </w:r>
            <w:r w:rsidR="00F152BC" w:rsidRPr="004D7608">
              <w:rPr>
                <w:rFonts w:ascii="Calibri" w:eastAsia="Times New Roman" w:hAnsi="Calibri" w:cs="Times New Roman"/>
                <w:b/>
                <w:color w:val="000000"/>
                <w:sz w:val="24"/>
                <w:szCs w:val="28"/>
                <w:lang w:val="es-ES_tradnl" w:eastAsia="es-ES_tradnl"/>
              </w:rPr>
              <w:t>Ó</w:t>
            </w:r>
            <w:r w:rsidRPr="004D7608">
              <w:rPr>
                <w:rFonts w:ascii="Calibri" w:eastAsia="Times New Roman" w:hAnsi="Calibri" w:cs="Times New Roman"/>
                <w:b/>
                <w:color w:val="000000"/>
                <w:sz w:val="24"/>
                <w:szCs w:val="28"/>
                <w:lang w:val="es-ES_tradnl" w:eastAsia="es-ES_tradnl"/>
              </w:rPr>
              <w:t>N T</w:t>
            </w:r>
            <w:r w:rsidR="00F152BC" w:rsidRPr="004D7608">
              <w:rPr>
                <w:rFonts w:ascii="Calibri" w:eastAsia="Times New Roman" w:hAnsi="Calibri" w:cs="Times New Roman"/>
                <w:b/>
                <w:color w:val="000000"/>
                <w:sz w:val="24"/>
                <w:szCs w:val="28"/>
                <w:lang w:val="es-ES_tradnl" w:eastAsia="es-ES_tradnl"/>
              </w:rPr>
              <w:t>É</w:t>
            </w:r>
            <w:r w:rsidRPr="004D7608">
              <w:rPr>
                <w:rFonts w:ascii="Calibri" w:eastAsia="Times New Roman" w:hAnsi="Calibri" w:cs="Times New Roman"/>
                <w:b/>
                <w:color w:val="000000"/>
                <w:sz w:val="24"/>
                <w:szCs w:val="28"/>
                <w:lang w:val="es-ES_tradnl" w:eastAsia="es-ES_tradnl"/>
              </w:rPr>
              <w:t>CNICA PROFESIONAL "ITFIP"</w:t>
            </w:r>
          </w:p>
        </w:tc>
      </w:tr>
      <w:tr w:rsidR="00A6361A" w:rsidRPr="00F54FBC" w14:paraId="2FFCE2BC" w14:textId="77777777" w:rsidTr="00A6361A">
        <w:trPr>
          <w:trHeight w:val="359"/>
        </w:trPr>
        <w:tc>
          <w:tcPr>
            <w:tcW w:w="9036" w:type="dxa"/>
            <w:gridSpan w:val="10"/>
            <w:tcBorders>
              <w:top w:val="nil"/>
              <w:left w:val="nil"/>
              <w:bottom w:val="nil"/>
              <w:right w:val="nil"/>
            </w:tcBorders>
            <w:shd w:val="clear" w:color="auto" w:fill="auto"/>
            <w:vAlign w:val="bottom"/>
            <w:hideMark/>
          </w:tcPr>
          <w:p w14:paraId="13D6BC27" w14:textId="77777777" w:rsidR="00A6361A" w:rsidRPr="004D7608"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4D7608">
              <w:rPr>
                <w:rFonts w:ascii="Calibri" w:eastAsia="Times New Roman" w:hAnsi="Calibri" w:cs="Times New Roman"/>
                <w:b/>
                <w:color w:val="000000"/>
                <w:sz w:val="24"/>
                <w:szCs w:val="28"/>
                <w:lang w:val="es-ES_tradnl" w:eastAsia="es-ES_tradnl"/>
              </w:rPr>
              <w:t>IMPACTO CON EL SECTOR PRODUCTIVO</w:t>
            </w:r>
          </w:p>
        </w:tc>
      </w:tr>
      <w:tr w:rsidR="00A6361A" w:rsidRPr="00F54FBC" w14:paraId="0C5EE63F" w14:textId="77777777" w:rsidTr="00A6361A">
        <w:trPr>
          <w:trHeight w:val="359"/>
        </w:trPr>
        <w:tc>
          <w:tcPr>
            <w:tcW w:w="9036" w:type="dxa"/>
            <w:gridSpan w:val="10"/>
            <w:tcBorders>
              <w:top w:val="nil"/>
              <w:left w:val="nil"/>
              <w:bottom w:val="nil"/>
              <w:right w:val="nil"/>
            </w:tcBorders>
            <w:shd w:val="clear" w:color="auto" w:fill="auto"/>
            <w:vAlign w:val="bottom"/>
            <w:hideMark/>
          </w:tcPr>
          <w:p w14:paraId="1393137A" w14:textId="2E1434A0" w:rsidR="00A6361A" w:rsidRPr="004D7608"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4D7608">
              <w:rPr>
                <w:rFonts w:ascii="Calibri" w:eastAsia="Times New Roman" w:hAnsi="Calibri" w:cs="Times New Roman"/>
                <w:b/>
                <w:color w:val="000000"/>
                <w:sz w:val="24"/>
                <w:szCs w:val="28"/>
                <w:lang w:val="es-ES_tradnl" w:eastAsia="es-ES_tradnl"/>
              </w:rPr>
              <w:t>FACULTAD DE ECONOM</w:t>
            </w:r>
            <w:r w:rsidR="00F152BC" w:rsidRPr="004D7608">
              <w:rPr>
                <w:rFonts w:ascii="Calibri" w:eastAsia="Times New Roman" w:hAnsi="Calibri" w:cs="Times New Roman"/>
                <w:b/>
                <w:color w:val="000000"/>
                <w:sz w:val="24"/>
                <w:szCs w:val="28"/>
                <w:lang w:val="es-ES_tradnl" w:eastAsia="es-ES_tradnl"/>
              </w:rPr>
              <w:t>Í</w:t>
            </w:r>
            <w:r w:rsidRPr="004D7608">
              <w:rPr>
                <w:rFonts w:ascii="Calibri" w:eastAsia="Times New Roman" w:hAnsi="Calibri" w:cs="Times New Roman"/>
                <w:b/>
                <w:color w:val="000000"/>
                <w:sz w:val="24"/>
                <w:szCs w:val="28"/>
                <w:lang w:val="es-ES_tradnl" w:eastAsia="es-ES_tradnl"/>
              </w:rPr>
              <w:t>A ADMINISTRACIÓN Y CONTADUR</w:t>
            </w:r>
            <w:r w:rsidR="00F152BC" w:rsidRPr="004D7608">
              <w:rPr>
                <w:rFonts w:ascii="Calibri" w:eastAsia="Times New Roman" w:hAnsi="Calibri" w:cs="Times New Roman"/>
                <w:b/>
                <w:color w:val="000000"/>
                <w:sz w:val="24"/>
                <w:szCs w:val="28"/>
                <w:lang w:val="es-ES_tradnl" w:eastAsia="es-ES_tradnl"/>
              </w:rPr>
              <w:t>Í</w:t>
            </w:r>
            <w:r w:rsidRPr="004D7608">
              <w:rPr>
                <w:rFonts w:ascii="Calibri" w:eastAsia="Times New Roman" w:hAnsi="Calibri" w:cs="Times New Roman"/>
                <w:b/>
                <w:color w:val="000000"/>
                <w:sz w:val="24"/>
                <w:szCs w:val="28"/>
                <w:lang w:val="es-ES_tradnl" w:eastAsia="es-ES_tradnl"/>
              </w:rPr>
              <w:t>A</w:t>
            </w:r>
          </w:p>
        </w:tc>
      </w:tr>
      <w:tr w:rsidR="00A6361A" w:rsidRPr="00F54FBC" w14:paraId="1CA04205" w14:textId="77777777" w:rsidTr="00A6361A">
        <w:trPr>
          <w:trHeight w:val="359"/>
        </w:trPr>
        <w:tc>
          <w:tcPr>
            <w:tcW w:w="9036" w:type="dxa"/>
            <w:gridSpan w:val="10"/>
            <w:tcBorders>
              <w:top w:val="nil"/>
              <w:left w:val="nil"/>
              <w:bottom w:val="nil"/>
              <w:right w:val="nil"/>
            </w:tcBorders>
            <w:shd w:val="clear" w:color="auto" w:fill="auto"/>
            <w:vAlign w:val="bottom"/>
            <w:hideMark/>
          </w:tcPr>
          <w:p w14:paraId="212A94E8" w14:textId="7F22A34D" w:rsidR="00F152BC" w:rsidRPr="004D7608"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4D7608">
              <w:rPr>
                <w:rFonts w:ascii="Calibri" w:eastAsia="Times New Roman" w:hAnsi="Calibri" w:cs="Times New Roman"/>
                <w:b/>
                <w:color w:val="000000"/>
                <w:sz w:val="24"/>
                <w:szCs w:val="28"/>
                <w:lang w:val="es-ES_tradnl" w:eastAsia="es-ES_tradnl"/>
              </w:rPr>
              <w:t>PROGRAMAS: ADMINISTRACI</w:t>
            </w:r>
            <w:r w:rsidR="00F152BC" w:rsidRPr="004D7608">
              <w:rPr>
                <w:rFonts w:ascii="Calibri" w:eastAsia="Times New Roman" w:hAnsi="Calibri" w:cs="Times New Roman"/>
                <w:b/>
                <w:color w:val="000000"/>
                <w:sz w:val="24"/>
                <w:szCs w:val="28"/>
                <w:lang w:val="es-ES_tradnl" w:eastAsia="es-ES_tradnl"/>
              </w:rPr>
              <w:t>Ó</w:t>
            </w:r>
            <w:r w:rsidRPr="004D7608">
              <w:rPr>
                <w:rFonts w:ascii="Calibri" w:eastAsia="Times New Roman" w:hAnsi="Calibri" w:cs="Times New Roman"/>
                <w:b/>
                <w:color w:val="000000"/>
                <w:sz w:val="24"/>
                <w:szCs w:val="28"/>
                <w:lang w:val="es-ES_tradnl" w:eastAsia="es-ES_tradnl"/>
              </w:rPr>
              <w:t>N DE EMPRESAS Y CONTADUR</w:t>
            </w:r>
            <w:r w:rsidR="00F152BC" w:rsidRPr="004D7608">
              <w:rPr>
                <w:rFonts w:ascii="Calibri" w:eastAsia="Times New Roman" w:hAnsi="Calibri" w:cs="Times New Roman"/>
                <w:b/>
                <w:color w:val="000000"/>
                <w:sz w:val="24"/>
                <w:szCs w:val="28"/>
                <w:lang w:val="es-ES_tradnl" w:eastAsia="es-ES_tradnl"/>
              </w:rPr>
              <w:t>Í</w:t>
            </w:r>
            <w:r w:rsidRPr="004D7608">
              <w:rPr>
                <w:rFonts w:ascii="Calibri" w:eastAsia="Times New Roman" w:hAnsi="Calibri" w:cs="Times New Roman"/>
                <w:b/>
                <w:color w:val="000000"/>
                <w:sz w:val="24"/>
                <w:szCs w:val="28"/>
                <w:lang w:val="es-ES_tradnl" w:eastAsia="es-ES_tradnl"/>
              </w:rPr>
              <w:t>A P</w:t>
            </w:r>
            <w:r w:rsidR="00F152BC" w:rsidRPr="004D7608">
              <w:rPr>
                <w:rFonts w:ascii="Calibri" w:eastAsia="Times New Roman" w:hAnsi="Calibri" w:cs="Times New Roman"/>
                <w:b/>
                <w:color w:val="000000"/>
                <w:sz w:val="24"/>
                <w:szCs w:val="28"/>
                <w:lang w:val="es-ES_tradnl" w:eastAsia="es-ES_tradnl"/>
              </w:rPr>
              <w:t>Ú</w:t>
            </w:r>
            <w:r w:rsidRPr="004D7608">
              <w:rPr>
                <w:rFonts w:ascii="Calibri" w:eastAsia="Times New Roman" w:hAnsi="Calibri" w:cs="Times New Roman"/>
                <w:b/>
                <w:color w:val="000000"/>
                <w:sz w:val="24"/>
                <w:szCs w:val="28"/>
                <w:lang w:val="es-ES_tradnl" w:eastAsia="es-ES_tradnl"/>
              </w:rPr>
              <w:t>BLICA</w:t>
            </w:r>
          </w:p>
          <w:p w14:paraId="2FB3B7D5" w14:textId="6EDFB7F5" w:rsidR="00A6361A" w:rsidRPr="004D7608"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p>
        </w:tc>
      </w:tr>
      <w:tr w:rsidR="00A6361A" w:rsidRPr="00F54FBC" w14:paraId="5C6A3C3A" w14:textId="77777777" w:rsidTr="00A6361A">
        <w:trPr>
          <w:trHeight w:val="300"/>
        </w:trPr>
        <w:tc>
          <w:tcPr>
            <w:tcW w:w="912" w:type="dxa"/>
            <w:tcBorders>
              <w:top w:val="nil"/>
              <w:left w:val="single" w:sz="8" w:space="0" w:color="auto"/>
              <w:bottom w:val="single" w:sz="8" w:space="0" w:color="auto"/>
              <w:right w:val="nil"/>
            </w:tcBorders>
            <w:shd w:val="clear" w:color="000000" w:fill="BDD7EE"/>
            <w:noWrap/>
            <w:vAlign w:val="bottom"/>
            <w:hideMark/>
          </w:tcPr>
          <w:p w14:paraId="3486CEAE"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Numero</w:t>
            </w:r>
          </w:p>
        </w:tc>
        <w:tc>
          <w:tcPr>
            <w:tcW w:w="1498" w:type="dxa"/>
            <w:gridSpan w:val="2"/>
            <w:tcBorders>
              <w:top w:val="nil"/>
              <w:left w:val="single" w:sz="8" w:space="0" w:color="auto"/>
              <w:bottom w:val="single" w:sz="8" w:space="0" w:color="auto"/>
              <w:right w:val="single" w:sz="4" w:space="0" w:color="auto"/>
            </w:tcBorders>
            <w:shd w:val="clear" w:color="000000" w:fill="BDD7EE"/>
            <w:noWrap/>
            <w:vAlign w:val="bottom"/>
            <w:hideMark/>
          </w:tcPr>
          <w:p w14:paraId="32B3B15E" w14:textId="7C7FA8B5"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No.</w:t>
            </w:r>
            <w:r>
              <w:rPr>
                <w:rFonts w:ascii="Calibri" w:eastAsia="Times New Roman" w:hAnsi="Calibri" w:cs="Times New Roman"/>
                <w:color w:val="000000"/>
                <w:lang w:val="es-ES_tradnl" w:eastAsia="es-ES_tradnl"/>
              </w:rPr>
              <w:t xml:space="preserve"> </w:t>
            </w:r>
            <w:r w:rsidRPr="00F54FBC">
              <w:rPr>
                <w:rFonts w:ascii="Calibri" w:eastAsia="Times New Roman" w:hAnsi="Calibri" w:cs="Times New Roman"/>
                <w:color w:val="000000"/>
                <w:lang w:val="es-ES_tradnl" w:eastAsia="es-ES_tradnl"/>
              </w:rPr>
              <w:t xml:space="preserve">PRACTICAS </w:t>
            </w:r>
          </w:p>
        </w:tc>
        <w:tc>
          <w:tcPr>
            <w:tcW w:w="1573" w:type="dxa"/>
            <w:gridSpan w:val="2"/>
            <w:tcBorders>
              <w:top w:val="nil"/>
              <w:left w:val="nil"/>
              <w:bottom w:val="single" w:sz="8" w:space="0" w:color="auto"/>
              <w:right w:val="single" w:sz="4" w:space="0" w:color="auto"/>
            </w:tcBorders>
            <w:shd w:val="clear" w:color="000000" w:fill="BDD7EE"/>
            <w:noWrap/>
            <w:vAlign w:val="bottom"/>
            <w:hideMark/>
          </w:tcPr>
          <w:p w14:paraId="32A839EB"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xml:space="preserve">No. PASANTIAS </w:t>
            </w:r>
          </w:p>
        </w:tc>
        <w:tc>
          <w:tcPr>
            <w:tcW w:w="1846" w:type="dxa"/>
            <w:gridSpan w:val="2"/>
            <w:tcBorders>
              <w:top w:val="nil"/>
              <w:left w:val="nil"/>
              <w:bottom w:val="single" w:sz="8" w:space="0" w:color="auto"/>
              <w:right w:val="single" w:sz="4" w:space="0" w:color="auto"/>
            </w:tcBorders>
            <w:shd w:val="clear" w:color="000000" w:fill="BDD7EE"/>
            <w:noWrap/>
            <w:vAlign w:val="center"/>
            <w:hideMark/>
          </w:tcPr>
          <w:p w14:paraId="7AC2ACE2"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No. DIPLOMADOS</w:t>
            </w:r>
          </w:p>
        </w:tc>
        <w:tc>
          <w:tcPr>
            <w:tcW w:w="3207" w:type="dxa"/>
            <w:gridSpan w:val="3"/>
            <w:tcBorders>
              <w:top w:val="nil"/>
              <w:left w:val="nil"/>
              <w:bottom w:val="single" w:sz="8" w:space="0" w:color="auto"/>
              <w:right w:val="single" w:sz="8" w:space="0" w:color="auto"/>
            </w:tcBorders>
            <w:shd w:val="clear" w:color="000000" w:fill="BDD7EE"/>
            <w:noWrap/>
            <w:vAlign w:val="center"/>
            <w:hideMark/>
          </w:tcPr>
          <w:p w14:paraId="196F4301"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No. PROYECTOS DE EXTENSIÓN</w:t>
            </w:r>
          </w:p>
        </w:tc>
      </w:tr>
      <w:tr w:rsidR="00A6361A" w:rsidRPr="00F54FBC" w14:paraId="4531E4EC"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7295661E"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2013-1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87B801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4ECC6B1"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A8F6F2E"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BA933B8"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w:t>
            </w:r>
          </w:p>
        </w:tc>
      </w:tr>
      <w:tr w:rsidR="00A6361A" w:rsidRPr="00F54FBC" w14:paraId="5AA525E8"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6280BBA"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2013-2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95697D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3A0AFE13"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45</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2C1EDE0"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9</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74CF9572"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F54FBC" w14:paraId="53585B3B"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0CAC19EA"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2014-1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416AD75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3AD2DF78"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6D3DC67"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8</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48BB4524"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w:t>
            </w:r>
          </w:p>
        </w:tc>
      </w:tr>
      <w:tr w:rsidR="00A6361A" w:rsidRPr="00F54FBC" w14:paraId="72B61D84"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7FB0C883"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2014-2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3C0940E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4A0AB1CF"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31</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542346"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11</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D9FC70"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w:t>
            </w:r>
          </w:p>
        </w:tc>
      </w:tr>
      <w:tr w:rsidR="00A6361A" w:rsidRPr="00F54FBC" w14:paraId="65558B84"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4F974012"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2015-1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7881DAC3"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4</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28B25E15"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37</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DD00D31"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12</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96E82C"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F54FBC" w14:paraId="46B4BE65"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1DD6354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2015-2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3DC59A1D"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0B61769"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43</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ACFEEC"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3BBC6D2A"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F54FBC" w14:paraId="093DE94F"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1EF9163D"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2016-1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54D6EB10"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5404BAE6"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42</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482ED95"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10</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3DE159C6"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F54FBC" w14:paraId="3EB01373"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72C3027"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2016-2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5400156"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38030C8"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7DC621D"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11</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6CACDD3B"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F54FBC" w14:paraId="685BCFE2"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03E6F5BA"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2017-1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4E6D96F8"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5D457CFC"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DD8C808"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07EB7BF"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w:t>
            </w:r>
          </w:p>
        </w:tc>
      </w:tr>
      <w:tr w:rsidR="00A6361A" w:rsidRPr="00F54FBC" w14:paraId="7F14B6BC"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5430578"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2017-2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17358372"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10</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7B005E63"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51</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8320216"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13</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86E53B"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10</w:t>
            </w:r>
          </w:p>
        </w:tc>
      </w:tr>
      <w:tr w:rsidR="00A6361A" w:rsidRPr="00F54FBC" w14:paraId="139F9E96"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58B3543D"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2018-1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72B3916E"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DDF3107" w14:textId="77777777" w:rsidR="00A6361A" w:rsidRPr="00F54FBC" w:rsidRDefault="00A6361A" w:rsidP="00970BE2">
            <w:pPr>
              <w:spacing w:after="0" w:line="240" w:lineRule="auto"/>
              <w:jc w:val="right"/>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35</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2668D45A"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10</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EA74F73"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w:t>
            </w:r>
          </w:p>
        </w:tc>
      </w:tr>
      <w:tr w:rsidR="00A6361A" w:rsidRPr="00F54FBC" w14:paraId="530AE906" w14:textId="77777777" w:rsidTr="00A6361A">
        <w:trPr>
          <w:trHeight w:val="300"/>
        </w:trPr>
        <w:tc>
          <w:tcPr>
            <w:tcW w:w="912" w:type="dxa"/>
            <w:tcBorders>
              <w:top w:val="nil"/>
              <w:left w:val="single" w:sz="8" w:space="0" w:color="auto"/>
              <w:bottom w:val="single" w:sz="8" w:space="0" w:color="auto"/>
              <w:right w:val="nil"/>
            </w:tcBorders>
            <w:shd w:val="clear" w:color="auto" w:fill="auto"/>
            <w:noWrap/>
            <w:vAlign w:val="bottom"/>
            <w:hideMark/>
          </w:tcPr>
          <w:p w14:paraId="6D938F9F"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2018-2</w:t>
            </w:r>
          </w:p>
        </w:tc>
        <w:tc>
          <w:tcPr>
            <w:tcW w:w="1498" w:type="dxa"/>
            <w:gridSpan w:val="2"/>
            <w:tcBorders>
              <w:top w:val="nil"/>
              <w:left w:val="single" w:sz="8" w:space="0" w:color="auto"/>
              <w:bottom w:val="single" w:sz="8" w:space="0" w:color="auto"/>
              <w:right w:val="single" w:sz="4" w:space="0" w:color="auto"/>
            </w:tcBorders>
            <w:shd w:val="clear" w:color="auto" w:fill="auto"/>
            <w:noWrap/>
            <w:vAlign w:val="bottom"/>
            <w:hideMark/>
          </w:tcPr>
          <w:p w14:paraId="50F9AA44"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573" w:type="dxa"/>
            <w:gridSpan w:val="2"/>
            <w:tcBorders>
              <w:top w:val="nil"/>
              <w:left w:val="nil"/>
              <w:bottom w:val="single" w:sz="8" w:space="0" w:color="auto"/>
              <w:right w:val="single" w:sz="4" w:space="0" w:color="auto"/>
            </w:tcBorders>
            <w:shd w:val="clear" w:color="auto" w:fill="auto"/>
            <w:noWrap/>
            <w:vAlign w:val="bottom"/>
            <w:hideMark/>
          </w:tcPr>
          <w:p w14:paraId="1505D4F0" w14:textId="77777777" w:rsidR="00A6361A" w:rsidRPr="00F54FBC" w:rsidRDefault="00A6361A" w:rsidP="00970BE2">
            <w:pPr>
              <w:spacing w:after="0" w:line="240" w:lineRule="auto"/>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1846" w:type="dxa"/>
            <w:gridSpan w:val="2"/>
            <w:tcBorders>
              <w:top w:val="nil"/>
              <w:left w:val="nil"/>
              <w:bottom w:val="single" w:sz="8" w:space="0" w:color="auto"/>
              <w:right w:val="single" w:sz="4" w:space="0" w:color="auto"/>
            </w:tcBorders>
            <w:shd w:val="clear" w:color="auto" w:fill="auto"/>
            <w:noWrap/>
            <w:vAlign w:val="center"/>
            <w:hideMark/>
          </w:tcPr>
          <w:p w14:paraId="1BC6B3B0"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c>
          <w:tcPr>
            <w:tcW w:w="3207" w:type="dxa"/>
            <w:gridSpan w:val="3"/>
            <w:tcBorders>
              <w:top w:val="nil"/>
              <w:left w:val="nil"/>
              <w:bottom w:val="single" w:sz="8" w:space="0" w:color="auto"/>
              <w:right w:val="single" w:sz="8" w:space="0" w:color="auto"/>
            </w:tcBorders>
            <w:shd w:val="clear" w:color="auto" w:fill="auto"/>
            <w:noWrap/>
            <w:vAlign w:val="center"/>
            <w:hideMark/>
          </w:tcPr>
          <w:p w14:paraId="30E818C4" w14:textId="77777777" w:rsidR="00A6361A" w:rsidRPr="00F54FBC" w:rsidRDefault="00A6361A" w:rsidP="00970BE2">
            <w:pPr>
              <w:spacing w:after="0" w:line="240" w:lineRule="auto"/>
              <w:jc w:val="center"/>
              <w:rPr>
                <w:rFonts w:ascii="Calibri" w:eastAsia="Times New Roman" w:hAnsi="Calibri" w:cs="Times New Roman"/>
                <w:color w:val="000000"/>
                <w:lang w:val="es-ES_tradnl" w:eastAsia="es-ES_tradnl"/>
              </w:rPr>
            </w:pPr>
            <w:r w:rsidRPr="00F54FBC">
              <w:rPr>
                <w:rFonts w:ascii="Calibri" w:eastAsia="Times New Roman" w:hAnsi="Calibri" w:cs="Times New Roman"/>
                <w:color w:val="000000"/>
                <w:lang w:val="es-ES_tradnl" w:eastAsia="es-ES_tradnl"/>
              </w:rPr>
              <w:t> </w:t>
            </w:r>
          </w:p>
        </w:tc>
      </w:tr>
      <w:tr w:rsidR="00A6361A" w:rsidRPr="003C2E91" w14:paraId="50E0031E" w14:textId="77777777" w:rsidTr="00A6361A">
        <w:trPr>
          <w:gridAfter w:val="1"/>
          <w:wAfter w:w="23" w:type="dxa"/>
          <w:trHeight w:val="241"/>
        </w:trPr>
        <w:tc>
          <w:tcPr>
            <w:tcW w:w="9013" w:type="dxa"/>
            <w:gridSpan w:val="9"/>
            <w:tcBorders>
              <w:top w:val="nil"/>
              <w:left w:val="nil"/>
              <w:bottom w:val="nil"/>
              <w:right w:val="nil"/>
            </w:tcBorders>
            <w:shd w:val="clear" w:color="auto" w:fill="auto"/>
            <w:vAlign w:val="center"/>
            <w:hideMark/>
          </w:tcPr>
          <w:p w14:paraId="6F4DF5EB" w14:textId="77777777" w:rsidR="00F152BC" w:rsidRDefault="00F152BC" w:rsidP="00970BE2">
            <w:pPr>
              <w:spacing w:after="0" w:line="240" w:lineRule="auto"/>
              <w:jc w:val="center"/>
              <w:rPr>
                <w:rFonts w:ascii="Arial" w:eastAsia="Times New Roman" w:hAnsi="Arial" w:cs="Arial"/>
                <w:color w:val="000000"/>
                <w:szCs w:val="28"/>
                <w:lang w:val="es-ES_tradnl" w:eastAsia="es-ES_tradnl"/>
              </w:rPr>
            </w:pPr>
          </w:p>
          <w:p w14:paraId="7944CE1F" w14:textId="77777777" w:rsidR="00312F19" w:rsidRDefault="00312F19" w:rsidP="00970BE2">
            <w:pPr>
              <w:spacing w:after="0" w:line="240" w:lineRule="auto"/>
              <w:jc w:val="center"/>
              <w:rPr>
                <w:rFonts w:ascii="Arial" w:eastAsia="Times New Roman" w:hAnsi="Arial" w:cs="Arial"/>
                <w:color w:val="000000"/>
                <w:szCs w:val="28"/>
                <w:lang w:val="es-ES_tradnl" w:eastAsia="es-ES_tradnl"/>
              </w:rPr>
            </w:pPr>
          </w:p>
          <w:p w14:paraId="1427AB36" w14:textId="1ADF91BB" w:rsidR="00A6361A" w:rsidRPr="007A59E7" w:rsidRDefault="00A6361A" w:rsidP="00970BE2">
            <w:pPr>
              <w:spacing w:after="0" w:line="240" w:lineRule="auto"/>
              <w:jc w:val="center"/>
              <w:rPr>
                <w:rFonts w:ascii="Arial" w:eastAsia="Times New Roman" w:hAnsi="Arial" w:cs="Arial"/>
                <w:color w:val="000000"/>
                <w:szCs w:val="28"/>
                <w:lang w:val="es-ES_tradnl" w:eastAsia="es-ES_tradnl"/>
              </w:rPr>
            </w:pPr>
            <w:r w:rsidRPr="007A59E7">
              <w:rPr>
                <w:rFonts w:ascii="Arial" w:eastAsia="Times New Roman" w:hAnsi="Arial" w:cs="Arial"/>
                <w:color w:val="000000"/>
                <w:szCs w:val="28"/>
                <w:lang w:val="es-ES_tradnl" w:eastAsia="es-ES_tradnl"/>
              </w:rPr>
              <w:lastRenderedPageBreak/>
              <w:t>INSTITUTO TOLIMENSE DE FORMACI</w:t>
            </w:r>
            <w:r w:rsidR="00F152BC">
              <w:rPr>
                <w:rFonts w:ascii="Arial" w:eastAsia="Times New Roman" w:hAnsi="Arial" w:cs="Arial"/>
                <w:color w:val="000000"/>
                <w:szCs w:val="28"/>
                <w:lang w:val="es-ES_tradnl" w:eastAsia="es-ES_tradnl"/>
              </w:rPr>
              <w:t>Ó</w:t>
            </w:r>
            <w:r w:rsidRPr="007A59E7">
              <w:rPr>
                <w:rFonts w:ascii="Arial" w:eastAsia="Times New Roman" w:hAnsi="Arial" w:cs="Arial"/>
                <w:color w:val="000000"/>
                <w:szCs w:val="28"/>
                <w:lang w:val="es-ES_tradnl" w:eastAsia="es-ES_tradnl"/>
              </w:rPr>
              <w:t>N T</w:t>
            </w:r>
            <w:r w:rsidR="00F152BC">
              <w:rPr>
                <w:rFonts w:ascii="Arial" w:eastAsia="Times New Roman" w:hAnsi="Arial" w:cs="Arial"/>
                <w:color w:val="000000"/>
                <w:szCs w:val="28"/>
                <w:lang w:val="es-ES_tradnl" w:eastAsia="es-ES_tradnl"/>
              </w:rPr>
              <w:t>É</w:t>
            </w:r>
            <w:r w:rsidRPr="007A59E7">
              <w:rPr>
                <w:rFonts w:ascii="Arial" w:eastAsia="Times New Roman" w:hAnsi="Arial" w:cs="Arial"/>
                <w:color w:val="000000"/>
                <w:szCs w:val="28"/>
                <w:lang w:val="es-ES_tradnl" w:eastAsia="es-ES_tradnl"/>
              </w:rPr>
              <w:t>CNICA PROFESIONAL "ITFIP"</w:t>
            </w:r>
          </w:p>
        </w:tc>
      </w:tr>
      <w:tr w:rsidR="00A6361A" w:rsidRPr="003C2E91" w14:paraId="253D3933" w14:textId="77777777" w:rsidTr="00A6361A">
        <w:trPr>
          <w:gridAfter w:val="1"/>
          <w:wAfter w:w="23" w:type="dxa"/>
          <w:trHeight w:val="241"/>
        </w:trPr>
        <w:tc>
          <w:tcPr>
            <w:tcW w:w="9013" w:type="dxa"/>
            <w:gridSpan w:val="9"/>
            <w:tcBorders>
              <w:top w:val="nil"/>
              <w:left w:val="nil"/>
              <w:bottom w:val="nil"/>
              <w:right w:val="nil"/>
            </w:tcBorders>
            <w:shd w:val="clear" w:color="auto" w:fill="auto"/>
            <w:vAlign w:val="bottom"/>
            <w:hideMark/>
          </w:tcPr>
          <w:p w14:paraId="3CE48132" w14:textId="77777777" w:rsidR="00A6361A" w:rsidRPr="007A59E7" w:rsidRDefault="00A6361A" w:rsidP="00970BE2">
            <w:pPr>
              <w:spacing w:after="0" w:line="240" w:lineRule="auto"/>
              <w:jc w:val="center"/>
              <w:rPr>
                <w:rFonts w:ascii="Arial" w:eastAsia="Times New Roman" w:hAnsi="Arial" w:cs="Arial"/>
                <w:color w:val="000000"/>
                <w:szCs w:val="28"/>
                <w:lang w:val="es-ES_tradnl" w:eastAsia="es-ES_tradnl"/>
              </w:rPr>
            </w:pPr>
            <w:r w:rsidRPr="007A59E7">
              <w:rPr>
                <w:rFonts w:ascii="Arial" w:eastAsia="Times New Roman" w:hAnsi="Arial" w:cs="Arial"/>
                <w:color w:val="000000"/>
                <w:szCs w:val="28"/>
                <w:lang w:val="es-ES_tradnl" w:eastAsia="es-ES_tradnl"/>
              </w:rPr>
              <w:lastRenderedPageBreak/>
              <w:t>IMPACTO CON EL SECTOR PRODUCTIVO</w:t>
            </w:r>
          </w:p>
        </w:tc>
      </w:tr>
      <w:tr w:rsidR="00A6361A" w:rsidRPr="003C2E91" w14:paraId="564C97F9" w14:textId="77777777" w:rsidTr="00A6361A">
        <w:trPr>
          <w:gridAfter w:val="1"/>
          <w:wAfter w:w="23" w:type="dxa"/>
          <w:trHeight w:val="398"/>
        </w:trPr>
        <w:tc>
          <w:tcPr>
            <w:tcW w:w="977" w:type="dxa"/>
            <w:gridSpan w:val="2"/>
            <w:tcBorders>
              <w:top w:val="nil"/>
              <w:left w:val="nil"/>
              <w:bottom w:val="nil"/>
              <w:right w:val="nil"/>
            </w:tcBorders>
            <w:shd w:val="clear" w:color="auto" w:fill="auto"/>
            <w:vAlign w:val="bottom"/>
            <w:hideMark/>
          </w:tcPr>
          <w:p w14:paraId="38C831CB" w14:textId="77777777" w:rsidR="00A6361A" w:rsidRPr="007A59E7" w:rsidRDefault="00A6361A" w:rsidP="00970BE2">
            <w:pPr>
              <w:spacing w:after="0" w:line="240" w:lineRule="auto"/>
              <w:jc w:val="center"/>
              <w:rPr>
                <w:rFonts w:ascii="Arial" w:eastAsia="Times New Roman" w:hAnsi="Arial" w:cs="Arial"/>
                <w:color w:val="000000"/>
                <w:szCs w:val="28"/>
                <w:lang w:val="es-ES_tradnl" w:eastAsia="es-ES_tradnl"/>
              </w:rPr>
            </w:pPr>
          </w:p>
        </w:tc>
        <w:tc>
          <w:tcPr>
            <w:tcW w:w="8036" w:type="dxa"/>
            <w:gridSpan w:val="7"/>
            <w:tcBorders>
              <w:top w:val="nil"/>
              <w:left w:val="nil"/>
              <w:bottom w:val="nil"/>
              <w:right w:val="nil"/>
            </w:tcBorders>
            <w:shd w:val="clear" w:color="auto" w:fill="auto"/>
            <w:vAlign w:val="bottom"/>
            <w:hideMark/>
          </w:tcPr>
          <w:p w14:paraId="732B1189" w14:textId="77777777" w:rsidR="00A6361A" w:rsidRPr="007A59E7" w:rsidRDefault="00A6361A" w:rsidP="00970BE2">
            <w:pPr>
              <w:spacing w:after="0" w:line="240" w:lineRule="auto"/>
              <w:jc w:val="center"/>
              <w:rPr>
                <w:rFonts w:ascii="Arial" w:eastAsia="Times New Roman" w:hAnsi="Arial" w:cs="Arial"/>
                <w:color w:val="000000"/>
                <w:lang w:val="es-ES_tradnl" w:eastAsia="es-ES_tradnl"/>
              </w:rPr>
            </w:pPr>
            <w:r w:rsidRPr="007A59E7">
              <w:rPr>
                <w:rFonts w:ascii="Arial" w:eastAsia="Times New Roman" w:hAnsi="Arial" w:cs="Arial"/>
                <w:color w:val="000000"/>
                <w:lang w:val="es-ES_tradnl" w:eastAsia="es-ES_tradnl"/>
              </w:rPr>
              <w:t>FACULTAD DE INGENIERÍA Y CIENCIAS AGROINDUSTRIALEES</w:t>
            </w:r>
          </w:p>
        </w:tc>
      </w:tr>
      <w:tr w:rsidR="00A6361A" w:rsidRPr="003C2E91" w14:paraId="4D5988C9" w14:textId="77777777" w:rsidTr="00A6361A">
        <w:trPr>
          <w:gridAfter w:val="1"/>
          <w:wAfter w:w="23" w:type="dxa"/>
          <w:trHeight w:val="215"/>
        </w:trPr>
        <w:tc>
          <w:tcPr>
            <w:tcW w:w="977" w:type="dxa"/>
            <w:gridSpan w:val="2"/>
            <w:tcBorders>
              <w:top w:val="nil"/>
              <w:left w:val="nil"/>
              <w:bottom w:val="nil"/>
              <w:right w:val="nil"/>
            </w:tcBorders>
            <w:shd w:val="clear" w:color="auto" w:fill="auto"/>
            <w:noWrap/>
            <w:vAlign w:val="bottom"/>
            <w:hideMark/>
          </w:tcPr>
          <w:p w14:paraId="536F182D"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p>
        </w:tc>
        <w:tc>
          <w:tcPr>
            <w:tcW w:w="1846" w:type="dxa"/>
            <w:gridSpan w:val="2"/>
            <w:tcBorders>
              <w:top w:val="nil"/>
              <w:left w:val="nil"/>
              <w:bottom w:val="nil"/>
              <w:right w:val="nil"/>
            </w:tcBorders>
            <w:shd w:val="clear" w:color="auto" w:fill="auto"/>
            <w:noWrap/>
            <w:vAlign w:val="bottom"/>
            <w:hideMark/>
          </w:tcPr>
          <w:p w14:paraId="67FF65B0"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1457" w:type="dxa"/>
            <w:gridSpan w:val="2"/>
            <w:tcBorders>
              <w:top w:val="nil"/>
              <w:left w:val="nil"/>
              <w:bottom w:val="nil"/>
              <w:right w:val="nil"/>
            </w:tcBorders>
            <w:shd w:val="clear" w:color="auto" w:fill="auto"/>
            <w:noWrap/>
            <w:vAlign w:val="bottom"/>
            <w:hideMark/>
          </w:tcPr>
          <w:p w14:paraId="4BED0DFE"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1703" w:type="dxa"/>
            <w:gridSpan w:val="2"/>
            <w:tcBorders>
              <w:top w:val="nil"/>
              <w:left w:val="nil"/>
              <w:bottom w:val="nil"/>
              <w:right w:val="nil"/>
            </w:tcBorders>
            <w:shd w:val="clear" w:color="auto" w:fill="auto"/>
            <w:noWrap/>
            <w:vAlign w:val="bottom"/>
            <w:hideMark/>
          </w:tcPr>
          <w:p w14:paraId="603EA92E"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3030" w:type="dxa"/>
            <w:tcBorders>
              <w:top w:val="nil"/>
              <w:left w:val="nil"/>
              <w:bottom w:val="nil"/>
              <w:right w:val="nil"/>
            </w:tcBorders>
            <w:shd w:val="clear" w:color="auto" w:fill="auto"/>
            <w:noWrap/>
            <w:vAlign w:val="bottom"/>
            <w:hideMark/>
          </w:tcPr>
          <w:p w14:paraId="5EED36BB"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r>
      <w:tr w:rsidR="00A6361A" w:rsidRPr="003C2E91" w14:paraId="3C89874A" w14:textId="77777777" w:rsidTr="00A6361A">
        <w:trPr>
          <w:gridAfter w:val="1"/>
          <w:wAfter w:w="23" w:type="dxa"/>
          <w:trHeight w:val="215"/>
        </w:trPr>
        <w:tc>
          <w:tcPr>
            <w:tcW w:w="977" w:type="dxa"/>
            <w:gridSpan w:val="2"/>
            <w:tcBorders>
              <w:top w:val="single" w:sz="8" w:space="0" w:color="auto"/>
              <w:left w:val="single" w:sz="8" w:space="0" w:color="auto"/>
              <w:bottom w:val="single" w:sz="8" w:space="0" w:color="auto"/>
              <w:right w:val="nil"/>
            </w:tcBorders>
            <w:shd w:val="clear" w:color="000000" w:fill="BDD7EE"/>
            <w:noWrap/>
            <w:vAlign w:val="bottom"/>
            <w:hideMark/>
          </w:tcPr>
          <w:p w14:paraId="7EE17396" w14:textId="77777777" w:rsidR="00A6361A" w:rsidRPr="003C2E91" w:rsidRDefault="00A6361A" w:rsidP="00970BE2">
            <w:pPr>
              <w:spacing w:after="0" w:line="240" w:lineRule="auto"/>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Numero</w:t>
            </w:r>
          </w:p>
        </w:tc>
        <w:tc>
          <w:tcPr>
            <w:tcW w:w="1846" w:type="dxa"/>
            <w:gridSpan w:val="2"/>
            <w:tcBorders>
              <w:top w:val="single" w:sz="8" w:space="0" w:color="auto"/>
              <w:left w:val="single" w:sz="8" w:space="0" w:color="auto"/>
              <w:bottom w:val="single" w:sz="8" w:space="0" w:color="auto"/>
              <w:right w:val="single" w:sz="4" w:space="0" w:color="auto"/>
            </w:tcBorders>
            <w:shd w:val="clear" w:color="000000" w:fill="BDD7EE"/>
            <w:noWrap/>
            <w:vAlign w:val="bottom"/>
            <w:hideMark/>
          </w:tcPr>
          <w:p w14:paraId="2A1C4944" w14:textId="48782290" w:rsidR="00A6361A" w:rsidRPr="003C2E91" w:rsidRDefault="00A6361A" w:rsidP="00970BE2">
            <w:pPr>
              <w:spacing w:after="0" w:line="240" w:lineRule="auto"/>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No.</w:t>
            </w:r>
            <w:r>
              <w:rPr>
                <w:rFonts w:ascii="Arial" w:eastAsia="Times New Roman" w:hAnsi="Arial" w:cs="Arial"/>
                <w:color w:val="000000"/>
                <w:lang w:val="es-ES_tradnl" w:eastAsia="es-ES_tradnl"/>
              </w:rPr>
              <w:t xml:space="preserve"> </w:t>
            </w:r>
            <w:r w:rsidRPr="003C2E91">
              <w:rPr>
                <w:rFonts w:ascii="Arial" w:eastAsia="Times New Roman" w:hAnsi="Arial" w:cs="Arial"/>
                <w:color w:val="000000"/>
                <w:lang w:val="es-ES_tradnl" w:eastAsia="es-ES_tradnl"/>
              </w:rPr>
              <w:t xml:space="preserve">PRACTICAS </w:t>
            </w:r>
          </w:p>
        </w:tc>
        <w:tc>
          <w:tcPr>
            <w:tcW w:w="1457" w:type="dxa"/>
            <w:gridSpan w:val="2"/>
            <w:tcBorders>
              <w:top w:val="single" w:sz="8" w:space="0" w:color="auto"/>
              <w:left w:val="nil"/>
              <w:bottom w:val="single" w:sz="8" w:space="0" w:color="auto"/>
              <w:right w:val="single" w:sz="4" w:space="0" w:color="auto"/>
            </w:tcBorders>
            <w:shd w:val="clear" w:color="000000" w:fill="BDD7EE"/>
            <w:noWrap/>
            <w:vAlign w:val="bottom"/>
            <w:hideMark/>
          </w:tcPr>
          <w:p w14:paraId="1A336E47" w14:textId="77777777" w:rsidR="00A6361A" w:rsidRPr="003C2E91" w:rsidRDefault="00A6361A" w:rsidP="00970BE2">
            <w:pPr>
              <w:spacing w:after="0" w:line="240" w:lineRule="auto"/>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xml:space="preserve">No. PASANTIAS </w:t>
            </w:r>
          </w:p>
        </w:tc>
        <w:tc>
          <w:tcPr>
            <w:tcW w:w="1703" w:type="dxa"/>
            <w:gridSpan w:val="2"/>
            <w:tcBorders>
              <w:top w:val="single" w:sz="8" w:space="0" w:color="auto"/>
              <w:left w:val="nil"/>
              <w:bottom w:val="single" w:sz="8" w:space="0" w:color="auto"/>
              <w:right w:val="single" w:sz="4" w:space="0" w:color="auto"/>
            </w:tcBorders>
            <w:shd w:val="clear" w:color="000000" w:fill="BDD7EE"/>
            <w:noWrap/>
            <w:vAlign w:val="bottom"/>
            <w:hideMark/>
          </w:tcPr>
          <w:p w14:paraId="421A5297" w14:textId="77777777" w:rsidR="00A6361A" w:rsidRPr="003C2E91" w:rsidRDefault="00A6361A" w:rsidP="00970BE2">
            <w:pPr>
              <w:spacing w:after="0" w:line="240" w:lineRule="auto"/>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No. DIPLOMADOS</w:t>
            </w:r>
          </w:p>
        </w:tc>
        <w:tc>
          <w:tcPr>
            <w:tcW w:w="3030" w:type="dxa"/>
            <w:tcBorders>
              <w:top w:val="single" w:sz="8" w:space="0" w:color="auto"/>
              <w:left w:val="nil"/>
              <w:bottom w:val="single" w:sz="8" w:space="0" w:color="auto"/>
              <w:right w:val="single" w:sz="8" w:space="0" w:color="auto"/>
            </w:tcBorders>
            <w:shd w:val="clear" w:color="000000" w:fill="BDD7EE"/>
            <w:noWrap/>
            <w:vAlign w:val="bottom"/>
            <w:hideMark/>
          </w:tcPr>
          <w:p w14:paraId="06DF388F" w14:textId="77777777" w:rsidR="00A6361A" w:rsidRPr="003C2E91" w:rsidRDefault="00A6361A" w:rsidP="00970BE2">
            <w:pPr>
              <w:spacing w:after="0" w:line="240" w:lineRule="auto"/>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No. PROYECTOS DE EXTENSIÓN</w:t>
            </w:r>
          </w:p>
        </w:tc>
      </w:tr>
      <w:tr w:rsidR="00A6361A" w:rsidRPr="003C2E91" w14:paraId="69FC2CC4"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317E459"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2013-1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69FE23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7EB6B83D"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42C705F4"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3030" w:type="dxa"/>
            <w:tcBorders>
              <w:top w:val="nil"/>
              <w:left w:val="nil"/>
              <w:bottom w:val="single" w:sz="4" w:space="0" w:color="auto"/>
              <w:right w:val="single" w:sz="8" w:space="0" w:color="auto"/>
            </w:tcBorders>
            <w:shd w:val="clear" w:color="auto" w:fill="auto"/>
            <w:noWrap/>
            <w:vAlign w:val="bottom"/>
            <w:hideMark/>
          </w:tcPr>
          <w:p w14:paraId="683C3CF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r>
      <w:tr w:rsidR="00A6361A" w:rsidRPr="003C2E91" w14:paraId="393BEFD9"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A4E5544"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2013-2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A29C10E"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2EE02E7F"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12</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69649414"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3</w:t>
            </w:r>
          </w:p>
        </w:tc>
        <w:tc>
          <w:tcPr>
            <w:tcW w:w="3030" w:type="dxa"/>
            <w:tcBorders>
              <w:top w:val="nil"/>
              <w:left w:val="nil"/>
              <w:bottom w:val="single" w:sz="4" w:space="0" w:color="auto"/>
              <w:right w:val="single" w:sz="8" w:space="0" w:color="auto"/>
            </w:tcBorders>
            <w:shd w:val="clear" w:color="auto" w:fill="auto"/>
            <w:noWrap/>
            <w:vAlign w:val="bottom"/>
            <w:hideMark/>
          </w:tcPr>
          <w:p w14:paraId="5291AA37"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r>
      <w:tr w:rsidR="00A6361A" w:rsidRPr="003C2E91" w14:paraId="3F949B2A" w14:textId="77777777" w:rsidTr="00A6361A">
        <w:trPr>
          <w:gridAfter w:val="1"/>
          <w:wAfter w:w="23" w:type="dxa"/>
          <w:trHeight w:val="306"/>
        </w:trPr>
        <w:tc>
          <w:tcPr>
            <w:tcW w:w="977" w:type="dxa"/>
            <w:gridSpan w:val="2"/>
            <w:tcBorders>
              <w:top w:val="nil"/>
              <w:left w:val="single" w:sz="8" w:space="0" w:color="auto"/>
              <w:bottom w:val="single" w:sz="4" w:space="0" w:color="auto"/>
              <w:right w:val="nil"/>
            </w:tcBorders>
            <w:shd w:val="clear" w:color="auto" w:fill="auto"/>
            <w:noWrap/>
            <w:vAlign w:val="bottom"/>
            <w:hideMark/>
          </w:tcPr>
          <w:p w14:paraId="4B6D38F0"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2014-1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382E389D"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6</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603EA850"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5ECBF7A0"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c>
          <w:tcPr>
            <w:tcW w:w="3030" w:type="dxa"/>
            <w:tcBorders>
              <w:top w:val="nil"/>
              <w:left w:val="nil"/>
              <w:bottom w:val="single" w:sz="4" w:space="0" w:color="auto"/>
              <w:right w:val="single" w:sz="8" w:space="0" w:color="auto"/>
            </w:tcBorders>
            <w:shd w:val="clear" w:color="auto" w:fill="auto"/>
            <w:noWrap/>
            <w:vAlign w:val="bottom"/>
            <w:hideMark/>
          </w:tcPr>
          <w:p w14:paraId="51E7AAE9"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r>
      <w:tr w:rsidR="00A6361A" w:rsidRPr="003C2E91" w14:paraId="6F6414FC"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43117106"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2014-2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0F29DA0F"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39F33FC"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22</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1D9A2FC7"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7</w:t>
            </w:r>
          </w:p>
        </w:tc>
        <w:tc>
          <w:tcPr>
            <w:tcW w:w="3030" w:type="dxa"/>
            <w:tcBorders>
              <w:top w:val="nil"/>
              <w:left w:val="nil"/>
              <w:bottom w:val="single" w:sz="4" w:space="0" w:color="auto"/>
              <w:right w:val="single" w:sz="8" w:space="0" w:color="auto"/>
            </w:tcBorders>
            <w:shd w:val="clear" w:color="auto" w:fill="auto"/>
            <w:noWrap/>
            <w:vAlign w:val="bottom"/>
            <w:hideMark/>
          </w:tcPr>
          <w:p w14:paraId="3F27A7F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3</w:t>
            </w:r>
          </w:p>
        </w:tc>
      </w:tr>
      <w:tr w:rsidR="00A6361A" w:rsidRPr="003C2E91" w14:paraId="388EF029"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6D85E85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2015-1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52FB89C"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3</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2CA1283"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15</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2D34FD43"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64E4CCB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3</w:t>
            </w:r>
          </w:p>
        </w:tc>
      </w:tr>
      <w:tr w:rsidR="00A6361A" w:rsidRPr="003C2E91" w14:paraId="6EA826A3"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5EA020A5"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2015-2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0114C48"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72A84709"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18</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3CBA1F27"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7</w:t>
            </w:r>
          </w:p>
        </w:tc>
        <w:tc>
          <w:tcPr>
            <w:tcW w:w="3030" w:type="dxa"/>
            <w:tcBorders>
              <w:top w:val="nil"/>
              <w:left w:val="nil"/>
              <w:bottom w:val="single" w:sz="4" w:space="0" w:color="auto"/>
              <w:right w:val="single" w:sz="8" w:space="0" w:color="auto"/>
            </w:tcBorders>
            <w:shd w:val="clear" w:color="auto" w:fill="auto"/>
            <w:noWrap/>
            <w:vAlign w:val="bottom"/>
            <w:hideMark/>
          </w:tcPr>
          <w:p w14:paraId="4B49F0D0"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r>
      <w:tr w:rsidR="00A6361A" w:rsidRPr="003C2E91" w14:paraId="47CFE83F"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43DF3B91"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2016-1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65FD095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375CE68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20506FE"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15E9DCFF"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6</w:t>
            </w:r>
          </w:p>
        </w:tc>
      </w:tr>
      <w:tr w:rsidR="00A6361A" w:rsidRPr="003C2E91" w14:paraId="126762BD"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E0D9FE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2016-2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3BBCA47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7</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4EFEDFA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45</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22D78CEC"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4245FF7E"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r>
      <w:tr w:rsidR="00A6361A" w:rsidRPr="003C2E91" w14:paraId="18179377"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23439799"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2017-1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31B7F21"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00E8F7D3"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10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477FD3F"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10</w:t>
            </w:r>
          </w:p>
        </w:tc>
        <w:tc>
          <w:tcPr>
            <w:tcW w:w="3030" w:type="dxa"/>
            <w:tcBorders>
              <w:top w:val="nil"/>
              <w:left w:val="nil"/>
              <w:bottom w:val="single" w:sz="4" w:space="0" w:color="auto"/>
              <w:right w:val="single" w:sz="8" w:space="0" w:color="auto"/>
            </w:tcBorders>
            <w:shd w:val="clear" w:color="auto" w:fill="auto"/>
            <w:noWrap/>
            <w:vAlign w:val="bottom"/>
            <w:hideMark/>
          </w:tcPr>
          <w:p w14:paraId="0A3B1815"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r>
      <w:tr w:rsidR="00A6361A" w:rsidRPr="003C2E91" w14:paraId="624FC8C0"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5B80E86B"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2017-2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B613900"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7</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BD4A923"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8</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869928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6</w:t>
            </w:r>
          </w:p>
        </w:tc>
        <w:tc>
          <w:tcPr>
            <w:tcW w:w="3030" w:type="dxa"/>
            <w:tcBorders>
              <w:top w:val="nil"/>
              <w:left w:val="nil"/>
              <w:bottom w:val="single" w:sz="4" w:space="0" w:color="auto"/>
              <w:right w:val="single" w:sz="8" w:space="0" w:color="auto"/>
            </w:tcBorders>
            <w:shd w:val="clear" w:color="auto" w:fill="auto"/>
            <w:noWrap/>
            <w:vAlign w:val="bottom"/>
            <w:hideMark/>
          </w:tcPr>
          <w:p w14:paraId="55275E0C"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4</w:t>
            </w:r>
          </w:p>
        </w:tc>
      </w:tr>
      <w:tr w:rsidR="00A6361A" w:rsidRPr="003C2E91" w14:paraId="14D8B5E8"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29D55826"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2018-1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8A380F1"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8</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3396A745"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54</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359BD683"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5</w:t>
            </w:r>
          </w:p>
        </w:tc>
        <w:tc>
          <w:tcPr>
            <w:tcW w:w="3030" w:type="dxa"/>
            <w:tcBorders>
              <w:top w:val="nil"/>
              <w:left w:val="nil"/>
              <w:bottom w:val="single" w:sz="4" w:space="0" w:color="auto"/>
              <w:right w:val="single" w:sz="8" w:space="0" w:color="auto"/>
            </w:tcBorders>
            <w:shd w:val="clear" w:color="auto" w:fill="auto"/>
            <w:noWrap/>
            <w:vAlign w:val="bottom"/>
            <w:hideMark/>
          </w:tcPr>
          <w:p w14:paraId="36812E44"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3</w:t>
            </w:r>
          </w:p>
        </w:tc>
      </w:tr>
      <w:tr w:rsidR="00A6361A" w:rsidRPr="003C2E91" w14:paraId="34B2E38A" w14:textId="77777777" w:rsidTr="00A6361A">
        <w:trPr>
          <w:gridAfter w:val="1"/>
          <w:wAfter w:w="23" w:type="dxa"/>
          <w:trHeight w:val="215"/>
        </w:trPr>
        <w:tc>
          <w:tcPr>
            <w:tcW w:w="977" w:type="dxa"/>
            <w:gridSpan w:val="2"/>
            <w:tcBorders>
              <w:top w:val="nil"/>
              <w:left w:val="single" w:sz="8" w:space="0" w:color="auto"/>
              <w:bottom w:val="single" w:sz="8" w:space="0" w:color="auto"/>
              <w:right w:val="nil"/>
            </w:tcBorders>
            <w:shd w:val="clear" w:color="auto" w:fill="auto"/>
            <w:noWrap/>
            <w:vAlign w:val="bottom"/>
            <w:hideMark/>
          </w:tcPr>
          <w:p w14:paraId="58C73888"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2018-2</w:t>
            </w:r>
          </w:p>
        </w:tc>
        <w:tc>
          <w:tcPr>
            <w:tcW w:w="1846" w:type="dxa"/>
            <w:gridSpan w:val="2"/>
            <w:tcBorders>
              <w:top w:val="nil"/>
              <w:left w:val="single" w:sz="8" w:space="0" w:color="auto"/>
              <w:bottom w:val="single" w:sz="8" w:space="0" w:color="auto"/>
              <w:right w:val="single" w:sz="4" w:space="0" w:color="auto"/>
            </w:tcBorders>
            <w:shd w:val="clear" w:color="auto" w:fill="auto"/>
            <w:noWrap/>
            <w:vAlign w:val="bottom"/>
            <w:hideMark/>
          </w:tcPr>
          <w:p w14:paraId="6DD09C89"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1457" w:type="dxa"/>
            <w:gridSpan w:val="2"/>
            <w:tcBorders>
              <w:top w:val="nil"/>
              <w:left w:val="nil"/>
              <w:bottom w:val="single" w:sz="8" w:space="0" w:color="auto"/>
              <w:right w:val="single" w:sz="4" w:space="0" w:color="auto"/>
            </w:tcBorders>
            <w:shd w:val="clear" w:color="auto" w:fill="auto"/>
            <w:noWrap/>
            <w:vAlign w:val="bottom"/>
            <w:hideMark/>
          </w:tcPr>
          <w:p w14:paraId="77121985"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1703" w:type="dxa"/>
            <w:gridSpan w:val="2"/>
            <w:tcBorders>
              <w:top w:val="nil"/>
              <w:left w:val="nil"/>
              <w:bottom w:val="single" w:sz="8" w:space="0" w:color="auto"/>
              <w:right w:val="single" w:sz="4" w:space="0" w:color="auto"/>
            </w:tcBorders>
            <w:shd w:val="clear" w:color="auto" w:fill="auto"/>
            <w:noWrap/>
            <w:vAlign w:val="bottom"/>
            <w:hideMark/>
          </w:tcPr>
          <w:p w14:paraId="0C69F6EF"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c>
          <w:tcPr>
            <w:tcW w:w="3030" w:type="dxa"/>
            <w:tcBorders>
              <w:top w:val="nil"/>
              <w:left w:val="nil"/>
              <w:bottom w:val="single" w:sz="8" w:space="0" w:color="auto"/>
              <w:right w:val="single" w:sz="8" w:space="0" w:color="auto"/>
            </w:tcBorders>
            <w:shd w:val="clear" w:color="auto" w:fill="auto"/>
            <w:noWrap/>
            <w:vAlign w:val="bottom"/>
            <w:hideMark/>
          </w:tcPr>
          <w:p w14:paraId="5832ECCA"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r w:rsidRPr="003C2E91">
              <w:rPr>
                <w:rFonts w:ascii="Arial" w:eastAsia="Times New Roman" w:hAnsi="Arial" w:cs="Arial"/>
                <w:color w:val="000000"/>
                <w:lang w:val="es-ES_tradnl" w:eastAsia="es-ES_tradnl"/>
              </w:rPr>
              <w:t> </w:t>
            </w:r>
          </w:p>
        </w:tc>
      </w:tr>
    </w:tbl>
    <w:p w14:paraId="4DCFFD06" w14:textId="77777777" w:rsidR="00A6361A" w:rsidRPr="00A6361A" w:rsidRDefault="00A6361A" w:rsidP="00A6361A">
      <w:pPr>
        <w:pStyle w:val="Prrafodelista"/>
        <w:tabs>
          <w:tab w:val="left" w:pos="3135"/>
        </w:tabs>
        <w:spacing w:after="263"/>
        <w:rPr>
          <w:rFonts w:ascii="Arial" w:eastAsia="Impact" w:hAnsi="Arial" w:cs="Arial"/>
          <w:color w:val="000000"/>
          <w:sz w:val="24"/>
          <w:lang w:eastAsia="es-CO"/>
        </w:rPr>
      </w:pPr>
    </w:p>
    <w:p w14:paraId="3F2AAB7E" w14:textId="5ED90EF0" w:rsidR="00A6361A" w:rsidRPr="00A6361A" w:rsidRDefault="00A6361A" w:rsidP="00A6361A">
      <w:pPr>
        <w:spacing w:after="0" w:line="240" w:lineRule="auto"/>
        <w:jc w:val="center"/>
        <w:rPr>
          <w:rFonts w:ascii="Arial" w:eastAsia="Times New Roman" w:hAnsi="Arial" w:cs="Arial"/>
          <w:color w:val="000000"/>
          <w:szCs w:val="28"/>
          <w:lang w:val="es-ES_tradnl" w:eastAsia="es-ES_tradnl"/>
        </w:rPr>
      </w:pPr>
      <w:r w:rsidRPr="00A6361A">
        <w:rPr>
          <w:rFonts w:ascii="Arial" w:eastAsia="Times New Roman" w:hAnsi="Arial" w:cs="Arial"/>
          <w:color w:val="000000"/>
          <w:szCs w:val="28"/>
          <w:lang w:val="es-ES_tradnl" w:eastAsia="es-ES_tradnl"/>
        </w:rPr>
        <w:t>INSTITUTO TOLIMENSE DE FORMACI</w:t>
      </w:r>
      <w:r w:rsidR="00F152BC">
        <w:rPr>
          <w:rFonts w:ascii="Arial" w:eastAsia="Times New Roman" w:hAnsi="Arial" w:cs="Arial"/>
          <w:color w:val="000000"/>
          <w:szCs w:val="28"/>
          <w:lang w:val="es-ES_tradnl" w:eastAsia="es-ES_tradnl"/>
        </w:rPr>
        <w:t>Ó</w:t>
      </w:r>
      <w:r w:rsidRPr="00A6361A">
        <w:rPr>
          <w:rFonts w:ascii="Arial" w:eastAsia="Times New Roman" w:hAnsi="Arial" w:cs="Arial"/>
          <w:color w:val="000000"/>
          <w:szCs w:val="28"/>
          <w:lang w:val="es-ES_tradnl" w:eastAsia="es-ES_tradnl"/>
        </w:rPr>
        <w:t>N T</w:t>
      </w:r>
      <w:r w:rsidR="00F152BC">
        <w:rPr>
          <w:rFonts w:ascii="Arial" w:eastAsia="Times New Roman" w:hAnsi="Arial" w:cs="Arial"/>
          <w:color w:val="000000"/>
          <w:szCs w:val="28"/>
          <w:lang w:val="es-ES_tradnl" w:eastAsia="es-ES_tradnl"/>
        </w:rPr>
        <w:t>É</w:t>
      </w:r>
      <w:r w:rsidRPr="00A6361A">
        <w:rPr>
          <w:rFonts w:ascii="Arial" w:eastAsia="Times New Roman" w:hAnsi="Arial" w:cs="Arial"/>
          <w:color w:val="000000"/>
          <w:szCs w:val="28"/>
          <w:lang w:val="es-ES_tradnl" w:eastAsia="es-ES_tradnl"/>
        </w:rPr>
        <w:t>CNICA PROFESIONAL "ITFIP"</w:t>
      </w:r>
    </w:p>
    <w:p w14:paraId="6301D238" w14:textId="692B0A53" w:rsidR="00A6361A" w:rsidRPr="007A59E7" w:rsidRDefault="00A6361A" w:rsidP="00A6361A">
      <w:pPr>
        <w:spacing w:after="0" w:line="240" w:lineRule="auto"/>
        <w:ind w:left="1416" w:firstLine="708"/>
        <w:jc w:val="center"/>
        <w:rPr>
          <w:rFonts w:eastAsia="Impact"/>
        </w:rPr>
      </w:pPr>
      <w:r w:rsidRPr="00A6361A">
        <w:rPr>
          <w:rFonts w:ascii="Arial" w:eastAsia="Times New Roman" w:hAnsi="Arial" w:cs="Arial"/>
          <w:color w:val="000000"/>
          <w:szCs w:val="28"/>
          <w:lang w:val="es-ES_tradnl" w:eastAsia="es-ES_tradnl"/>
        </w:rPr>
        <w:t>IMPACTO C</w:t>
      </w:r>
      <w:r>
        <w:rPr>
          <w:rFonts w:ascii="Arial" w:eastAsia="Times New Roman" w:hAnsi="Arial" w:cs="Arial"/>
          <w:color w:val="000000"/>
          <w:szCs w:val="28"/>
          <w:lang w:val="es-ES_tradnl" w:eastAsia="es-ES_tradnl"/>
        </w:rPr>
        <w:t>ON EL SECTOR PRODUCTIVO</w:t>
      </w:r>
      <w:r>
        <w:rPr>
          <w:rFonts w:ascii="Arial" w:eastAsia="Times New Roman" w:hAnsi="Arial" w:cs="Arial"/>
          <w:color w:val="000000"/>
          <w:szCs w:val="28"/>
          <w:lang w:val="es-ES_tradnl" w:eastAsia="es-ES_tradnl"/>
        </w:rPr>
        <w:tab/>
      </w:r>
      <w:r>
        <w:rPr>
          <w:rFonts w:ascii="Arial" w:eastAsia="Times New Roman" w:hAnsi="Arial" w:cs="Arial"/>
          <w:color w:val="000000"/>
          <w:szCs w:val="28"/>
          <w:lang w:val="es-ES_tradnl" w:eastAsia="es-ES_tradnl"/>
        </w:rPr>
        <w:tab/>
      </w:r>
      <w:r w:rsidRPr="00A6361A">
        <w:rPr>
          <w:rFonts w:ascii="Arial" w:eastAsia="Times New Roman" w:hAnsi="Arial" w:cs="Arial"/>
          <w:color w:val="000000"/>
          <w:szCs w:val="28"/>
          <w:lang w:val="es-ES_tradnl" w:eastAsia="es-ES_tradnl"/>
        </w:rPr>
        <w:tab/>
      </w:r>
      <w:r w:rsidRPr="00A6361A">
        <w:rPr>
          <w:rFonts w:ascii="Arial" w:eastAsia="Times New Roman" w:hAnsi="Arial" w:cs="Arial"/>
          <w:color w:val="000000"/>
          <w:szCs w:val="28"/>
          <w:lang w:val="es-ES_tradnl" w:eastAsia="es-ES_tradnl"/>
        </w:rPr>
        <w:tab/>
      </w:r>
      <w:r>
        <w:rPr>
          <w:rFonts w:ascii="Arial" w:eastAsia="Times New Roman" w:hAnsi="Arial" w:cs="Arial"/>
          <w:color w:val="000000"/>
          <w:szCs w:val="28"/>
          <w:lang w:val="es-ES_tradnl" w:eastAsia="es-ES_tradnl"/>
        </w:rPr>
        <w:t xml:space="preserve">   </w:t>
      </w:r>
      <w:r w:rsidRPr="00A6361A">
        <w:rPr>
          <w:rFonts w:ascii="Arial" w:eastAsia="Times New Roman" w:hAnsi="Arial" w:cs="Arial"/>
          <w:color w:val="000000"/>
          <w:szCs w:val="28"/>
          <w:lang w:val="es-ES_tradnl" w:eastAsia="es-ES_tradnl"/>
        </w:rPr>
        <w:t xml:space="preserve"> FACULTAD DE SALUD Y EDUCACIÒN</w:t>
      </w:r>
      <w:r w:rsidRPr="007A59E7">
        <w:rPr>
          <w:rFonts w:eastAsia="Impact"/>
        </w:rPr>
        <w:t xml:space="preserve">         </w:t>
      </w:r>
      <w:r w:rsidRPr="007A59E7">
        <w:rPr>
          <w:rFonts w:eastAsia="Impact"/>
        </w:rPr>
        <w:tab/>
      </w:r>
      <w:r w:rsidRPr="007A59E7">
        <w:rPr>
          <w:rFonts w:eastAsia="Impact"/>
        </w:rPr>
        <w:tab/>
      </w:r>
      <w:r w:rsidRPr="007A59E7">
        <w:rPr>
          <w:rFonts w:eastAsia="Impact"/>
        </w:rPr>
        <w:tab/>
      </w:r>
      <w:r w:rsidRPr="007A59E7">
        <w:rPr>
          <w:rFonts w:eastAsia="Impact"/>
        </w:rPr>
        <w:tab/>
      </w:r>
      <w:r w:rsidRPr="007A59E7">
        <w:rPr>
          <w:rFonts w:eastAsia="Impact"/>
        </w:rPr>
        <w:tab/>
      </w:r>
      <w:r w:rsidRPr="007A59E7">
        <w:rPr>
          <w:rFonts w:eastAsia="Impact"/>
        </w:rPr>
        <w:tab/>
      </w:r>
      <w:r w:rsidRPr="007A59E7">
        <w:rPr>
          <w:rFonts w:eastAsia="Impact"/>
        </w:rPr>
        <w:tab/>
      </w:r>
      <w:r w:rsidRPr="007A59E7">
        <w:rPr>
          <w:rFonts w:eastAsia="Impact"/>
        </w:rPr>
        <w:tab/>
      </w:r>
      <w:r w:rsidRPr="007A59E7">
        <w:rPr>
          <w:rFonts w:eastAsia="Impact"/>
        </w:rPr>
        <w:tab/>
      </w:r>
    </w:p>
    <w:p w14:paraId="57EA9931" w14:textId="3337FF40" w:rsidR="00A6361A" w:rsidRPr="00A6361A" w:rsidRDefault="00A6361A" w:rsidP="00A6361A">
      <w:pPr>
        <w:spacing w:after="0" w:line="240" w:lineRule="auto"/>
        <w:rPr>
          <w:rFonts w:ascii="Arial" w:eastAsia="Times New Roman" w:hAnsi="Arial" w:cs="Arial"/>
          <w:color w:val="000000"/>
          <w:lang w:val="es-ES_tradnl" w:eastAsia="es-ES_tradnl"/>
        </w:rPr>
      </w:pPr>
      <w:r w:rsidRPr="00533A77">
        <w:rPr>
          <w:rFonts w:eastAsia="Impact"/>
          <w:noProof/>
          <w:sz w:val="24"/>
          <w:lang w:val="es-CO" w:eastAsia="es-CO"/>
        </w:rPr>
        <w:drawing>
          <wp:anchor distT="0" distB="0" distL="114300" distR="114300" simplePos="0" relativeHeight="251699200" behindDoc="1" locked="0" layoutInCell="1" allowOverlap="1" wp14:anchorId="4C489538" wp14:editId="78301227">
            <wp:simplePos x="0" y="0"/>
            <wp:positionH relativeFrom="column">
              <wp:posOffset>-19086</wp:posOffset>
            </wp:positionH>
            <wp:positionV relativeFrom="paragraph">
              <wp:posOffset>171678</wp:posOffset>
            </wp:positionV>
            <wp:extent cx="5900468" cy="3410178"/>
            <wp:effectExtent l="0" t="0" r="508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13709" cy="3417831"/>
                    </a:xfrm>
                    <a:prstGeom prst="rect">
                      <a:avLst/>
                    </a:prstGeom>
                  </pic:spPr>
                </pic:pic>
              </a:graphicData>
            </a:graphic>
            <wp14:sizeRelH relativeFrom="page">
              <wp14:pctWidth>0</wp14:pctWidth>
            </wp14:sizeRelH>
            <wp14:sizeRelV relativeFrom="page">
              <wp14:pctHeight>0</wp14:pctHeight>
            </wp14:sizeRelV>
          </wp:anchor>
        </w:drawing>
      </w:r>
    </w:p>
    <w:p w14:paraId="7B15206A"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74897D8A"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59A1FADC" w14:textId="39B03E5A" w:rsidR="00180F7A" w:rsidRPr="00A6361A" w:rsidRDefault="00A6361A" w:rsidP="00A6361A">
      <w:pPr>
        <w:tabs>
          <w:tab w:val="left" w:pos="7064"/>
        </w:tabs>
        <w:spacing w:after="0" w:line="240" w:lineRule="auto"/>
        <w:rPr>
          <w:rFonts w:ascii="Arial" w:eastAsia="Times New Roman" w:hAnsi="Arial" w:cs="Arial"/>
          <w:color w:val="000000"/>
          <w:lang w:val="es-ES_tradnl" w:eastAsia="es-ES_tradnl"/>
        </w:rPr>
      </w:pPr>
      <w:r>
        <w:rPr>
          <w:rFonts w:ascii="Arial" w:eastAsia="Times New Roman" w:hAnsi="Arial" w:cs="Arial"/>
          <w:color w:val="000000"/>
          <w:lang w:val="es-ES_tradnl" w:eastAsia="es-ES_tradnl"/>
        </w:rPr>
        <w:tab/>
      </w:r>
    </w:p>
    <w:p w14:paraId="3621C122"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47FB0ED1"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01C07C6E" w14:textId="77777777" w:rsidR="009F74D8" w:rsidRDefault="009F74D8" w:rsidP="00A5142A">
      <w:pPr>
        <w:tabs>
          <w:tab w:val="left" w:pos="3135"/>
        </w:tabs>
        <w:spacing w:after="263"/>
        <w:ind w:left="360"/>
        <w:rPr>
          <w:rFonts w:ascii="Arial" w:eastAsia="Impact" w:hAnsi="Arial" w:cs="Arial"/>
          <w:color w:val="000000"/>
          <w:sz w:val="24"/>
          <w:lang w:eastAsia="es-CO"/>
        </w:rPr>
      </w:pPr>
    </w:p>
    <w:p w14:paraId="05743D20"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575995E4"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0B7C46AE"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3954E4ED"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08DF36F6"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764C2D31"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636EA8FC"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2162DA3B" w14:textId="00FFB7D4" w:rsidR="009E0C5E" w:rsidRPr="009E0C5E" w:rsidRDefault="009E0C5E" w:rsidP="004453F6">
      <w:pPr>
        <w:pStyle w:val="Prrafodelista"/>
        <w:numPr>
          <w:ilvl w:val="0"/>
          <w:numId w:val="11"/>
        </w:numPr>
        <w:tabs>
          <w:tab w:val="left" w:pos="3135"/>
        </w:tabs>
        <w:spacing w:after="263"/>
        <w:rPr>
          <w:rFonts w:ascii="Impact" w:eastAsia="Impact" w:hAnsi="Impact" w:cs="Arial"/>
          <w:color w:val="000000"/>
          <w:sz w:val="24"/>
          <w:lang w:eastAsia="es-CO"/>
        </w:rPr>
      </w:pPr>
      <w:r w:rsidRPr="009E0C5E">
        <w:rPr>
          <w:rFonts w:ascii="Impact" w:eastAsia="Impact" w:hAnsi="Impact" w:cs="Arial"/>
          <w:color w:val="000000"/>
          <w:sz w:val="24"/>
          <w:lang w:eastAsia="es-CO"/>
        </w:rPr>
        <w:lastRenderedPageBreak/>
        <w:t>Relaciones de interacción con el entorno</w:t>
      </w:r>
    </w:p>
    <w:p w14:paraId="589EDE55" w14:textId="394C89C4" w:rsidR="00EE385C" w:rsidRDefault="00F657EE" w:rsidP="00312F19">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El resultado de las estrategias y acciones llevadas a cabo en el marco de la política</w:t>
      </w:r>
      <w:r w:rsidR="008C6E6D">
        <w:rPr>
          <w:rFonts w:ascii="Arial" w:eastAsia="Impact" w:hAnsi="Arial" w:cs="Arial"/>
          <w:color w:val="000000"/>
          <w:sz w:val="24"/>
          <w:lang w:eastAsia="es-CO"/>
        </w:rPr>
        <w:t xml:space="preserve"> de internacionalización, se lograron los siguientes resultados en el ámbito nacional e internacional.</w:t>
      </w:r>
    </w:p>
    <w:p w14:paraId="726585AF" w14:textId="2A017F65" w:rsidR="008C6E6D" w:rsidRDefault="00180F7A" w:rsidP="008C6E6D">
      <w:pPr>
        <w:tabs>
          <w:tab w:val="left" w:pos="3135"/>
        </w:tabs>
        <w:spacing w:after="263"/>
        <w:ind w:left="360"/>
        <w:rPr>
          <w:rFonts w:ascii="Arial" w:eastAsia="Impact" w:hAnsi="Arial" w:cs="Arial"/>
          <w:color w:val="000000"/>
          <w:sz w:val="24"/>
          <w:lang w:eastAsia="es-CO"/>
        </w:rPr>
      </w:pPr>
      <w:r>
        <w:rPr>
          <w:rFonts w:ascii="Arial" w:eastAsia="Impact" w:hAnsi="Arial" w:cs="Arial"/>
          <w:color w:val="000000"/>
          <w:sz w:val="24"/>
          <w:lang w:eastAsia="es-CO"/>
        </w:rPr>
        <w:t xml:space="preserve"> </w:t>
      </w:r>
      <w:r w:rsidR="00A6361A">
        <w:rPr>
          <w:rFonts w:ascii="Arial" w:eastAsia="Impact" w:hAnsi="Arial" w:cs="Arial"/>
          <w:color w:val="000000"/>
          <w:sz w:val="24"/>
          <w:lang w:eastAsia="es-CO"/>
        </w:rPr>
        <w:t>Vínculo con IES Nacionales e Internacionales</w:t>
      </w:r>
      <w:r w:rsidR="00AF7AAB">
        <w:rPr>
          <w:rFonts w:ascii="Arial" w:eastAsia="Impact" w:hAnsi="Arial" w:cs="Arial"/>
          <w:noProof/>
          <w:color w:val="000000"/>
          <w:sz w:val="24"/>
          <w:lang w:val="es-CO" w:eastAsia="es-CO"/>
        </w:rPr>
        <w:drawing>
          <wp:inline distT="0" distB="0" distL="0" distR="0" wp14:anchorId="41AE2570" wp14:editId="632670D4">
            <wp:extent cx="5753100" cy="4023995"/>
            <wp:effectExtent l="0" t="0" r="1270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 de pantalla 2018-05-15 a la(s) 6.43.52 a.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3100" cy="4023995"/>
                    </a:xfrm>
                    <a:prstGeom prst="rect">
                      <a:avLst/>
                    </a:prstGeom>
                  </pic:spPr>
                </pic:pic>
              </a:graphicData>
            </a:graphic>
          </wp:inline>
        </w:drawing>
      </w:r>
    </w:p>
    <w:p w14:paraId="0FEB30C9" w14:textId="01BF6F67" w:rsidR="00AA5C01" w:rsidRDefault="00AA5C01" w:rsidP="008C6E6D">
      <w:pPr>
        <w:tabs>
          <w:tab w:val="left" w:pos="3135"/>
        </w:tabs>
        <w:spacing w:after="263"/>
        <w:ind w:left="360"/>
        <w:rPr>
          <w:rFonts w:ascii="Arial" w:eastAsia="Impact" w:hAnsi="Arial" w:cs="Arial"/>
          <w:color w:val="000000"/>
          <w:sz w:val="24"/>
          <w:lang w:eastAsia="es-CO"/>
        </w:rPr>
      </w:pPr>
      <w:r w:rsidRPr="00AA5C01">
        <w:rPr>
          <w:rFonts w:ascii="Arial" w:eastAsia="Impact" w:hAnsi="Arial" w:cs="Arial"/>
          <w:color w:val="000000"/>
          <w:sz w:val="20"/>
          <w:szCs w:val="20"/>
          <w:lang w:eastAsia="es-CO"/>
        </w:rPr>
        <w:t>Fuente: Oficina Internacionalización</w:t>
      </w:r>
      <w:r>
        <w:rPr>
          <w:rFonts w:ascii="Arial" w:eastAsia="Impact" w:hAnsi="Arial" w:cs="Arial"/>
          <w:color w:val="000000"/>
          <w:sz w:val="24"/>
          <w:lang w:eastAsia="es-CO"/>
        </w:rPr>
        <w:t xml:space="preserve">. </w:t>
      </w:r>
    </w:p>
    <w:p w14:paraId="2D2D1F81" w14:textId="371E6F9B" w:rsidR="00E114C6" w:rsidRDefault="00E114C6" w:rsidP="008C6E6D">
      <w:pPr>
        <w:tabs>
          <w:tab w:val="left" w:pos="3135"/>
        </w:tabs>
        <w:spacing w:after="263"/>
        <w:ind w:left="360"/>
        <w:rPr>
          <w:rFonts w:ascii="Arial" w:eastAsia="Impact" w:hAnsi="Arial" w:cs="Arial"/>
          <w:color w:val="000000"/>
          <w:sz w:val="24"/>
          <w:lang w:eastAsia="es-CO"/>
        </w:rPr>
      </w:pPr>
    </w:p>
    <w:p w14:paraId="28E64614" w14:textId="77777777" w:rsidR="00AF7AAB" w:rsidRDefault="00AF7AAB" w:rsidP="008C6E6D">
      <w:pPr>
        <w:tabs>
          <w:tab w:val="left" w:pos="3135"/>
        </w:tabs>
        <w:spacing w:after="263"/>
        <w:ind w:left="360"/>
        <w:rPr>
          <w:rFonts w:ascii="Arial" w:eastAsia="Impact" w:hAnsi="Arial" w:cs="Arial"/>
          <w:color w:val="000000"/>
          <w:sz w:val="24"/>
          <w:lang w:eastAsia="es-CO"/>
        </w:rPr>
      </w:pPr>
    </w:p>
    <w:p w14:paraId="2AC7E765" w14:textId="77777777" w:rsidR="00E86277" w:rsidRDefault="00E86277" w:rsidP="008C6E6D">
      <w:pPr>
        <w:tabs>
          <w:tab w:val="left" w:pos="3135"/>
        </w:tabs>
        <w:spacing w:after="263"/>
        <w:ind w:left="360"/>
        <w:rPr>
          <w:rFonts w:ascii="Arial" w:eastAsia="Impact" w:hAnsi="Arial" w:cs="Arial"/>
          <w:color w:val="000000"/>
          <w:sz w:val="24"/>
          <w:lang w:eastAsia="es-CO"/>
        </w:rPr>
      </w:pPr>
    </w:p>
    <w:p w14:paraId="5204DB17" w14:textId="77777777" w:rsidR="00E86277" w:rsidRDefault="00E86277" w:rsidP="008C6E6D">
      <w:pPr>
        <w:tabs>
          <w:tab w:val="left" w:pos="3135"/>
        </w:tabs>
        <w:spacing w:after="263"/>
        <w:ind w:left="360"/>
        <w:rPr>
          <w:rFonts w:ascii="Arial" w:eastAsia="Impact" w:hAnsi="Arial" w:cs="Arial"/>
          <w:color w:val="000000"/>
          <w:sz w:val="24"/>
          <w:lang w:eastAsia="es-CO"/>
        </w:rPr>
      </w:pPr>
    </w:p>
    <w:p w14:paraId="1F55F38C" w14:textId="77777777" w:rsidR="00E86277" w:rsidRDefault="00E86277" w:rsidP="008C6E6D">
      <w:pPr>
        <w:tabs>
          <w:tab w:val="left" w:pos="3135"/>
        </w:tabs>
        <w:spacing w:after="263"/>
        <w:ind w:left="360"/>
        <w:rPr>
          <w:rFonts w:ascii="Arial" w:eastAsia="Impact" w:hAnsi="Arial" w:cs="Arial"/>
          <w:color w:val="000000"/>
          <w:sz w:val="24"/>
          <w:lang w:eastAsia="es-CO"/>
        </w:rPr>
      </w:pPr>
    </w:p>
    <w:p w14:paraId="3F6D14CE" w14:textId="77777777" w:rsidR="00E86277" w:rsidRDefault="00E86277" w:rsidP="008C6E6D">
      <w:pPr>
        <w:tabs>
          <w:tab w:val="left" w:pos="3135"/>
        </w:tabs>
        <w:spacing w:after="263"/>
        <w:ind w:left="360"/>
        <w:rPr>
          <w:rFonts w:ascii="Arial" w:eastAsia="Impact" w:hAnsi="Arial" w:cs="Arial"/>
          <w:color w:val="000000"/>
          <w:sz w:val="24"/>
          <w:lang w:eastAsia="es-CO"/>
        </w:rPr>
      </w:pPr>
    </w:p>
    <w:p w14:paraId="784F9880" w14:textId="77777777" w:rsidR="009F74D8" w:rsidRDefault="009F74D8" w:rsidP="008C6E6D">
      <w:pPr>
        <w:tabs>
          <w:tab w:val="left" w:pos="3135"/>
        </w:tabs>
        <w:spacing w:after="263"/>
        <w:ind w:left="360"/>
        <w:rPr>
          <w:rFonts w:ascii="Arial" w:eastAsia="Impact" w:hAnsi="Arial" w:cs="Arial"/>
          <w:color w:val="000000"/>
          <w:sz w:val="24"/>
          <w:lang w:eastAsia="es-CO"/>
        </w:rPr>
      </w:pPr>
    </w:p>
    <w:p w14:paraId="6031C3B9" w14:textId="77777777" w:rsidR="009F74D8" w:rsidRDefault="009F74D8" w:rsidP="008C6E6D">
      <w:pPr>
        <w:tabs>
          <w:tab w:val="left" w:pos="3135"/>
        </w:tabs>
        <w:spacing w:after="263"/>
        <w:ind w:left="360"/>
        <w:rPr>
          <w:rFonts w:ascii="Arial" w:eastAsia="Impact" w:hAnsi="Arial" w:cs="Arial"/>
          <w:color w:val="000000"/>
          <w:sz w:val="24"/>
          <w:lang w:eastAsia="es-CO"/>
        </w:rPr>
      </w:pPr>
    </w:p>
    <w:p w14:paraId="702E81A5" w14:textId="77777777" w:rsidR="009F74D8" w:rsidRDefault="009F74D8" w:rsidP="008C6E6D">
      <w:pPr>
        <w:tabs>
          <w:tab w:val="left" w:pos="3135"/>
        </w:tabs>
        <w:spacing w:after="263"/>
        <w:ind w:left="360"/>
        <w:rPr>
          <w:rFonts w:ascii="Arial" w:eastAsia="Impact" w:hAnsi="Arial" w:cs="Arial"/>
          <w:color w:val="000000"/>
          <w:sz w:val="24"/>
          <w:lang w:eastAsia="es-CO"/>
        </w:rPr>
      </w:pPr>
    </w:p>
    <w:p w14:paraId="4330974B" w14:textId="77777777" w:rsidR="009F74D8" w:rsidRDefault="009F74D8" w:rsidP="008C6E6D">
      <w:pPr>
        <w:tabs>
          <w:tab w:val="left" w:pos="3135"/>
        </w:tabs>
        <w:spacing w:after="263"/>
        <w:ind w:left="360"/>
        <w:rPr>
          <w:rFonts w:ascii="Arial" w:eastAsia="Impact" w:hAnsi="Arial" w:cs="Arial"/>
          <w:color w:val="000000"/>
          <w:sz w:val="24"/>
          <w:lang w:eastAsia="es-CO"/>
        </w:rPr>
      </w:pPr>
    </w:p>
    <w:p w14:paraId="7D9D4E6F" w14:textId="446652E0" w:rsidR="00E114C6" w:rsidRPr="0086200C" w:rsidRDefault="00E114C6" w:rsidP="00E114C6">
      <w:pPr>
        <w:tabs>
          <w:tab w:val="left" w:pos="3135"/>
        </w:tabs>
        <w:spacing w:after="263"/>
        <w:rPr>
          <w:rFonts w:ascii="Impact" w:eastAsia="Impact" w:hAnsi="Impact" w:cs="Arial"/>
          <w:color w:val="000000"/>
          <w:sz w:val="24"/>
          <w:lang w:eastAsia="es-CO"/>
        </w:rPr>
      </w:pPr>
      <w:r w:rsidRPr="0086200C">
        <w:rPr>
          <w:rFonts w:ascii="Impact" w:eastAsia="Impact" w:hAnsi="Impact" w:cs="Arial"/>
          <w:color w:val="000000"/>
          <w:sz w:val="24"/>
          <w:lang w:eastAsia="es-CO"/>
        </w:rPr>
        <w:t>3.2.3 RESULTADOS MATRIZ DOFA</w:t>
      </w:r>
      <w:r w:rsidR="00A6361A">
        <w:rPr>
          <w:rFonts w:ascii="Impact" w:eastAsia="Impact" w:hAnsi="Impact" w:cs="Arial"/>
          <w:color w:val="000000"/>
          <w:sz w:val="24"/>
          <w:lang w:eastAsia="es-CO"/>
        </w:rPr>
        <w:t xml:space="preserve"> PARA EL AÑO 201</w:t>
      </w:r>
      <w:r w:rsidR="00312F19">
        <w:rPr>
          <w:rFonts w:ascii="Impact" w:eastAsia="Impact" w:hAnsi="Impact" w:cs="Arial"/>
          <w:color w:val="000000"/>
          <w:sz w:val="24"/>
          <w:lang w:eastAsia="es-CO"/>
        </w:rPr>
        <w:t>8</w:t>
      </w:r>
    </w:p>
    <w:p w14:paraId="51A359A5" w14:textId="7B06AB88" w:rsidR="00E114C6" w:rsidRDefault="009F74D8" w:rsidP="00E114C6">
      <w:pPr>
        <w:tabs>
          <w:tab w:val="left" w:pos="3135"/>
        </w:tabs>
        <w:spacing w:after="263"/>
        <w:rPr>
          <w:rFonts w:ascii="Impact" w:eastAsia="Impact" w:hAnsi="Impact" w:cs="Arial"/>
          <w:b/>
          <w:color w:val="000000"/>
          <w:sz w:val="24"/>
          <w:lang w:eastAsia="es-CO"/>
        </w:rPr>
      </w:pP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52096" behindDoc="0" locked="0" layoutInCell="1" allowOverlap="1" wp14:anchorId="5819C4B5" wp14:editId="3051B2F3">
                <wp:simplePos x="0" y="0"/>
                <wp:positionH relativeFrom="column">
                  <wp:posOffset>3282315</wp:posOffset>
                </wp:positionH>
                <wp:positionV relativeFrom="paragraph">
                  <wp:posOffset>8890</wp:posOffset>
                </wp:positionV>
                <wp:extent cx="2533650" cy="2628900"/>
                <wp:effectExtent l="38100" t="38100" r="38100" b="3810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2628900"/>
                        </a:xfrm>
                        <a:prstGeom prst="roundRect">
                          <a:avLst>
                            <a:gd name="adj" fmla="val 16667"/>
                          </a:avLst>
                        </a:prstGeom>
                        <a:solidFill>
                          <a:srgbClr val="53BCD1"/>
                        </a:solidFill>
                        <a:ln w="76200">
                          <a:solidFill>
                            <a:srgbClr val="0070C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1D927E3" w14:textId="77777777" w:rsidR="009512E9" w:rsidRDefault="009512E9" w:rsidP="003F420C">
                            <w:pPr>
                              <w:widowControl w:val="0"/>
                              <w:rPr>
                                <w:rFonts w:ascii="Arial" w:hAnsi="Arial" w:cs="Arial"/>
                                <w:color w:val="FFFFFF"/>
                                <w:sz w:val="18"/>
                                <w:szCs w:val="18"/>
                              </w:rPr>
                            </w:pPr>
                            <w:r>
                              <w:rPr>
                                <w:rFonts w:ascii="Arial" w:hAnsi="Arial" w:cs="Arial"/>
                                <w:color w:val="FFFFFF"/>
                                <w:sz w:val="18"/>
                                <w:szCs w:val="18"/>
                              </w:rPr>
                              <w:t xml:space="preserve">- </w:t>
                            </w:r>
                            <w:r>
                              <w:rPr>
                                <w:rFonts w:ascii="Arial" w:hAnsi="Arial" w:cs="Arial"/>
                                <w:b/>
                                <w:bCs/>
                                <w:color w:val="FFFFFF"/>
                                <w:sz w:val="14"/>
                                <w:szCs w:val="14"/>
                              </w:rPr>
                              <w:t xml:space="preserve">Avance significativo en el proceso institucional para el Cambio de Carácter. </w:t>
                            </w:r>
                          </w:p>
                          <w:p w14:paraId="62DC173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oferta de nuevos programas ha permitido el crecimiento de la población estudiantil. </w:t>
                            </w:r>
                          </w:p>
                          <w:p w14:paraId="30746EF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Implementación del MIPG</w:t>
                            </w:r>
                          </w:p>
                          <w:p w14:paraId="7DD160C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ubicación geográfica permite el acceso e interacción. </w:t>
                            </w:r>
                          </w:p>
                          <w:p w14:paraId="647A9FD6"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Utilización de los convenios Interinstitucionales vigentes. </w:t>
                            </w:r>
                          </w:p>
                          <w:p w14:paraId="4F52C40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Establecimiento de programas publicitarios  sistemáticos a través de los medios o redes sociales con impulso permanente.</w:t>
                            </w:r>
                          </w:p>
                          <w:p w14:paraId="353676D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Fortalecimiento en la suscripción de convenios  que permiten generar mayores ingresos. </w:t>
                            </w:r>
                          </w:p>
                          <w:p w14:paraId="0578ED9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Capacitación al personal que labora en la entidad en materia de los acuerdos de la CNSC en el tema evaluación del desempeño. </w:t>
                            </w:r>
                          </w:p>
                          <w:p w14:paraId="0B3FA68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Inversión en herramientas de gestión de Biblioteca,  libros físicos, acceso a bibliotecas digitales y otros materiales de apoyo.</w:t>
                            </w:r>
                          </w:p>
                          <w:p w14:paraId="23E364E1" w14:textId="4145E89B"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Gestión de Convenios con entidades privadas y públicas para proporcionar estímulos educativos a los estudiantes. </w:t>
                            </w:r>
                          </w:p>
                          <w:p w14:paraId="65A1C030"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Generar Estrategias de permanencia a través del programa PAPITFIP para evitar la deserción estudiantil. </w:t>
                            </w:r>
                          </w:p>
                          <w:p w14:paraId="0956D0F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Prestar servicios de asesoría o compartir experiencias exitosas con otras entidades </w:t>
                            </w:r>
                            <w:proofErr w:type="spellStart"/>
                            <w:proofErr w:type="gramStart"/>
                            <w:r>
                              <w:rPr>
                                <w:rFonts w:ascii="Arial" w:hAnsi="Arial" w:cs="Arial"/>
                                <w:b/>
                                <w:bCs/>
                                <w:color w:val="FFFFFF"/>
                                <w:sz w:val="14"/>
                                <w:szCs w:val="14"/>
                              </w:rPr>
                              <w:t>publicas</w:t>
                            </w:r>
                            <w:proofErr w:type="spellEnd"/>
                            <w:proofErr w:type="gramEnd"/>
                            <w:r>
                              <w:rPr>
                                <w:rFonts w:ascii="Arial" w:hAnsi="Arial" w:cs="Arial"/>
                                <w:b/>
                                <w:bCs/>
                                <w:color w:val="FFFFFF"/>
                                <w:sz w:val="14"/>
                                <w:szCs w:val="14"/>
                              </w:rPr>
                              <w:t xml:space="preserve"> o privadas. </w:t>
                            </w:r>
                          </w:p>
                          <w:p w14:paraId="629BAAA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Se está adelantando la digitalización del archivo documental de la oficina de Registro y Control.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19C4B5" id="AutoShape 5" o:spid="_x0000_s1034" style="position:absolute;margin-left:258.45pt;margin-top:.7pt;width:199.5pt;height:207p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" fillcolor="#53bcd1" strokecolor="#0070c0" strokeweight="6pt">
                <v:shadow color="black [0]"/>
                <v:textbox inset="2.88pt,2.88pt,2.88pt,2.88pt">
                  <w:txbxContent>
                    <w:p w14:paraId="61D927E3" w14:textId="77777777" w:rsidR="009512E9" w:rsidRDefault="009512E9" w:rsidP="003F420C">
                      <w:pPr>
                        <w:widowControl w:val="0"/>
                        <w:rPr>
                          <w:rFonts w:ascii="Arial" w:hAnsi="Arial" w:cs="Arial"/>
                          <w:color w:val="FFFFFF"/>
                          <w:sz w:val="18"/>
                          <w:szCs w:val="18"/>
                        </w:rPr>
                      </w:pPr>
                      <w:r>
                        <w:rPr>
                          <w:rFonts w:ascii="Arial" w:hAnsi="Arial" w:cs="Arial"/>
                          <w:color w:val="FFFFFF"/>
                          <w:sz w:val="18"/>
                          <w:szCs w:val="18"/>
                        </w:rPr>
                        <w:t xml:space="preserve">- </w:t>
                      </w:r>
                      <w:r>
                        <w:rPr>
                          <w:rFonts w:ascii="Arial" w:hAnsi="Arial" w:cs="Arial"/>
                          <w:b/>
                          <w:bCs/>
                          <w:color w:val="FFFFFF"/>
                          <w:sz w:val="14"/>
                          <w:szCs w:val="14"/>
                        </w:rPr>
                        <w:t xml:space="preserve">Avance significativo en el proceso institucional para el Cambio de Carácter. </w:t>
                      </w:r>
                    </w:p>
                    <w:p w14:paraId="62DC173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oferta de nuevos programas ha permitido el crecimiento de la población estudiantil. </w:t>
                      </w:r>
                    </w:p>
                    <w:p w14:paraId="30746EF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Implementación del MIPG</w:t>
                      </w:r>
                    </w:p>
                    <w:p w14:paraId="7DD160C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ubicación geográfica permite el acceso e interacción. </w:t>
                      </w:r>
                    </w:p>
                    <w:p w14:paraId="647A9FD6"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Utilización de los convenios Interinstitucionales vigentes. </w:t>
                      </w:r>
                    </w:p>
                    <w:p w14:paraId="4F52C40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Establecimiento de programas publicitarios  sistemáticos a través de los medios o redes sociales con impulso permanente.</w:t>
                      </w:r>
                    </w:p>
                    <w:p w14:paraId="353676D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Fortalecimiento en la suscripción de convenios  que permiten generar mayores ingresos. </w:t>
                      </w:r>
                    </w:p>
                    <w:p w14:paraId="0578ED9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Capacitación al personal que labora en la entidad en materia de los acuerdos de la CNSC en el tema evaluación del desempeño. </w:t>
                      </w:r>
                    </w:p>
                    <w:p w14:paraId="0B3FA68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Inversión en herramientas de gestión de Biblioteca,  libros físicos, acceso a bibliotecas digitales y otros materiales de apoyo.</w:t>
                      </w:r>
                    </w:p>
                    <w:p w14:paraId="23E364E1" w14:textId="4145E89B"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Gestión de Convenios con entidades privadas y públicas para proporcionar estímulos educativos a los estudiantes. </w:t>
                      </w:r>
                    </w:p>
                    <w:p w14:paraId="65A1C030"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Generar Estrategias de permanencia a través del programa PAPITFIP para evitar la deserción estudiantil. </w:t>
                      </w:r>
                    </w:p>
                    <w:p w14:paraId="0956D0F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Prestar servicios de asesoría o compartir experiencias exitosas con otras entidades </w:t>
                      </w:r>
                      <w:proofErr w:type="spellStart"/>
                      <w:proofErr w:type="gramStart"/>
                      <w:r>
                        <w:rPr>
                          <w:rFonts w:ascii="Arial" w:hAnsi="Arial" w:cs="Arial"/>
                          <w:b/>
                          <w:bCs/>
                          <w:color w:val="FFFFFF"/>
                          <w:sz w:val="14"/>
                          <w:szCs w:val="14"/>
                        </w:rPr>
                        <w:t>publicas</w:t>
                      </w:r>
                      <w:proofErr w:type="spellEnd"/>
                      <w:proofErr w:type="gramEnd"/>
                      <w:r>
                        <w:rPr>
                          <w:rFonts w:ascii="Arial" w:hAnsi="Arial" w:cs="Arial"/>
                          <w:b/>
                          <w:bCs/>
                          <w:color w:val="FFFFFF"/>
                          <w:sz w:val="14"/>
                          <w:szCs w:val="14"/>
                        </w:rPr>
                        <w:t xml:space="preserve"> o privadas. </w:t>
                      </w:r>
                    </w:p>
                    <w:p w14:paraId="629BAAA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Se está adelantando la digitalización del archivo documental de la oficina de Registro y Control. </w:t>
                      </w:r>
                    </w:p>
                  </w:txbxContent>
                </v:textbox>
              </v:roundrect>
            </w:pict>
          </mc:Fallback>
        </mc:AlternateContent>
      </w: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45952" behindDoc="0" locked="0" layoutInCell="1" allowOverlap="1" wp14:anchorId="0F165D82" wp14:editId="1C12432E">
                <wp:simplePos x="0" y="0"/>
                <wp:positionH relativeFrom="column">
                  <wp:posOffset>329565</wp:posOffset>
                </wp:positionH>
                <wp:positionV relativeFrom="paragraph">
                  <wp:posOffset>8890</wp:posOffset>
                </wp:positionV>
                <wp:extent cx="2429510" cy="2628900"/>
                <wp:effectExtent l="38100" t="38100" r="46990" b="38100"/>
                <wp:wrapNone/>
                <wp:docPr id="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9510" cy="2628900"/>
                        </a:xfrm>
                        <a:prstGeom prst="roundRect">
                          <a:avLst>
                            <a:gd name="adj" fmla="val 16667"/>
                          </a:avLst>
                        </a:prstGeom>
                        <a:solidFill>
                          <a:srgbClr val="F07864"/>
                        </a:solidFill>
                        <a:ln w="76200">
                          <a:solidFill>
                            <a:srgbClr val="C0000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A3B343C"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6"/>
                                <w:szCs w:val="16"/>
                              </w:rPr>
                              <w:t xml:space="preserve">- </w:t>
                            </w:r>
                            <w:r>
                              <w:rPr>
                                <w:rFonts w:ascii="Arial" w:hAnsi="Arial" w:cs="Arial"/>
                                <w:b/>
                                <w:bCs/>
                                <w:color w:val="FFFFFF"/>
                                <w:sz w:val="14"/>
                                <w:szCs w:val="14"/>
                              </w:rPr>
                              <w:t xml:space="preserve">Poca capacidad en la conectividad de la Institución </w:t>
                            </w:r>
                          </w:p>
                          <w:p w14:paraId="3C4FB47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página web de la Institución no cuenta con un diseño estructurado </w:t>
                            </w:r>
                          </w:p>
                          <w:p w14:paraId="58CA3A4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No se cuenta con la suficiente capacitación en segunda lengua a los docentes</w:t>
                            </w:r>
                          </w:p>
                          <w:p w14:paraId="612B815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cultura del autocontrol de la Institución es débil </w:t>
                            </w:r>
                          </w:p>
                          <w:p w14:paraId="5D0E2A5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Desarticulación de los sistemas de información y comunicación</w:t>
                            </w:r>
                          </w:p>
                          <w:p w14:paraId="037A505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mayor </w:t>
                            </w:r>
                            <w:proofErr w:type="spellStart"/>
                            <w:r>
                              <w:rPr>
                                <w:rFonts w:ascii="Arial" w:hAnsi="Arial" w:cs="Arial"/>
                                <w:b/>
                                <w:bCs/>
                                <w:color w:val="FFFFFF"/>
                                <w:sz w:val="14"/>
                                <w:szCs w:val="14"/>
                              </w:rPr>
                              <w:t>cualificacion</w:t>
                            </w:r>
                            <w:proofErr w:type="spellEnd"/>
                            <w:r>
                              <w:rPr>
                                <w:rFonts w:ascii="Arial" w:hAnsi="Arial" w:cs="Arial"/>
                                <w:b/>
                                <w:bCs/>
                                <w:color w:val="FFFFFF"/>
                                <w:sz w:val="14"/>
                                <w:szCs w:val="14"/>
                              </w:rPr>
                              <w:t xml:space="preserve"> docente, formación </w:t>
                            </w:r>
                            <w:proofErr w:type="spellStart"/>
                            <w:r>
                              <w:rPr>
                                <w:rFonts w:ascii="Arial" w:hAnsi="Arial" w:cs="Arial"/>
                                <w:b/>
                                <w:bCs/>
                                <w:color w:val="FFFFFF"/>
                                <w:sz w:val="14"/>
                                <w:szCs w:val="14"/>
                              </w:rPr>
                              <w:t>Posgradual</w:t>
                            </w:r>
                            <w:proofErr w:type="spellEnd"/>
                            <w:r>
                              <w:rPr>
                                <w:rFonts w:ascii="Arial" w:hAnsi="Arial" w:cs="Arial"/>
                                <w:b/>
                                <w:bCs/>
                                <w:color w:val="FFFFFF"/>
                                <w:sz w:val="14"/>
                                <w:szCs w:val="14"/>
                              </w:rPr>
                              <w:t xml:space="preserve">, Especialización y Maestrías y </w:t>
                            </w:r>
                            <w:proofErr w:type="spellStart"/>
                            <w:r>
                              <w:rPr>
                                <w:rFonts w:ascii="Arial" w:hAnsi="Arial" w:cs="Arial"/>
                                <w:b/>
                                <w:bCs/>
                                <w:color w:val="FFFFFF"/>
                                <w:sz w:val="14"/>
                                <w:szCs w:val="14"/>
                              </w:rPr>
                              <w:t>Doctoado</w:t>
                            </w:r>
                            <w:proofErr w:type="spellEnd"/>
                            <w:r>
                              <w:rPr>
                                <w:rFonts w:ascii="Arial" w:hAnsi="Arial" w:cs="Arial"/>
                                <w:b/>
                                <w:bCs/>
                                <w:color w:val="FFFFFF"/>
                                <w:sz w:val="14"/>
                                <w:szCs w:val="14"/>
                              </w:rPr>
                              <w:t xml:space="preserve"> en las áreas afines a los programas.</w:t>
                            </w:r>
                          </w:p>
                          <w:p w14:paraId="066947E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mayores recursos para los procesos de investigación así como la creación de políticas de estímulos para los docentes que realicen producción intelectual. </w:t>
                            </w:r>
                          </w:p>
                          <w:p w14:paraId="0FF7BC5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Plan de Movilidad de Docentes, estudiantes, egresados nacional e internacional </w:t>
                            </w:r>
                          </w:p>
                          <w:p w14:paraId="2E01062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Poco aprovechamiento de las instalaciones, laboratorios, equipos de la Granja para </w:t>
                            </w:r>
                            <w:proofErr w:type="gramStart"/>
                            <w:r>
                              <w:rPr>
                                <w:rFonts w:ascii="Arial" w:hAnsi="Arial" w:cs="Arial"/>
                                <w:b/>
                                <w:bCs/>
                                <w:color w:val="FFFFFF"/>
                                <w:sz w:val="14"/>
                                <w:szCs w:val="14"/>
                              </w:rPr>
                              <w:t>practicas</w:t>
                            </w:r>
                            <w:proofErr w:type="gramEnd"/>
                            <w:r>
                              <w:rPr>
                                <w:rFonts w:ascii="Arial" w:hAnsi="Arial" w:cs="Arial"/>
                                <w:b/>
                                <w:bCs/>
                                <w:color w:val="FFFFFF"/>
                                <w:sz w:val="14"/>
                                <w:szCs w:val="14"/>
                              </w:rPr>
                              <w:t xml:space="preserve"> académicas, venta de servicios y adelanto de proyectos con el sector productivo. </w:t>
                            </w:r>
                          </w:p>
                          <w:p w14:paraId="7856215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el proceso de digitalización de documentos lo que genera duplicidad en registro de información manual y en </w:t>
                            </w:r>
                            <w:proofErr w:type="gramStart"/>
                            <w:r>
                              <w:rPr>
                                <w:rFonts w:ascii="Arial" w:hAnsi="Arial" w:cs="Arial"/>
                                <w:b/>
                                <w:bCs/>
                                <w:color w:val="FFFFFF"/>
                                <w:sz w:val="14"/>
                                <w:szCs w:val="14"/>
                              </w:rPr>
                              <w:t>los</w:t>
                            </w:r>
                            <w:proofErr w:type="gramEnd"/>
                            <w:r>
                              <w:rPr>
                                <w:rFonts w:ascii="Arial" w:hAnsi="Arial" w:cs="Arial"/>
                                <w:b/>
                                <w:bCs/>
                                <w:color w:val="FFFFFF"/>
                                <w:sz w:val="14"/>
                                <w:szCs w:val="14"/>
                              </w:rPr>
                              <w:t xml:space="preserve"> software tales como RYCA.</w:t>
                            </w:r>
                          </w:p>
                          <w:p w14:paraId="1B4A0DA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Fallas en la implementación del Nuevo Sistema de la Seguridad y Salud en el Trabajo. </w:t>
                            </w:r>
                          </w:p>
                          <w:p w14:paraId="02F9991B"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cultura en el uso de los  recursos educativos de la Biblioteca. </w:t>
                            </w:r>
                          </w:p>
                          <w:p w14:paraId="3C735C7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Baja responsabilidad en la calificación de desempeño tanto a administrativos como a docentes. </w:t>
                            </w:r>
                          </w:p>
                          <w:p w14:paraId="30AE981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Baja participación de los estudiantes de la Sede principal y los CERES en las actividades de Bienestar. </w:t>
                            </w:r>
                          </w:p>
                          <w:p w14:paraId="350DCC4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Poco conocimiento de la Nueva Versión de la ISO 9001:2015. </w:t>
                            </w:r>
                          </w:p>
                          <w:p w14:paraId="6D62876C"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Plan Institucional de Archivos. </w:t>
                            </w:r>
                          </w:p>
                          <w:p w14:paraId="77F22CF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w:t>
                            </w:r>
                          </w:p>
                          <w:p w14:paraId="20B343B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18398A7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7280C50C"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51145FCF"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15AC6B2F"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12989B88"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03935F64"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47BF2E8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6"/>
                                <w:szCs w:val="16"/>
                              </w:rPr>
                              <w:t xml:space="preserve"> </w:t>
                            </w:r>
                          </w:p>
                          <w:p w14:paraId="0C6901E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3379F2D9" w14:textId="77777777" w:rsidR="009512E9" w:rsidRDefault="009512E9" w:rsidP="003F420C">
                            <w:pPr>
                              <w:widowControl w:val="0"/>
                              <w:rPr>
                                <w:rFonts w:ascii="Arial" w:hAnsi="Arial" w:cs="Arial"/>
                                <w:color w:val="FFFFFF"/>
                                <w:sz w:val="14"/>
                                <w:szCs w:val="14"/>
                              </w:rPr>
                            </w:pPr>
                            <w:r>
                              <w:rPr>
                                <w:rFonts w:ascii="Arial" w:hAnsi="Arial" w:cs="Arial"/>
                                <w:color w:val="FFFFFF"/>
                                <w:sz w:val="14"/>
                                <w:szCs w:val="14"/>
                              </w:rPr>
                              <w:t> </w:t>
                            </w:r>
                          </w:p>
                          <w:p w14:paraId="68664E10" w14:textId="77777777" w:rsidR="009512E9" w:rsidRDefault="009512E9" w:rsidP="003F420C">
                            <w:pPr>
                              <w:widowControl w:val="0"/>
                              <w:rPr>
                                <w:rFonts w:ascii="Arial" w:hAnsi="Arial" w:cs="Arial"/>
                                <w:color w:val="000000"/>
                                <w:sz w:val="14"/>
                                <w:szCs w:val="14"/>
                              </w:rPr>
                            </w:pPr>
                            <w:r>
                              <w:rPr>
                                <w:rFonts w:ascii="Arial" w:hAnsi="Arial" w:cs="Arial"/>
                                <w:sz w:val="14"/>
                                <w:szCs w:val="14"/>
                              </w:rPr>
                              <w:t> </w:t>
                            </w:r>
                          </w:p>
                          <w:p w14:paraId="37CDB6D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69EC600C" w14:textId="77777777" w:rsidR="009512E9" w:rsidRDefault="009512E9" w:rsidP="003F420C">
                            <w:pPr>
                              <w:widowControl w:val="0"/>
                              <w:rPr>
                                <w:rFonts w:ascii="Arial" w:hAnsi="Arial" w:cs="Arial"/>
                                <w:color w:val="000000"/>
                                <w:sz w:val="14"/>
                                <w:szCs w:val="14"/>
                              </w:rPr>
                            </w:pPr>
                            <w:r>
                              <w:rPr>
                                <w:rFonts w:ascii="Arial" w:hAnsi="Arial" w:cs="Arial"/>
                                <w:sz w:val="14"/>
                                <w:szCs w:val="1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65D82" id="AutoShape 3" o:spid="_x0000_s1035" style="position:absolute;margin-left:25.95pt;margin-top:.7pt;width:191.3pt;height:207pt;z-index:251645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" fillcolor="#f07864" strokecolor="#c00000" strokeweight="6pt">
                <v:shadow color="black [0]"/>
                <v:textbox inset="2.88pt,2.88pt,2.88pt,2.88pt">
                  <w:txbxContent>
                    <w:p w14:paraId="2A3B343C"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6"/>
                          <w:szCs w:val="16"/>
                        </w:rPr>
                        <w:t xml:space="preserve">- </w:t>
                      </w:r>
                      <w:r>
                        <w:rPr>
                          <w:rFonts w:ascii="Arial" w:hAnsi="Arial" w:cs="Arial"/>
                          <w:b/>
                          <w:bCs/>
                          <w:color w:val="FFFFFF"/>
                          <w:sz w:val="14"/>
                          <w:szCs w:val="14"/>
                        </w:rPr>
                        <w:t xml:space="preserve">Poca capacidad en la conectividad de la Institución </w:t>
                      </w:r>
                    </w:p>
                    <w:p w14:paraId="3C4FB47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página web de la Institución no cuenta con un diseño estructurado </w:t>
                      </w:r>
                    </w:p>
                    <w:p w14:paraId="58CA3A4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No se cuenta con la suficiente capacitación en segunda lengua a los docentes</w:t>
                      </w:r>
                    </w:p>
                    <w:p w14:paraId="612B815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La cultura del autocontrol de la Institución es débil </w:t>
                      </w:r>
                    </w:p>
                    <w:p w14:paraId="5D0E2A5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Desarticulación de los sistemas de información y comunicación</w:t>
                      </w:r>
                    </w:p>
                    <w:p w14:paraId="037A505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mayor </w:t>
                      </w:r>
                      <w:proofErr w:type="spellStart"/>
                      <w:r>
                        <w:rPr>
                          <w:rFonts w:ascii="Arial" w:hAnsi="Arial" w:cs="Arial"/>
                          <w:b/>
                          <w:bCs/>
                          <w:color w:val="FFFFFF"/>
                          <w:sz w:val="14"/>
                          <w:szCs w:val="14"/>
                        </w:rPr>
                        <w:t>cualificacion</w:t>
                      </w:r>
                      <w:proofErr w:type="spellEnd"/>
                      <w:r>
                        <w:rPr>
                          <w:rFonts w:ascii="Arial" w:hAnsi="Arial" w:cs="Arial"/>
                          <w:b/>
                          <w:bCs/>
                          <w:color w:val="FFFFFF"/>
                          <w:sz w:val="14"/>
                          <w:szCs w:val="14"/>
                        </w:rPr>
                        <w:t xml:space="preserve"> docente, formación </w:t>
                      </w:r>
                      <w:proofErr w:type="spellStart"/>
                      <w:r>
                        <w:rPr>
                          <w:rFonts w:ascii="Arial" w:hAnsi="Arial" w:cs="Arial"/>
                          <w:b/>
                          <w:bCs/>
                          <w:color w:val="FFFFFF"/>
                          <w:sz w:val="14"/>
                          <w:szCs w:val="14"/>
                        </w:rPr>
                        <w:t>Posgradual</w:t>
                      </w:r>
                      <w:proofErr w:type="spellEnd"/>
                      <w:r>
                        <w:rPr>
                          <w:rFonts w:ascii="Arial" w:hAnsi="Arial" w:cs="Arial"/>
                          <w:b/>
                          <w:bCs/>
                          <w:color w:val="FFFFFF"/>
                          <w:sz w:val="14"/>
                          <w:szCs w:val="14"/>
                        </w:rPr>
                        <w:t xml:space="preserve">, Especialización y Maestrías y </w:t>
                      </w:r>
                      <w:proofErr w:type="spellStart"/>
                      <w:r>
                        <w:rPr>
                          <w:rFonts w:ascii="Arial" w:hAnsi="Arial" w:cs="Arial"/>
                          <w:b/>
                          <w:bCs/>
                          <w:color w:val="FFFFFF"/>
                          <w:sz w:val="14"/>
                          <w:szCs w:val="14"/>
                        </w:rPr>
                        <w:t>Doctoado</w:t>
                      </w:r>
                      <w:proofErr w:type="spellEnd"/>
                      <w:r>
                        <w:rPr>
                          <w:rFonts w:ascii="Arial" w:hAnsi="Arial" w:cs="Arial"/>
                          <w:b/>
                          <w:bCs/>
                          <w:color w:val="FFFFFF"/>
                          <w:sz w:val="14"/>
                          <w:szCs w:val="14"/>
                        </w:rPr>
                        <w:t xml:space="preserve"> en las áreas afines a los programas.</w:t>
                      </w:r>
                    </w:p>
                    <w:p w14:paraId="066947E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mayores recursos para los procesos de investigación así como la creación de políticas de estímulos para los docentes que realicen producción intelectual. </w:t>
                      </w:r>
                    </w:p>
                    <w:p w14:paraId="0FF7BC5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Plan de Movilidad de Docentes, estudiantes, egresados nacional e internacional </w:t>
                      </w:r>
                    </w:p>
                    <w:p w14:paraId="2E01062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Poco aprovechamiento de las instalaciones, laboratorios, equipos de la Granja para </w:t>
                      </w:r>
                      <w:proofErr w:type="gramStart"/>
                      <w:r>
                        <w:rPr>
                          <w:rFonts w:ascii="Arial" w:hAnsi="Arial" w:cs="Arial"/>
                          <w:b/>
                          <w:bCs/>
                          <w:color w:val="FFFFFF"/>
                          <w:sz w:val="14"/>
                          <w:szCs w:val="14"/>
                        </w:rPr>
                        <w:t>practicas</w:t>
                      </w:r>
                      <w:proofErr w:type="gramEnd"/>
                      <w:r>
                        <w:rPr>
                          <w:rFonts w:ascii="Arial" w:hAnsi="Arial" w:cs="Arial"/>
                          <w:b/>
                          <w:bCs/>
                          <w:color w:val="FFFFFF"/>
                          <w:sz w:val="14"/>
                          <w:szCs w:val="14"/>
                        </w:rPr>
                        <w:t xml:space="preserve"> académicas, venta de servicios y adelanto de proyectos con el sector productivo. </w:t>
                      </w:r>
                    </w:p>
                    <w:p w14:paraId="7856215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el proceso de digitalización de documentos lo que genera duplicidad en registro de información manual y en </w:t>
                      </w:r>
                      <w:proofErr w:type="gramStart"/>
                      <w:r>
                        <w:rPr>
                          <w:rFonts w:ascii="Arial" w:hAnsi="Arial" w:cs="Arial"/>
                          <w:b/>
                          <w:bCs/>
                          <w:color w:val="FFFFFF"/>
                          <w:sz w:val="14"/>
                          <w:szCs w:val="14"/>
                        </w:rPr>
                        <w:t>los</w:t>
                      </w:r>
                      <w:proofErr w:type="gramEnd"/>
                      <w:r>
                        <w:rPr>
                          <w:rFonts w:ascii="Arial" w:hAnsi="Arial" w:cs="Arial"/>
                          <w:b/>
                          <w:bCs/>
                          <w:color w:val="FFFFFF"/>
                          <w:sz w:val="14"/>
                          <w:szCs w:val="14"/>
                        </w:rPr>
                        <w:t xml:space="preserve"> software tales como RYCA.</w:t>
                      </w:r>
                    </w:p>
                    <w:p w14:paraId="1B4A0DA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Fallas en la implementación del Nuevo Sistema de la Seguridad y Salud en el Trabajo. </w:t>
                      </w:r>
                    </w:p>
                    <w:p w14:paraId="02F9991B"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cultura en el uso de los  recursos educativos de la Biblioteca. </w:t>
                      </w:r>
                    </w:p>
                    <w:p w14:paraId="3C735C74"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Baja responsabilidad en la calificación de desempeño tanto a administrativos como a docentes. </w:t>
                      </w:r>
                    </w:p>
                    <w:p w14:paraId="30AE9819"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Baja participación de los estudiantes de la Sede principal y los CERES en las actividades de Bienestar. </w:t>
                      </w:r>
                    </w:p>
                    <w:p w14:paraId="350DCC4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Poco conocimiento de la Nueva Versión de la ISO 9001:2015. </w:t>
                      </w:r>
                    </w:p>
                    <w:p w14:paraId="6D62876C"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Plan Institucional de Archivos. </w:t>
                      </w:r>
                    </w:p>
                    <w:p w14:paraId="77F22CF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w:t>
                      </w:r>
                    </w:p>
                    <w:p w14:paraId="20B343B7"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18398A7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7280C50C"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51145FCF"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15AC6B2F"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12989B88"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03935F64" w14:textId="77777777" w:rsidR="009512E9" w:rsidRDefault="009512E9" w:rsidP="003F420C">
                      <w:pPr>
                        <w:widowControl w:val="0"/>
                        <w:rPr>
                          <w:rFonts w:ascii="Arial" w:hAnsi="Arial" w:cs="Arial"/>
                          <w:b/>
                          <w:bCs/>
                          <w:color w:val="FFFFFF"/>
                          <w:sz w:val="16"/>
                          <w:szCs w:val="16"/>
                        </w:rPr>
                      </w:pPr>
                      <w:r>
                        <w:rPr>
                          <w:rFonts w:ascii="Arial" w:hAnsi="Arial" w:cs="Arial"/>
                          <w:b/>
                          <w:bCs/>
                          <w:color w:val="FFFFFF"/>
                          <w:sz w:val="16"/>
                          <w:szCs w:val="16"/>
                        </w:rPr>
                        <w:t> </w:t>
                      </w:r>
                    </w:p>
                    <w:p w14:paraId="47BF2E8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6"/>
                          <w:szCs w:val="16"/>
                        </w:rPr>
                        <w:t xml:space="preserve"> </w:t>
                      </w:r>
                    </w:p>
                    <w:p w14:paraId="0C6901E2"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3379F2D9" w14:textId="77777777" w:rsidR="009512E9" w:rsidRDefault="009512E9" w:rsidP="003F420C">
                      <w:pPr>
                        <w:widowControl w:val="0"/>
                        <w:rPr>
                          <w:rFonts w:ascii="Arial" w:hAnsi="Arial" w:cs="Arial"/>
                          <w:color w:val="FFFFFF"/>
                          <w:sz w:val="14"/>
                          <w:szCs w:val="14"/>
                        </w:rPr>
                      </w:pPr>
                      <w:r>
                        <w:rPr>
                          <w:rFonts w:ascii="Arial" w:hAnsi="Arial" w:cs="Arial"/>
                          <w:color w:val="FFFFFF"/>
                          <w:sz w:val="14"/>
                          <w:szCs w:val="14"/>
                        </w:rPr>
                        <w:t> </w:t>
                      </w:r>
                    </w:p>
                    <w:p w14:paraId="68664E10" w14:textId="77777777" w:rsidR="009512E9" w:rsidRDefault="009512E9" w:rsidP="003F420C">
                      <w:pPr>
                        <w:widowControl w:val="0"/>
                        <w:rPr>
                          <w:rFonts w:ascii="Arial" w:hAnsi="Arial" w:cs="Arial"/>
                          <w:color w:val="000000"/>
                          <w:sz w:val="14"/>
                          <w:szCs w:val="14"/>
                        </w:rPr>
                      </w:pPr>
                      <w:r>
                        <w:rPr>
                          <w:rFonts w:ascii="Arial" w:hAnsi="Arial" w:cs="Arial"/>
                          <w:sz w:val="14"/>
                          <w:szCs w:val="14"/>
                        </w:rPr>
                        <w:t> </w:t>
                      </w:r>
                    </w:p>
                    <w:p w14:paraId="37CDB6D8"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69EC600C" w14:textId="77777777" w:rsidR="009512E9" w:rsidRDefault="009512E9" w:rsidP="003F420C">
                      <w:pPr>
                        <w:widowControl w:val="0"/>
                        <w:rPr>
                          <w:rFonts w:ascii="Arial" w:hAnsi="Arial" w:cs="Arial"/>
                          <w:color w:val="000000"/>
                          <w:sz w:val="14"/>
                          <w:szCs w:val="14"/>
                        </w:rPr>
                      </w:pPr>
                      <w:r>
                        <w:rPr>
                          <w:rFonts w:ascii="Arial" w:hAnsi="Arial" w:cs="Arial"/>
                          <w:sz w:val="14"/>
                          <w:szCs w:val="14"/>
                        </w:rPr>
                        <w:t> </w:t>
                      </w:r>
                    </w:p>
                  </w:txbxContent>
                </v:textbox>
              </v:roundrect>
            </w:pict>
          </mc:Fallback>
        </mc:AlternateContent>
      </w:r>
    </w:p>
    <w:p w14:paraId="40FBD60D" w14:textId="43A96620" w:rsidR="003F420C" w:rsidRDefault="003F420C" w:rsidP="00E114C6">
      <w:pPr>
        <w:tabs>
          <w:tab w:val="left" w:pos="3135"/>
        </w:tabs>
        <w:spacing w:after="263"/>
        <w:rPr>
          <w:rFonts w:ascii="Impact" w:eastAsia="Impact" w:hAnsi="Impact" w:cs="Arial"/>
          <w:b/>
          <w:color w:val="000000"/>
          <w:sz w:val="24"/>
          <w:lang w:eastAsia="es-CO"/>
        </w:rPr>
      </w:pPr>
    </w:p>
    <w:p w14:paraId="184F8A6A" w14:textId="5676D2EC" w:rsidR="003F420C" w:rsidRDefault="003F420C" w:rsidP="00E114C6">
      <w:pPr>
        <w:tabs>
          <w:tab w:val="left" w:pos="3135"/>
        </w:tabs>
        <w:spacing w:after="263"/>
        <w:rPr>
          <w:rFonts w:ascii="Impact" w:eastAsia="Impact" w:hAnsi="Impact" w:cs="Arial"/>
          <w:b/>
          <w:color w:val="000000"/>
          <w:sz w:val="24"/>
          <w:lang w:eastAsia="es-CO"/>
        </w:rPr>
      </w:pPr>
    </w:p>
    <w:p w14:paraId="3E7DC83E" w14:textId="77777777" w:rsidR="003F420C" w:rsidRDefault="003F420C" w:rsidP="00E114C6">
      <w:pPr>
        <w:tabs>
          <w:tab w:val="left" w:pos="3135"/>
        </w:tabs>
        <w:spacing w:after="263"/>
        <w:rPr>
          <w:rFonts w:ascii="Impact" w:eastAsia="Impact" w:hAnsi="Impact" w:cs="Arial"/>
          <w:b/>
          <w:color w:val="000000"/>
          <w:sz w:val="24"/>
          <w:lang w:eastAsia="es-CO"/>
        </w:rPr>
      </w:pPr>
    </w:p>
    <w:p w14:paraId="7A77D427" w14:textId="77777777" w:rsidR="003F420C" w:rsidRDefault="003F420C" w:rsidP="00E114C6">
      <w:pPr>
        <w:tabs>
          <w:tab w:val="left" w:pos="3135"/>
        </w:tabs>
        <w:spacing w:after="263"/>
        <w:rPr>
          <w:rFonts w:ascii="Impact" w:eastAsia="Impact" w:hAnsi="Impact" w:cs="Arial"/>
          <w:b/>
          <w:color w:val="000000"/>
          <w:sz w:val="24"/>
          <w:lang w:eastAsia="es-CO"/>
        </w:rPr>
      </w:pPr>
    </w:p>
    <w:p w14:paraId="6212D001" w14:textId="77777777" w:rsidR="003F420C" w:rsidRDefault="003F420C" w:rsidP="00E114C6">
      <w:pPr>
        <w:tabs>
          <w:tab w:val="left" w:pos="3135"/>
        </w:tabs>
        <w:spacing w:after="263"/>
        <w:rPr>
          <w:rFonts w:ascii="Impact" w:eastAsia="Impact" w:hAnsi="Impact" w:cs="Arial"/>
          <w:b/>
          <w:color w:val="000000"/>
          <w:sz w:val="24"/>
          <w:lang w:eastAsia="es-CO"/>
        </w:rPr>
      </w:pPr>
    </w:p>
    <w:p w14:paraId="06C2AF87" w14:textId="73A623A2" w:rsidR="003F420C" w:rsidRDefault="009F74D8" w:rsidP="00E114C6">
      <w:pPr>
        <w:tabs>
          <w:tab w:val="left" w:pos="3135"/>
        </w:tabs>
        <w:spacing w:after="263"/>
        <w:rPr>
          <w:rFonts w:ascii="Impact" w:eastAsia="Impact" w:hAnsi="Impact" w:cs="Arial"/>
          <w:b/>
          <w:color w:val="000000"/>
          <w:sz w:val="24"/>
          <w:lang w:eastAsia="es-CO"/>
        </w:rPr>
      </w:pPr>
      <w:r>
        <w:rPr>
          <w:rFonts w:ascii="Times New Roman" w:hAnsi="Times New Roman" w:cs="Times New Roman"/>
          <w:noProof/>
          <w:sz w:val="24"/>
          <w:szCs w:val="24"/>
          <w:lang w:val="es-CO" w:eastAsia="es-CO"/>
        </w:rPr>
        <w:drawing>
          <wp:anchor distT="36576" distB="36576" distL="36576" distR="36576" simplePos="0" relativeHeight="251654144" behindDoc="0" locked="0" layoutInCell="1" allowOverlap="1" wp14:anchorId="1386E658" wp14:editId="55DF2C0D">
            <wp:simplePos x="0" y="0"/>
            <wp:positionH relativeFrom="column">
              <wp:posOffset>2089150</wp:posOffset>
            </wp:positionH>
            <wp:positionV relativeFrom="paragraph">
              <wp:posOffset>368300</wp:posOffset>
            </wp:positionV>
            <wp:extent cx="1895475" cy="1585595"/>
            <wp:effectExtent l="0" t="0" r="9525" b="0"/>
            <wp:wrapNone/>
            <wp:docPr id="17" name="Imagen 17" descr="D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F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5475" cy="1585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5D47680" w14:textId="2862DC32" w:rsidR="003F420C" w:rsidRDefault="003F420C" w:rsidP="00E114C6">
      <w:pPr>
        <w:tabs>
          <w:tab w:val="left" w:pos="3135"/>
        </w:tabs>
        <w:spacing w:after="263"/>
        <w:rPr>
          <w:rFonts w:ascii="Impact" w:eastAsia="Impact" w:hAnsi="Impact" w:cs="Arial"/>
          <w:b/>
          <w:color w:val="000000"/>
          <w:sz w:val="24"/>
          <w:lang w:eastAsia="es-CO"/>
        </w:rPr>
      </w:pPr>
    </w:p>
    <w:p w14:paraId="72D30FFF" w14:textId="524A4670" w:rsidR="003F420C" w:rsidRDefault="003F420C" w:rsidP="00E114C6">
      <w:pPr>
        <w:tabs>
          <w:tab w:val="left" w:pos="3135"/>
        </w:tabs>
        <w:spacing w:after="263"/>
        <w:rPr>
          <w:rFonts w:ascii="Impact" w:eastAsia="Impact" w:hAnsi="Impact" w:cs="Arial"/>
          <w:b/>
          <w:color w:val="000000"/>
          <w:sz w:val="24"/>
          <w:lang w:eastAsia="es-CO"/>
        </w:rPr>
      </w:pPr>
    </w:p>
    <w:p w14:paraId="2619A173" w14:textId="76858860" w:rsidR="003F420C" w:rsidRDefault="003F420C" w:rsidP="00E114C6">
      <w:pPr>
        <w:tabs>
          <w:tab w:val="left" w:pos="3135"/>
        </w:tabs>
        <w:spacing w:after="263"/>
        <w:rPr>
          <w:rFonts w:ascii="Impact" w:eastAsia="Impact" w:hAnsi="Impact" w:cs="Arial"/>
          <w:b/>
          <w:color w:val="000000"/>
          <w:sz w:val="24"/>
          <w:lang w:eastAsia="es-CO"/>
        </w:rPr>
      </w:pPr>
    </w:p>
    <w:p w14:paraId="40537D56" w14:textId="314865A4" w:rsidR="003F420C" w:rsidRPr="00E114C6" w:rsidRDefault="003F420C" w:rsidP="00E114C6">
      <w:pPr>
        <w:tabs>
          <w:tab w:val="left" w:pos="3135"/>
        </w:tabs>
        <w:spacing w:after="263"/>
        <w:rPr>
          <w:rFonts w:ascii="Impact" w:eastAsia="Impact" w:hAnsi="Impact" w:cs="Arial"/>
          <w:b/>
          <w:color w:val="000000"/>
          <w:sz w:val="24"/>
          <w:lang w:eastAsia="es-CO"/>
        </w:rPr>
      </w:pPr>
    </w:p>
    <w:p w14:paraId="4F0CEC21" w14:textId="635B0ACF" w:rsidR="00C8563B" w:rsidRDefault="009F74D8" w:rsidP="00C8563B">
      <w:pPr>
        <w:tabs>
          <w:tab w:val="left" w:pos="3135"/>
        </w:tabs>
        <w:spacing w:after="263"/>
        <w:rPr>
          <w:rFonts w:ascii="Arial" w:eastAsia="Impact" w:hAnsi="Arial" w:cs="Arial"/>
          <w:color w:val="000000"/>
          <w:sz w:val="24"/>
          <w:lang w:eastAsia="es-CO"/>
        </w:rPr>
      </w:pP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1552" behindDoc="1" locked="0" layoutInCell="1" allowOverlap="1" wp14:anchorId="6914A9E4" wp14:editId="32DE89DD">
                <wp:simplePos x="0" y="0"/>
                <wp:positionH relativeFrom="column">
                  <wp:posOffset>3444240</wp:posOffset>
                </wp:positionH>
                <wp:positionV relativeFrom="paragraph">
                  <wp:posOffset>113030</wp:posOffset>
                </wp:positionV>
                <wp:extent cx="2914650" cy="3295650"/>
                <wp:effectExtent l="38100" t="38100" r="38100" b="38100"/>
                <wp:wrapNone/>
                <wp:docPr id="2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3295650"/>
                        </a:xfrm>
                        <a:prstGeom prst="roundRect">
                          <a:avLst>
                            <a:gd name="adj" fmla="val 16667"/>
                          </a:avLst>
                        </a:prstGeom>
                        <a:solidFill>
                          <a:srgbClr val="D5CC75"/>
                        </a:solidFill>
                        <a:ln w="76200">
                          <a:solidFill>
                            <a:srgbClr val="B7A02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B44FAF9" w14:textId="47BDC43F"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 No contar con autonomía financiera </w:t>
                            </w:r>
                          </w:p>
                          <w:p w14:paraId="105CFDA6" w14:textId="09866276"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 La no implementación del sistema de microfilmación de  archivo         </w:t>
                            </w:r>
                            <w:proofErr w:type="spellStart"/>
                            <w:r>
                              <w:rPr>
                                <w:rFonts w:ascii="Arial" w:hAnsi="Arial" w:cs="Arial"/>
                                <w:b/>
                                <w:bCs/>
                                <w:color w:val="FFFFFF"/>
                                <w:sz w:val="14"/>
                                <w:szCs w:val="14"/>
                              </w:rPr>
                              <w:t>archivo</w:t>
                            </w:r>
                            <w:proofErr w:type="spellEnd"/>
                            <w:r>
                              <w:rPr>
                                <w:rFonts w:ascii="Arial" w:hAnsi="Arial" w:cs="Arial"/>
                                <w:b/>
                                <w:bCs/>
                                <w:color w:val="FFFFFF"/>
                                <w:sz w:val="14"/>
                                <w:szCs w:val="14"/>
                              </w:rPr>
                              <w:t xml:space="preserve">               </w:t>
                            </w:r>
                          </w:p>
                          <w:p w14:paraId="5A7B7EF4" w14:textId="6283F1B7" w:rsidR="009512E9" w:rsidRDefault="009512E9" w:rsidP="0017188A">
                            <w:pPr>
                              <w:widowControl w:val="0"/>
                              <w:ind w:left="810"/>
                              <w:rPr>
                                <w:rFonts w:ascii="Arial" w:hAnsi="Arial" w:cs="Arial"/>
                                <w:b/>
                                <w:bCs/>
                                <w:color w:val="FFFFFF"/>
                                <w:sz w:val="14"/>
                                <w:szCs w:val="14"/>
                              </w:rPr>
                            </w:pPr>
                            <w:r>
                              <w:rPr>
                                <w:rFonts w:ascii="Arial" w:hAnsi="Arial" w:cs="Arial"/>
                                <w:b/>
                                <w:bCs/>
                                <w:color w:val="FFFFFF"/>
                                <w:sz w:val="14"/>
                                <w:szCs w:val="14"/>
                              </w:rPr>
                              <w:t xml:space="preserve">- Incumplimiento en los planes de mejoramiento o acciones       correctivas  en los procesos de control interno. </w:t>
                            </w:r>
                          </w:p>
                          <w:p w14:paraId="4EC23294" w14:textId="7C4CC739" w:rsidR="009512E9" w:rsidRDefault="009512E9" w:rsidP="0017188A">
                            <w:pPr>
                              <w:widowControl w:val="0"/>
                              <w:ind w:left="810" w:firstLine="45"/>
                              <w:rPr>
                                <w:rFonts w:ascii="Arial" w:hAnsi="Arial" w:cs="Arial"/>
                                <w:b/>
                                <w:bCs/>
                                <w:color w:val="FFFFFF"/>
                                <w:sz w:val="14"/>
                                <w:szCs w:val="14"/>
                              </w:rPr>
                            </w:pPr>
                            <w:r>
                              <w:rPr>
                                <w:rFonts w:ascii="Arial" w:hAnsi="Arial" w:cs="Arial"/>
                                <w:b/>
                                <w:bCs/>
                                <w:color w:val="FFFFFF"/>
                                <w:sz w:val="14"/>
                                <w:szCs w:val="14"/>
                              </w:rPr>
                              <w:t xml:space="preserve">-No cumplimiento de las metas presupuestales y el  desaprovechamiento de la estructura tecnológica Institucional </w:t>
                            </w:r>
                          </w:p>
                          <w:p w14:paraId="0B1B2CB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Dificultades para cumplir las exigencias externas de organismos Gubernamentales que establecieron la Implementación del SG-SST.</w:t>
                            </w:r>
                          </w:p>
                          <w:p w14:paraId="2C90016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Clima organizacional poco fortalecido</w:t>
                            </w:r>
                          </w:p>
                          <w:p w14:paraId="2B920BAE"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No satisfacer las necesidades de Bienestar para la formación integral de los estudiantes generando aumento en la deserción estudiantil</w:t>
                            </w:r>
                          </w:p>
                          <w:p w14:paraId="1CD6EE7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7C867C4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4E59B895"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630B066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39020BFE"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1E92CFF0"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013FFAA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14A9E4" id="AutoShape 11" o:spid="_x0000_s1036" style="position:absolute;margin-left:271.2pt;margin-top:8.9pt;width:229.5pt;height:259.5pt;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" fillcolor="#d5cc75" strokecolor="#b7a02c" strokeweight="6pt">
                <v:shadow color="black [0]"/>
                <v:textbox inset="2.88pt,2.88pt,2.88pt,2.88pt">
                  <w:txbxContent>
                    <w:p w14:paraId="2B44FAF9" w14:textId="47BDC43F"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 No contar con autonomía financiera </w:t>
                      </w:r>
                    </w:p>
                    <w:p w14:paraId="105CFDA6" w14:textId="09866276"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xml:space="preserve">                    - La no implementación del sistema de microfilmación de  archivo         </w:t>
                      </w:r>
                      <w:proofErr w:type="spellStart"/>
                      <w:r>
                        <w:rPr>
                          <w:rFonts w:ascii="Arial" w:hAnsi="Arial" w:cs="Arial"/>
                          <w:b/>
                          <w:bCs/>
                          <w:color w:val="FFFFFF"/>
                          <w:sz w:val="14"/>
                          <w:szCs w:val="14"/>
                        </w:rPr>
                        <w:t>archivo</w:t>
                      </w:r>
                      <w:proofErr w:type="spellEnd"/>
                      <w:r>
                        <w:rPr>
                          <w:rFonts w:ascii="Arial" w:hAnsi="Arial" w:cs="Arial"/>
                          <w:b/>
                          <w:bCs/>
                          <w:color w:val="FFFFFF"/>
                          <w:sz w:val="14"/>
                          <w:szCs w:val="14"/>
                        </w:rPr>
                        <w:t xml:space="preserve">               </w:t>
                      </w:r>
                    </w:p>
                    <w:p w14:paraId="5A7B7EF4" w14:textId="6283F1B7" w:rsidR="009512E9" w:rsidRDefault="009512E9" w:rsidP="0017188A">
                      <w:pPr>
                        <w:widowControl w:val="0"/>
                        <w:ind w:left="810"/>
                        <w:rPr>
                          <w:rFonts w:ascii="Arial" w:hAnsi="Arial" w:cs="Arial"/>
                          <w:b/>
                          <w:bCs/>
                          <w:color w:val="FFFFFF"/>
                          <w:sz w:val="14"/>
                          <w:szCs w:val="14"/>
                        </w:rPr>
                      </w:pPr>
                      <w:r>
                        <w:rPr>
                          <w:rFonts w:ascii="Arial" w:hAnsi="Arial" w:cs="Arial"/>
                          <w:b/>
                          <w:bCs/>
                          <w:color w:val="FFFFFF"/>
                          <w:sz w:val="14"/>
                          <w:szCs w:val="14"/>
                        </w:rPr>
                        <w:t xml:space="preserve">- Incumplimiento en los planes de mejoramiento o acciones       correctivas  en los procesos de control interno. </w:t>
                      </w:r>
                    </w:p>
                    <w:p w14:paraId="4EC23294" w14:textId="7C4CC739" w:rsidR="009512E9" w:rsidRDefault="009512E9" w:rsidP="0017188A">
                      <w:pPr>
                        <w:widowControl w:val="0"/>
                        <w:ind w:left="810" w:firstLine="45"/>
                        <w:rPr>
                          <w:rFonts w:ascii="Arial" w:hAnsi="Arial" w:cs="Arial"/>
                          <w:b/>
                          <w:bCs/>
                          <w:color w:val="FFFFFF"/>
                          <w:sz w:val="14"/>
                          <w:szCs w:val="14"/>
                        </w:rPr>
                      </w:pPr>
                      <w:r>
                        <w:rPr>
                          <w:rFonts w:ascii="Arial" w:hAnsi="Arial" w:cs="Arial"/>
                          <w:b/>
                          <w:bCs/>
                          <w:color w:val="FFFFFF"/>
                          <w:sz w:val="14"/>
                          <w:szCs w:val="14"/>
                        </w:rPr>
                        <w:t xml:space="preserve">-No cumplimiento de las metas presupuestales y el  desaprovechamiento de la estructura tecnológica Institucional </w:t>
                      </w:r>
                    </w:p>
                    <w:p w14:paraId="0B1B2CBD"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Dificultades para cumplir las exigencias externas de organismos Gubernamentales que establecieron la Implementación del SG-SST.</w:t>
                      </w:r>
                    </w:p>
                    <w:p w14:paraId="2C90016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Clima organizacional poco fortalecido</w:t>
                      </w:r>
                    </w:p>
                    <w:p w14:paraId="2B920BAE"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No satisfacer las necesidades de Bienestar para la formación integral de los estudiantes generando aumento en la deserción estudiantil</w:t>
                      </w:r>
                    </w:p>
                    <w:p w14:paraId="1CD6EE73"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7C867C41"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4E59B895"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630B066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39020BFE"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1E92CFF0"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p w14:paraId="013FFAAA" w14:textId="77777777" w:rsidR="009512E9" w:rsidRDefault="009512E9" w:rsidP="003F420C">
                      <w:pPr>
                        <w:widowControl w:val="0"/>
                        <w:rPr>
                          <w:rFonts w:ascii="Arial" w:hAnsi="Arial" w:cs="Arial"/>
                          <w:b/>
                          <w:bCs/>
                          <w:color w:val="FFFFFF"/>
                          <w:sz w:val="14"/>
                          <w:szCs w:val="14"/>
                        </w:rPr>
                      </w:pPr>
                      <w:r>
                        <w:rPr>
                          <w:rFonts w:ascii="Arial" w:hAnsi="Arial" w:cs="Arial"/>
                          <w:b/>
                          <w:bCs/>
                          <w:color w:val="FFFFFF"/>
                          <w:sz w:val="14"/>
                          <w:szCs w:val="14"/>
                        </w:rPr>
                        <w:t> </w:t>
                      </w:r>
                    </w:p>
                  </w:txbxContent>
                </v:textbox>
              </v:roundrect>
            </w:pict>
          </mc:Fallback>
        </mc:AlternateContent>
      </w: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67456" behindDoc="1" locked="0" layoutInCell="1" allowOverlap="1" wp14:anchorId="365E2D8E" wp14:editId="36BA90A0">
                <wp:simplePos x="0" y="0"/>
                <wp:positionH relativeFrom="column">
                  <wp:posOffset>-365760</wp:posOffset>
                </wp:positionH>
                <wp:positionV relativeFrom="paragraph">
                  <wp:posOffset>89535</wp:posOffset>
                </wp:positionV>
                <wp:extent cx="2771775" cy="3124200"/>
                <wp:effectExtent l="38100" t="38100" r="47625" b="38100"/>
                <wp:wrapNone/>
                <wp:docPr id="1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3124200"/>
                        </a:xfrm>
                        <a:prstGeom prst="roundRect">
                          <a:avLst>
                            <a:gd name="adj" fmla="val 16667"/>
                          </a:avLst>
                        </a:prstGeom>
                        <a:solidFill>
                          <a:srgbClr val="A3D96D"/>
                        </a:solidFill>
                        <a:ln w="76200">
                          <a:solidFill>
                            <a:srgbClr val="5F9D2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40DEA34" w14:textId="51326580" w:rsidR="009512E9" w:rsidRPr="003F420C" w:rsidRDefault="009512E9" w:rsidP="003F420C">
                            <w:pPr>
                              <w:widowControl w:val="0"/>
                              <w:spacing w:after="0"/>
                              <w:rPr>
                                <w:rFonts w:ascii="Arial" w:hAnsi="Arial" w:cs="Arial"/>
                                <w:b/>
                                <w:bCs/>
                                <w:color w:val="FFFFFF"/>
                                <w:sz w:val="16"/>
                                <w:szCs w:val="14"/>
                              </w:rPr>
                            </w:pPr>
                            <w:r>
                              <w:rPr>
                                <w:rFonts w:ascii="Arial" w:hAnsi="Arial" w:cs="Arial"/>
                                <w:b/>
                                <w:bCs/>
                                <w:color w:val="FFFFFF"/>
                                <w:sz w:val="14"/>
                                <w:szCs w:val="14"/>
                              </w:rPr>
                              <w:t xml:space="preserve">- </w:t>
                            </w:r>
                            <w:r w:rsidRPr="003F420C">
                              <w:rPr>
                                <w:rFonts w:ascii="Arial" w:hAnsi="Arial" w:cs="Arial"/>
                                <w:b/>
                                <w:bCs/>
                                <w:color w:val="FFFFFF"/>
                                <w:sz w:val="16"/>
                                <w:szCs w:val="14"/>
                              </w:rPr>
                              <w:t xml:space="preserve">Política de estímulos establecidos </w:t>
                            </w:r>
                          </w:p>
                          <w:p w14:paraId="18546495"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Sistema de Gestión de Calidad ISO 9001 2015</w:t>
                            </w:r>
                          </w:p>
                          <w:p w14:paraId="00A01837" w14:textId="77777777"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Documentación y procedimientos actualizados</w:t>
                            </w:r>
                          </w:p>
                          <w:p w14:paraId="0F1D7A84" w14:textId="77777777"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w:t>
                            </w:r>
                            <w:proofErr w:type="gramStart"/>
                            <w:r w:rsidRPr="003F420C">
                              <w:rPr>
                                <w:rFonts w:ascii="Arial" w:hAnsi="Arial" w:cs="Arial"/>
                                <w:b/>
                                <w:bCs/>
                                <w:color w:val="FFFFFF"/>
                                <w:sz w:val="16"/>
                                <w:szCs w:val="14"/>
                              </w:rPr>
                              <w:t>y</w:t>
                            </w:r>
                            <w:proofErr w:type="gramEnd"/>
                            <w:r w:rsidRPr="003F420C">
                              <w:rPr>
                                <w:rFonts w:ascii="Arial" w:hAnsi="Arial" w:cs="Arial"/>
                                <w:b/>
                                <w:bCs/>
                                <w:color w:val="FFFFFF"/>
                                <w:sz w:val="16"/>
                                <w:szCs w:val="14"/>
                              </w:rPr>
                              <w:t xml:space="preserve"> debidamente orientados a la gestión del proceso</w:t>
                            </w:r>
                          </w:p>
                          <w:p w14:paraId="05F69C70" w14:textId="78F1C482"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Se cuenta con el presupuesto para vincular  </w:t>
                            </w:r>
                          </w:p>
                          <w:p w14:paraId="7AE92ED0" w14:textId="77777777" w:rsidR="009512E9" w:rsidRDefault="009512E9"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personal</w:t>
                            </w:r>
                            <w:proofErr w:type="gramEnd"/>
                            <w:r w:rsidRPr="003F420C">
                              <w:rPr>
                                <w:rFonts w:ascii="Arial" w:hAnsi="Arial" w:cs="Arial"/>
                                <w:b/>
                                <w:bCs/>
                                <w:color w:val="FFFFFF"/>
                                <w:sz w:val="16"/>
                                <w:szCs w:val="14"/>
                              </w:rPr>
                              <w:t xml:space="preserve"> docente con estudios de </w:t>
                            </w:r>
                          </w:p>
                          <w:p w14:paraId="302BC1E4" w14:textId="5EB5D327" w:rsidR="009512E9" w:rsidRPr="003F420C" w:rsidRDefault="009512E9"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especialización</w:t>
                            </w:r>
                            <w:proofErr w:type="gramEnd"/>
                            <w:r w:rsidRPr="003F420C">
                              <w:rPr>
                                <w:rFonts w:ascii="Arial" w:hAnsi="Arial" w:cs="Arial"/>
                                <w:b/>
                                <w:bCs/>
                                <w:color w:val="FFFFFF"/>
                                <w:sz w:val="16"/>
                                <w:szCs w:val="14"/>
                              </w:rPr>
                              <w:t xml:space="preserve">, maestría y doctorado. </w:t>
                            </w:r>
                          </w:p>
                          <w:p w14:paraId="19BA275D"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Gestión para creación de rubro de investigación. </w:t>
                            </w:r>
                          </w:p>
                          <w:p w14:paraId="1584E4F8"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Contar con la encuesta </w:t>
                            </w:r>
                            <w:proofErr w:type="spellStart"/>
                            <w:r w:rsidRPr="003F420C">
                              <w:rPr>
                                <w:rFonts w:ascii="Arial" w:hAnsi="Arial" w:cs="Arial"/>
                                <w:b/>
                                <w:bCs/>
                                <w:color w:val="FFFFFF"/>
                                <w:sz w:val="16"/>
                                <w:szCs w:val="14"/>
                              </w:rPr>
                              <w:t>psicolaboral</w:t>
                            </w:r>
                            <w:proofErr w:type="spellEnd"/>
                            <w:r w:rsidRPr="003F420C">
                              <w:rPr>
                                <w:rFonts w:ascii="Arial" w:hAnsi="Arial" w:cs="Arial"/>
                                <w:b/>
                                <w:bCs/>
                                <w:color w:val="FFFFFF"/>
                                <w:sz w:val="16"/>
                                <w:szCs w:val="14"/>
                              </w:rPr>
                              <w:t xml:space="preserve"> que arroja datos similares a los obtenidos mediante la encuesta de clima organizacional. </w:t>
                            </w:r>
                          </w:p>
                          <w:p w14:paraId="2650AAD4"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Amplia cobertura del Plan de estímulos educativos Institucionales para los estudiantes, lo que facilita el ingreso y la permanencia en la Institución. </w:t>
                            </w:r>
                          </w:p>
                          <w:p w14:paraId="7FB64B59"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Recursos disponibles para el fortalecimiento del SGC.</w:t>
                            </w:r>
                          </w:p>
                          <w:p w14:paraId="0F75885A"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Herramientas acordes a las necesidades del sistema e institucionales.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5E2D8E" id="AutoShape 9" o:spid="_x0000_s1037" style="position:absolute;margin-left:-28.8pt;margin-top:7.05pt;width:218.25pt;height:246pt;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" fillcolor="#a3d96d" strokecolor="#5f9d2c" strokeweight="6pt">
                <v:shadow color="black [0]"/>
                <v:textbox inset="2.88pt,2.88pt,2.88pt,2.88pt">
                  <w:txbxContent>
                    <w:p w14:paraId="740DEA34" w14:textId="51326580" w:rsidR="009512E9" w:rsidRPr="003F420C" w:rsidRDefault="009512E9" w:rsidP="003F420C">
                      <w:pPr>
                        <w:widowControl w:val="0"/>
                        <w:spacing w:after="0"/>
                        <w:rPr>
                          <w:rFonts w:ascii="Arial" w:hAnsi="Arial" w:cs="Arial"/>
                          <w:b/>
                          <w:bCs/>
                          <w:color w:val="FFFFFF"/>
                          <w:sz w:val="16"/>
                          <w:szCs w:val="14"/>
                        </w:rPr>
                      </w:pPr>
                      <w:r>
                        <w:rPr>
                          <w:rFonts w:ascii="Arial" w:hAnsi="Arial" w:cs="Arial"/>
                          <w:b/>
                          <w:bCs/>
                          <w:color w:val="FFFFFF"/>
                          <w:sz w:val="14"/>
                          <w:szCs w:val="14"/>
                        </w:rPr>
                        <w:t xml:space="preserve">- </w:t>
                      </w:r>
                      <w:r w:rsidRPr="003F420C">
                        <w:rPr>
                          <w:rFonts w:ascii="Arial" w:hAnsi="Arial" w:cs="Arial"/>
                          <w:b/>
                          <w:bCs/>
                          <w:color w:val="FFFFFF"/>
                          <w:sz w:val="16"/>
                          <w:szCs w:val="14"/>
                        </w:rPr>
                        <w:t xml:space="preserve">Política de estímulos establecidos </w:t>
                      </w:r>
                    </w:p>
                    <w:p w14:paraId="18546495"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Sistema de Gestión de Calidad ISO 9001 2015</w:t>
                      </w:r>
                    </w:p>
                    <w:p w14:paraId="00A01837" w14:textId="77777777"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Documentación y procedimientos actualizados</w:t>
                      </w:r>
                    </w:p>
                    <w:p w14:paraId="0F1D7A84" w14:textId="77777777"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w:t>
                      </w:r>
                      <w:proofErr w:type="gramStart"/>
                      <w:r w:rsidRPr="003F420C">
                        <w:rPr>
                          <w:rFonts w:ascii="Arial" w:hAnsi="Arial" w:cs="Arial"/>
                          <w:b/>
                          <w:bCs/>
                          <w:color w:val="FFFFFF"/>
                          <w:sz w:val="16"/>
                          <w:szCs w:val="14"/>
                        </w:rPr>
                        <w:t>y</w:t>
                      </w:r>
                      <w:proofErr w:type="gramEnd"/>
                      <w:r w:rsidRPr="003F420C">
                        <w:rPr>
                          <w:rFonts w:ascii="Arial" w:hAnsi="Arial" w:cs="Arial"/>
                          <w:b/>
                          <w:bCs/>
                          <w:color w:val="FFFFFF"/>
                          <w:sz w:val="16"/>
                          <w:szCs w:val="14"/>
                        </w:rPr>
                        <w:t xml:space="preserve"> debidamente orientados a la gestión del proceso</w:t>
                      </w:r>
                    </w:p>
                    <w:p w14:paraId="05F69C70" w14:textId="78F1C482" w:rsidR="009512E9"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Se cuenta con el presupuesto para vincular  </w:t>
                      </w:r>
                    </w:p>
                    <w:p w14:paraId="7AE92ED0" w14:textId="77777777" w:rsidR="009512E9" w:rsidRDefault="009512E9"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personal</w:t>
                      </w:r>
                      <w:proofErr w:type="gramEnd"/>
                      <w:r w:rsidRPr="003F420C">
                        <w:rPr>
                          <w:rFonts w:ascii="Arial" w:hAnsi="Arial" w:cs="Arial"/>
                          <w:b/>
                          <w:bCs/>
                          <w:color w:val="FFFFFF"/>
                          <w:sz w:val="16"/>
                          <w:szCs w:val="14"/>
                        </w:rPr>
                        <w:t xml:space="preserve"> docente con estudios de </w:t>
                      </w:r>
                    </w:p>
                    <w:p w14:paraId="302BC1E4" w14:textId="5EB5D327" w:rsidR="009512E9" w:rsidRPr="003F420C" w:rsidRDefault="009512E9"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especialización</w:t>
                      </w:r>
                      <w:proofErr w:type="gramEnd"/>
                      <w:r w:rsidRPr="003F420C">
                        <w:rPr>
                          <w:rFonts w:ascii="Arial" w:hAnsi="Arial" w:cs="Arial"/>
                          <w:b/>
                          <w:bCs/>
                          <w:color w:val="FFFFFF"/>
                          <w:sz w:val="16"/>
                          <w:szCs w:val="14"/>
                        </w:rPr>
                        <w:t xml:space="preserve">, maestría y doctorado. </w:t>
                      </w:r>
                    </w:p>
                    <w:p w14:paraId="19BA275D"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Gestión para creación de rubro de investigación. </w:t>
                      </w:r>
                    </w:p>
                    <w:p w14:paraId="1584E4F8"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Contar con la encuesta </w:t>
                      </w:r>
                      <w:proofErr w:type="spellStart"/>
                      <w:r w:rsidRPr="003F420C">
                        <w:rPr>
                          <w:rFonts w:ascii="Arial" w:hAnsi="Arial" w:cs="Arial"/>
                          <w:b/>
                          <w:bCs/>
                          <w:color w:val="FFFFFF"/>
                          <w:sz w:val="16"/>
                          <w:szCs w:val="14"/>
                        </w:rPr>
                        <w:t>psicolaboral</w:t>
                      </w:r>
                      <w:proofErr w:type="spellEnd"/>
                      <w:r w:rsidRPr="003F420C">
                        <w:rPr>
                          <w:rFonts w:ascii="Arial" w:hAnsi="Arial" w:cs="Arial"/>
                          <w:b/>
                          <w:bCs/>
                          <w:color w:val="FFFFFF"/>
                          <w:sz w:val="16"/>
                          <w:szCs w:val="14"/>
                        </w:rPr>
                        <w:t xml:space="preserve"> que arroja datos similares a los obtenidos mediante la encuesta de clima organizacional. </w:t>
                      </w:r>
                    </w:p>
                    <w:p w14:paraId="2650AAD4"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Amplia cobertura del Plan de estímulos educativos Institucionales para los estudiantes, lo que facilita el ingreso y la permanencia en la Institución. </w:t>
                      </w:r>
                    </w:p>
                    <w:p w14:paraId="7FB64B59"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Recursos disponibles para el fortalecimiento del SGC.</w:t>
                      </w:r>
                    </w:p>
                    <w:p w14:paraId="0F75885A" w14:textId="77777777" w:rsidR="009512E9" w:rsidRPr="003F420C" w:rsidRDefault="009512E9"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Herramientas acordes a las necesidades del sistema e institucionales. </w:t>
                      </w:r>
                    </w:p>
                  </w:txbxContent>
                </v:textbox>
              </v:roundrect>
            </w:pict>
          </mc:Fallback>
        </mc:AlternateContent>
      </w:r>
    </w:p>
    <w:p w14:paraId="1611777C" w14:textId="667EC8E5" w:rsidR="00DE4D3F" w:rsidRDefault="00DE4D3F" w:rsidP="00DE4D3F">
      <w:pPr>
        <w:rPr>
          <w:lang w:val="es-MX" w:eastAsia="es-MX"/>
        </w:rPr>
      </w:pPr>
    </w:p>
    <w:p w14:paraId="58F4C158" w14:textId="276B3BDA" w:rsidR="00806BDE" w:rsidRDefault="00806BDE" w:rsidP="00584C04">
      <w:pPr>
        <w:spacing w:after="5" w:line="271" w:lineRule="auto"/>
        <w:ind w:right="271"/>
        <w:jc w:val="both"/>
        <w:rPr>
          <w:rFonts w:ascii="Arial" w:eastAsia="Arial" w:hAnsi="Arial" w:cs="Arial"/>
          <w:color w:val="0D0D0D"/>
          <w:sz w:val="24"/>
          <w:lang w:val="es-CO" w:eastAsia="es-CO"/>
        </w:rPr>
      </w:pPr>
    </w:p>
    <w:p w14:paraId="31F94692" w14:textId="1A76A31F" w:rsidR="003F420C" w:rsidRDefault="003F420C" w:rsidP="00584C04">
      <w:pPr>
        <w:spacing w:after="5" w:line="271" w:lineRule="auto"/>
        <w:ind w:right="271"/>
        <w:jc w:val="both"/>
        <w:rPr>
          <w:rFonts w:ascii="Arial" w:eastAsia="Arial" w:hAnsi="Arial" w:cs="Arial"/>
          <w:color w:val="0D0D0D"/>
          <w:sz w:val="24"/>
          <w:lang w:val="es-CO" w:eastAsia="es-CO"/>
        </w:rPr>
      </w:pPr>
    </w:p>
    <w:p w14:paraId="431514B9" w14:textId="6E85783D" w:rsidR="003F420C" w:rsidRDefault="003F420C" w:rsidP="00584C04">
      <w:pPr>
        <w:spacing w:after="5" w:line="271" w:lineRule="auto"/>
        <w:ind w:right="271"/>
        <w:jc w:val="both"/>
        <w:rPr>
          <w:rFonts w:ascii="Arial" w:eastAsia="Arial" w:hAnsi="Arial" w:cs="Arial"/>
          <w:color w:val="0D0D0D"/>
          <w:sz w:val="24"/>
          <w:lang w:val="es-CO" w:eastAsia="es-CO"/>
        </w:rPr>
      </w:pPr>
    </w:p>
    <w:p w14:paraId="1AC8D434" w14:textId="7D73E93B" w:rsidR="003F420C" w:rsidRDefault="003F420C" w:rsidP="00584C04">
      <w:pPr>
        <w:spacing w:after="5" w:line="271" w:lineRule="auto"/>
        <w:ind w:right="271"/>
        <w:jc w:val="both"/>
        <w:rPr>
          <w:rFonts w:ascii="Arial" w:eastAsia="Arial" w:hAnsi="Arial" w:cs="Arial"/>
          <w:color w:val="0D0D0D"/>
          <w:sz w:val="24"/>
          <w:lang w:val="es-CO" w:eastAsia="es-CO"/>
        </w:rPr>
      </w:pPr>
    </w:p>
    <w:p w14:paraId="25817DF3"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73C98973"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15AAE722"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5871BB79"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1E31ECAC"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7C51428B"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61C21B78" w14:textId="1E12F80B" w:rsidR="003F420C" w:rsidRPr="0086200C" w:rsidRDefault="0017188A" w:rsidP="00BB2A0D">
      <w:pPr>
        <w:spacing w:after="5" w:line="271" w:lineRule="auto"/>
        <w:ind w:right="271"/>
        <w:jc w:val="center"/>
        <w:rPr>
          <w:rFonts w:ascii="Impact" w:eastAsia="Impact" w:hAnsi="Impact" w:cs="Arial"/>
          <w:color w:val="000000"/>
          <w:sz w:val="24"/>
          <w:lang w:eastAsia="es-CO"/>
        </w:rPr>
      </w:pPr>
      <w:r w:rsidRPr="0086200C">
        <w:rPr>
          <w:rFonts w:ascii="Impact" w:eastAsia="Impact" w:hAnsi="Impact" w:cs="Arial"/>
          <w:color w:val="000000"/>
          <w:sz w:val="24"/>
          <w:lang w:eastAsia="es-CO"/>
        </w:rPr>
        <w:lastRenderedPageBreak/>
        <w:t>ESTRATEGIAS MATRIZ DOFA</w:t>
      </w:r>
    </w:p>
    <w:p w14:paraId="7F76A443" w14:textId="704AC925" w:rsidR="0017188A" w:rsidRDefault="0017188A" w:rsidP="00584C04">
      <w:pPr>
        <w:spacing w:after="5" w:line="271" w:lineRule="auto"/>
        <w:ind w:right="271"/>
        <w:jc w:val="both"/>
        <w:rPr>
          <w:rFonts w:ascii="Impact" w:eastAsia="Impact" w:hAnsi="Impact" w:cs="Arial"/>
          <w:b/>
          <w:color w:val="000000"/>
          <w:sz w:val="24"/>
          <w:lang w:eastAsia="es-CO"/>
        </w:rPr>
      </w:pPr>
    </w:p>
    <w:p w14:paraId="629C2A3F" w14:textId="24A31EE4" w:rsidR="0017188A" w:rsidRDefault="00BB2A0D" w:rsidP="00584C04">
      <w:pPr>
        <w:spacing w:after="5" w:line="271" w:lineRule="auto"/>
        <w:ind w:right="271"/>
        <w:jc w:val="both"/>
        <w:rPr>
          <w:rFonts w:ascii="Arial" w:eastAsia="Arial" w:hAnsi="Arial" w:cs="Arial"/>
          <w:color w:val="0D0D0D"/>
          <w:sz w:val="24"/>
          <w:lang w:val="es-CO" w:eastAsia="es-CO"/>
        </w:rPr>
      </w:pPr>
      <w:r w:rsidRPr="0017188A">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5648" behindDoc="0" locked="0" layoutInCell="1" allowOverlap="1" wp14:anchorId="4DCDF7A4" wp14:editId="7E4F1FFB">
                <wp:simplePos x="0" y="0"/>
                <wp:positionH relativeFrom="column">
                  <wp:posOffset>2965450</wp:posOffset>
                </wp:positionH>
                <wp:positionV relativeFrom="paragraph">
                  <wp:posOffset>100965</wp:posOffset>
                </wp:positionV>
                <wp:extent cx="3648075" cy="3695700"/>
                <wp:effectExtent l="19050" t="19050" r="47625" b="38100"/>
                <wp:wrapNone/>
                <wp:docPr id="2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3695700"/>
                        </a:xfrm>
                        <a:prstGeom prst="roundRect">
                          <a:avLst>
                            <a:gd name="adj" fmla="val 16667"/>
                          </a:avLst>
                        </a:prstGeom>
                        <a:solidFill>
                          <a:srgbClr val="FB9D83"/>
                        </a:solidFill>
                        <a:ln w="57150">
                          <a:solidFill>
                            <a:srgbClr val="F14F1D"/>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B68BDD9" w14:textId="0EFC446E" w:rsidR="009512E9" w:rsidRPr="00BB2A0D" w:rsidRDefault="009512E9" w:rsidP="00BB2A0D">
                            <w:pPr>
                              <w:widowControl w:val="0"/>
                              <w:jc w:val="center"/>
                              <w:rPr>
                                <w:b/>
                                <w:bCs/>
                                <w:sz w:val="56"/>
                                <w:szCs w:val="18"/>
                              </w:rPr>
                            </w:pPr>
                            <w:r>
                              <w:rPr>
                                <w:b/>
                                <w:bCs/>
                                <w:sz w:val="44"/>
                                <w:szCs w:val="18"/>
                              </w:rPr>
                              <w:t>D</w:t>
                            </w:r>
                            <w:r w:rsidRPr="00BB2A0D">
                              <w:rPr>
                                <w:b/>
                                <w:bCs/>
                                <w:sz w:val="44"/>
                                <w:szCs w:val="18"/>
                              </w:rPr>
                              <w:t>O</w:t>
                            </w:r>
                          </w:p>
                          <w:p w14:paraId="2D9C3E1F" w14:textId="445904F7" w:rsidR="009512E9" w:rsidRPr="0017188A" w:rsidRDefault="009512E9" w:rsidP="0017188A">
                            <w:pPr>
                              <w:widowControl w:val="0"/>
                              <w:spacing w:after="0"/>
                              <w:rPr>
                                <w:sz w:val="16"/>
                                <w:szCs w:val="18"/>
                              </w:rPr>
                            </w:pPr>
                            <w:r w:rsidRPr="0017188A">
                              <w:rPr>
                                <w:b/>
                                <w:bCs/>
                                <w:sz w:val="16"/>
                                <w:szCs w:val="18"/>
                              </w:rPr>
                              <w:t xml:space="preserve">- Fortalecer el programa de permanencia estudiantil para que cada semestre las cifras de deserción estudiantil bajen. </w:t>
                            </w:r>
                          </w:p>
                          <w:p w14:paraId="5E07EF4C" w14:textId="77777777" w:rsidR="009512E9" w:rsidRPr="0017188A" w:rsidRDefault="009512E9" w:rsidP="0017188A">
                            <w:pPr>
                              <w:widowControl w:val="0"/>
                              <w:spacing w:after="0"/>
                              <w:rPr>
                                <w:b/>
                                <w:bCs/>
                                <w:sz w:val="16"/>
                                <w:szCs w:val="18"/>
                              </w:rPr>
                            </w:pPr>
                            <w:r w:rsidRPr="0017188A">
                              <w:rPr>
                                <w:b/>
                                <w:bCs/>
                                <w:sz w:val="16"/>
                                <w:szCs w:val="18"/>
                              </w:rPr>
                              <w:t> </w:t>
                            </w:r>
                          </w:p>
                          <w:p w14:paraId="71740DC0" w14:textId="77777777" w:rsidR="009512E9" w:rsidRPr="0017188A" w:rsidRDefault="009512E9" w:rsidP="0017188A">
                            <w:pPr>
                              <w:widowControl w:val="0"/>
                              <w:spacing w:after="0"/>
                              <w:rPr>
                                <w:b/>
                                <w:bCs/>
                                <w:sz w:val="16"/>
                                <w:szCs w:val="18"/>
                              </w:rPr>
                            </w:pPr>
                            <w:r w:rsidRPr="0017188A">
                              <w:rPr>
                                <w:b/>
                                <w:bCs/>
                                <w:sz w:val="16"/>
                                <w:szCs w:val="18"/>
                              </w:rPr>
                              <w:t xml:space="preserve">- Bienestar Universitario implementará estrategias que impactarán en la comunidad estudiantil fortaleciendo así los servicios que se prestan desde esta dependencia para lograr que los estudiantes de los CERES y la Sede Principal tengan mayor participación y sean beneficiados al ciento por ciento de los servicios. </w:t>
                            </w:r>
                          </w:p>
                          <w:p w14:paraId="0C40621C" w14:textId="77777777" w:rsidR="009512E9" w:rsidRPr="0017188A" w:rsidRDefault="009512E9" w:rsidP="0017188A">
                            <w:pPr>
                              <w:widowControl w:val="0"/>
                              <w:spacing w:after="0"/>
                              <w:rPr>
                                <w:sz w:val="16"/>
                                <w:szCs w:val="18"/>
                              </w:rPr>
                            </w:pPr>
                            <w:r w:rsidRPr="0017188A">
                              <w:rPr>
                                <w:sz w:val="16"/>
                                <w:szCs w:val="18"/>
                              </w:rPr>
                              <w:t> </w:t>
                            </w:r>
                          </w:p>
                          <w:p w14:paraId="1D007A1B" w14:textId="77777777" w:rsidR="009512E9" w:rsidRPr="0017188A" w:rsidRDefault="009512E9" w:rsidP="0017188A">
                            <w:pPr>
                              <w:widowControl w:val="0"/>
                              <w:spacing w:after="0"/>
                              <w:rPr>
                                <w:b/>
                                <w:bCs/>
                                <w:sz w:val="16"/>
                                <w:szCs w:val="18"/>
                              </w:rPr>
                            </w:pPr>
                            <w:r w:rsidRPr="0017188A">
                              <w:rPr>
                                <w:b/>
                                <w:bCs/>
                                <w:sz w:val="16"/>
                                <w:szCs w:val="18"/>
                              </w:rPr>
                              <w:t xml:space="preserve">- Los medios de comunicación digitales de la Institución deben ser tenidos en cuenta para generar estrategias comunicativas que impacten a la comunidad interna y externa para que de esta forma se puedan generar mayores visitas a la página web y la comunidad estudiantil  esté enterada en tiempo real de todo lo que ocurre en la Institución. </w:t>
                            </w:r>
                          </w:p>
                          <w:p w14:paraId="36591E8C" w14:textId="77777777" w:rsidR="009512E9" w:rsidRPr="0017188A" w:rsidRDefault="009512E9" w:rsidP="0017188A">
                            <w:pPr>
                              <w:widowControl w:val="0"/>
                              <w:spacing w:after="0"/>
                              <w:rPr>
                                <w:sz w:val="16"/>
                                <w:szCs w:val="18"/>
                              </w:rPr>
                            </w:pPr>
                            <w:r w:rsidRPr="0017188A">
                              <w:rPr>
                                <w:sz w:val="16"/>
                                <w:szCs w:val="18"/>
                              </w:rPr>
                              <w:t> </w:t>
                            </w:r>
                          </w:p>
                          <w:p w14:paraId="13F5B84E" w14:textId="77777777" w:rsidR="009512E9" w:rsidRPr="0017188A" w:rsidRDefault="009512E9" w:rsidP="0017188A">
                            <w:pPr>
                              <w:widowControl w:val="0"/>
                              <w:spacing w:after="0"/>
                              <w:rPr>
                                <w:b/>
                                <w:bCs/>
                                <w:sz w:val="16"/>
                                <w:szCs w:val="18"/>
                              </w:rPr>
                            </w:pPr>
                            <w:r w:rsidRPr="0017188A">
                              <w:rPr>
                                <w:sz w:val="20"/>
                              </w:rPr>
                              <w:t xml:space="preserve">- </w:t>
                            </w:r>
                            <w:r w:rsidRPr="0017188A">
                              <w:rPr>
                                <w:b/>
                                <w:bCs/>
                                <w:sz w:val="16"/>
                                <w:szCs w:val="18"/>
                              </w:rPr>
                              <w:t xml:space="preserve">Trabajar en la asignación de mayores recursos para los procesos de Investigación de la Institución y afianzar una política de estímulos para docentes y estudiantes que desarrollen producción intelectual para de esta forma impulsar proyectos y lograr reconocimiento investigativo a nivel nacional. </w:t>
                            </w:r>
                          </w:p>
                          <w:p w14:paraId="54AC3AD6" w14:textId="77777777" w:rsidR="009512E9" w:rsidRPr="0017188A" w:rsidRDefault="009512E9" w:rsidP="0017188A">
                            <w:pPr>
                              <w:widowControl w:val="0"/>
                              <w:spacing w:after="0"/>
                              <w:rPr>
                                <w:sz w:val="18"/>
                                <w:szCs w:val="20"/>
                              </w:rPr>
                            </w:pPr>
                            <w:r w:rsidRPr="0017188A">
                              <w:rPr>
                                <w:sz w:val="20"/>
                              </w:rPr>
                              <w:t> </w:t>
                            </w:r>
                          </w:p>
                          <w:p w14:paraId="6E5A0DEA" w14:textId="77777777" w:rsidR="009512E9" w:rsidRDefault="009512E9" w:rsidP="0017188A">
                            <w:pPr>
                              <w:widowControl w:val="0"/>
                              <w:spacing w:after="0"/>
                            </w:pPr>
                            <w:r>
                              <w:t> </w:t>
                            </w:r>
                          </w:p>
                          <w:p w14:paraId="0FD4B29C" w14:textId="77777777" w:rsidR="009512E9" w:rsidRDefault="009512E9" w:rsidP="0017188A">
                            <w:pPr>
                              <w:widowControl w:val="0"/>
                              <w:spacing w:after="0"/>
                            </w:pPr>
                            <w:r>
                              <w:t> </w:t>
                            </w:r>
                          </w:p>
                          <w:p w14:paraId="6DD4D406" w14:textId="77777777" w:rsidR="009512E9" w:rsidRDefault="009512E9" w:rsidP="0017188A">
                            <w:pPr>
                              <w:widowControl w:val="0"/>
                              <w:spacing w:after="0"/>
                            </w:pPr>
                            <w:r>
                              <w:t> </w:t>
                            </w:r>
                          </w:p>
                          <w:p w14:paraId="18D6E3B7" w14:textId="77777777" w:rsidR="009512E9" w:rsidRDefault="009512E9" w:rsidP="0017188A">
                            <w:pPr>
                              <w:widowControl w:val="0"/>
                              <w:spacing w:after="0"/>
                            </w:pPr>
                            <w:r>
                              <w:t> </w:t>
                            </w:r>
                          </w:p>
                          <w:p w14:paraId="06EAAECA" w14:textId="77777777" w:rsidR="009512E9" w:rsidRDefault="009512E9" w:rsidP="0017188A">
                            <w:pPr>
                              <w:widowControl w:val="0"/>
                              <w:spacing w:after="0"/>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DF7A4" id="AutoShape 7" o:spid="_x0000_s1038" style="position:absolute;left:0;text-align:left;margin-left:233.5pt;margin-top:7.95pt;width:287.25pt;height:291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" fillcolor="#fb9d83" strokecolor="#f14f1d" strokeweight="4.5pt">
                <v:shadow color="black [0]"/>
                <v:textbox inset="2.88pt,2.88pt,2.88pt,2.88pt">
                  <w:txbxContent>
                    <w:p w14:paraId="3B68BDD9" w14:textId="0EFC446E" w:rsidR="009512E9" w:rsidRPr="00BB2A0D" w:rsidRDefault="009512E9" w:rsidP="00BB2A0D">
                      <w:pPr>
                        <w:widowControl w:val="0"/>
                        <w:jc w:val="center"/>
                        <w:rPr>
                          <w:b/>
                          <w:bCs/>
                          <w:sz w:val="56"/>
                          <w:szCs w:val="18"/>
                        </w:rPr>
                      </w:pPr>
                      <w:r>
                        <w:rPr>
                          <w:b/>
                          <w:bCs/>
                          <w:sz w:val="44"/>
                          <w:szCs w:val="18"/>
                        </w:rPr>
                        <w:t>D</w:t>
                      </w:r>
                      <w:r w:rsidRPr="00BB2A0D">
                        <w:rPr>
                          <w:b/>
                          <w:bCs/>
                          <w:sz w:val="44"/>
                          <w:szCs w:val="18"/>
                        </w:rPr>
                        <w:t>O</w:t>
                      </w:r>
                    </w:p>
                    <w:p w14:paraId="2D9C3E1F" w14:textId="445904F7" w:rsidR="009512E9" w:rsidRPr="0017188A" w:rsidRDefault="009512E9" w:rsidP="0017188A">
                      <w:pPr>
                        <w:widowControl w:val="0"/>
                        <w:spacing w:after="0"/>
                        <w:rPr>
                          <w:sz w:val="16"/>
                          <w:szCs w:val="18"/>
                        </w:rPr>
                      </w:pPr>
                      <w:r w:rsidRPr="0017188A">
                        <w:rPr>
                          <w:b/>
                          <w:bCs/>
                          <w:sz w:val="16"/>
                          <w:szCs w:val="18"/>
                        </w:rPr>
                        <w:t xml:space="preserve">- Fortalecer el programa de permanencia estudiantil para que cada semestre las cifras de deserción estudiantil bajen. </w:t>
                      </w:r>
                    </w:p>
                    <w:p w14:paraId="5E07EF4C" w14:textId="77777777" w:rsidR="009512E9" w:rsidRPr="0017188A" w:rsidRDefault="009512E9" w:rsidP="0017188A">
                      <w:pPr>
                        <w:widowControl w:val="0"/>
                        <w:spacing w:after="0"/>
                        <w:rPr>
                          <w:b/>
                          <w:bCs/>
                          <w:sz w:val="16"/>
                          <w:szCs w:val="18"/>
                        </w:rPr>
                      </w:pPr>
                      <w:r w:rsidRPr="0017188A">
                        <w:rPr>
                          <w:b/>
                          <w:bCs/>
                          <w:sz w:val="16"/>
                          <w:szCs w:val="18"/>
                        </w:rPr>
                        <w:t> </w:t>
                      </w:r>
                    </w:p>
                    <w:p w14:paraId="71740DC0" w14:textId="77777777" w:rsidR="009512E9" w:rsidRPr="0017188A" w:rsidRDefault="009512E9" w:rsidP="0017188A">
                      <w:pPr>
                        <w:widowControl w:val="0"/>
                        <w:spacing w:after="0"/>
                        <w:rPr>
                          <w:b/>
                          <w:bCs/>
                          <w:sz w:val="16"/>
                          <w:szCs w:val="18"/>
                        </w:rPr>
                      </w:pPr>
                      <w:r w:rsidRPr="0017188A">
                        <w:rPr>
                          <w:b/>
                          <w:bCs/>
                          <w:sz w:val="16"/>
                          <w:szCs w:val="18"/>
                        </w:rPr>
                        <w:t xml:space="preserve">- Bienestar Universitario implementará estrategias que impactarán en la comunidad estudiantil fortaleciendo así los servicios que se prestan desde esta dependencia para lograr que los estudiantes de los CERES y la Sede Principal tengan mayor participación y sean beneficiados al ciento por ciento de los servicios. </w:t>
                      </w:r>
                    </w:p>
                    <w:p w14:paraId="0C40621C" w14:textId="77777777" w:rsidR="009512E9" w:rsidRPr="0017188A" w:rsidRDefault="009512E9" w:rsidP="0017188A">
                      <w:pPr>
                        <w:widowControl w:val="0"/>
                        <w:spacing w:after="0"/>
                        <w:rPr>
                          <w:sz w:val="16"/>
                          <w:szCs w:val="18"/>
                        </w:rPr>
                      </w:pPr>
                      <w:r w:rsidRPr="0017188A">
                        <w:rPr>
                          <w:sz w:val="16"/>
                          <w:szCs w:val="18"/>
                        </w:rPr>
                        <w:t> </w:t>
                      </w:r>
                    </w:p>
                    <w:p w14:paraId="1D007A1B" w14:textId="77777777" w:rsidR="009512E9" w:rsidRPr="0017188A" w:rsidRDefault="009512E9" w:rsidP="0017188A">
                      <w:pPr>
                        <w:widowControl w:val="0"/>
                        <w:spacing w:after="0"/>
                        <w:rPr>
                          <w:b/>
                          <w:bCs/>
                          <w:sz w:val="16"/>
                          <w:szCs w:val="18"/>
                        </w:rPr>
                      </w:pPr>
                      <w:r w:rsidRPr="0017188A">
                        <w:rPr>
                          <w:b/>
                          <w:bCs/>
                          <w:sz w:val="16"/>
                          <w:szCs w:val="18"/>
                        </w:rPr>
                        <w:t xml:space="preserve">- Los medios de comunicación digitales de la Institución deben ser tenidos en cuenta para generar estrategias comunicativas que impacten a la comunidad interna y externa para que de esta forma se puedan generar mayores visitas a la página web y la comunidad estudiantil  esté enterada en tiempo real de todo lo que ocurre en la Institución. </w:t>
                      </w:r>
                    </w:p>
                    <w:p w14:paraId="36591E8C" w14:textId="77777777" w:rsidR="009512E9" w:rsidRPr="0017188A" w:rsidRDefault="009512E9" w:rsidP="0017188A">
                      <w:pPr>
                        <w:widowControl w:val="0"/>
                        <w:spacing w:after="0"/>
                        <w:rPr>
                          <w:sz w:val="16"/>
                          <w:szCs w:val="18"/>
                        </w:rPr>
                      </w:pPr>
                      <w:r w:rsidRPr="0017188A">
                        <w:rPr>
                          <w:sz w:val="16"/>
                          <w:szCs w:val="18"/>
                        </w:rPr>
                        <w:t> </w:t>
                      </w:r>
                    </w:p>
                    <w:p w14:paraId="13F5B84E" w14:textId="77777777" w:rsidR="009512E9" w:rsidRPr="0017188A" w:rsidRDefault="009512E9" w:rsidP="0017188A">
                      <w:pPr>
                        <w:widowControl w:val="0"/>
                        <w:spacing w:after="0"/>
                        <w:rPr>
                          <w:b/>
                          <w:bCs/>
                          <w:sz w:val="16"/>
                          <w:szCs w:val="18"/>
                        </w:rPr>
                      </w:pPr>
                      <w:r w:rsidRPr="0017188A">
                        <w:rPr>
                          <w:sz w:val="20"/>
                        </w:rPr>
                        <w:t xml:space="preserve">- </w:t>
                      </w:r>
                      <w:r w:rsidRPr="0017188A">
                        <w:rPr>
                          <w:b/>
                          <w:bCs/>
                          <w:sz w:val="16"/>
                          <w:szCs w:val="18"/>
                        </w:rPr>
                        <w:t xml:space="preserve">Trabajar en la asignación de mayores recursos para los procesos de Investigación de la Institución y afianzar una política de estímulos para docentes y estudiantes que desarrollen producción intelectual para de esta forma impulsar proyectos y lograr reconocimiento investigativo a nivel nacional. </w:t>
                      </w:r>
                    </w:p>
                    <w:p w14:paraId="54AC3AD6" w14:textId="77777777" w:rsidR="009512E9" w:rsidRPr="0017188A" w:rsidRDefault="009512E9" w:rsidP="0017188A">
                      <w:pPr>
                        <w:widowControl w:val="0"/>
                        <w:spacing w:after="0"/>
                        <w:rPr>
                          <w:sz w:val="18"/>
                          <w:szCs w:val="20"/>
                        </w:rPr>
                      </w:pPr>
                      <w:r w:rsidRPr="0017188A">
                        <w:rPr>
                          <w:sz w:val="20"/>
                        </w:rPr>
                        <w:t> </w:t>
                      </w:r>
                    </w:p>
                    <w:p w14:paraId="6E5A0DEA" w14:textId="77777777" w:rsidR="009512E9" w:rsidRDefault="009512E9" w:rsidP="0017188A">
                      <w:pPr>
                        <w:widowControl w:val="0"/>
                        <w:spacing w:after="0"/>
                      </w:pPr>
                      <w:r>
                        <w:t> </w:t>
                      </w:r>
                    </w:p>
                    <w:p w14:paraId="0FD4B29C" w14:textId="77777777" w:rsidR="009512E9" w:rsidRDefault="009512E9" w:rsidP="0017188A">
                      <w:pPr>
                        <w:widowControl w:val="0"/>
                        <w:spacing w:after="0"/>
                      </w:pPr>
                      <w:r>
                        <w:t> </w:t>
                      </w:r>
                    </w:p>
                    <w:p w14:paraId="6DD4D406" w14:textId="77777777" w:rsidR="009512E9" w:rsidRDefault="009512E9" w:rsidP="0017188A">
                      <w:pPr>
                        <w:widowControl w:val="0"/>
                        <w:spacing w:after="0"/>
                      </w:pPr>
                      <w:r>
                        <w:t> </w:t>
                      </w:r>
                    </w:p>
                    <w:p w14:paraId="18D6E3B7" w14:textId="77777777" w:rsidR="009512E9" w:rsidRDefault="009512E9" w:rsidP="0017188A">
                      <w:pPr>
                        <w:widowControl w:val="0"/>
                        <w:spacing w:after="0"/>
                      </w:pPr>
                      <w:r>
                        <w:t> </w:t>
                      </w:r>
                    </w:p>
                    <w:p w14:paraId="06EAAECA" w14:textId="77777777" w:rsidR="009512E9" w:rsidRDefault="009512E9" w:rsidP="0017188A">
                      <w:pPr>
                        <w:widowControl w:val="0"/>
                        <w:spacing w:after="0"/>
                      </w:pPr>
                      <w:r>
                        <w:t> </w:t>
                      </w:r>
                    </w:p>
                  </w:txbxContent>
                </v:textbox>
              </v:roundrect>
            </w:pict>
          </mc:Fallback>
        </mc:AlternateContent>
      </w:r>
      <w:r w:rsidRPr="0017188A">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4624" behindDoc="0" locked="0" layoutInCell="1" allowOverlap="1" wp14:anchorId="7DE20891" wp14:editId="2DA0DD1B">
                <wp:simplePos x="0" y="0"/>
                <wp:positionH relativeFrom="column">
                  <wp:posOffset>-768350</wp:posOffset>
                </wp:positionH>
                <wp:positionV relativeFrom="paragraph">
                  <wp:posOffset>100965</wp:posOffset>
                </wp:positionV>
                <wp:extent cx="3600450" cy="3629025"/>
                <wp:effectExtent l="19050" t="19050" r="38100" b="47625"/>
                <wp:wrapNone/>
                <wp:docPr id="2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3629025"/>
                        </a:xfrm>
                        <a:prstGeom prst="roundRect">
                          <a:avLst>
                            <a:gd name="adj" fmla="val 16667"/>
                          </a:avLst>
                        </a:prstGeom>
                        <a:solidFill>
                          <a:srgbClr val="E6F6D8"/>
                        </a:solidFill>
                        <a:ln w="57150">
                          <a:solidFill>
                            <a:srgbClr val="00B05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4BDD58A" w14:textId="02F91ECD" w:rsidR="009512E9" w:rsidRPr="00BB2A0D" w:rsidRDefault="009512E9" w:rsidP="00BB2A0D">
                            <w:pPr>
                              <w:widowControl w:val="0"/>
                              <w:jc w:val="center"/>
                              <w:rPr>
                                <w:b/>
                                <w:bCs/>
                                <w:sz w:val="56"/>
                                <w:szCs w:val="18"/>
                              </w:rPr>
                            </w:pPr>
                            <w:r w:rsidRPr="00BB2A0D">
                              <w:rPr>
                                <w:b/>
                                <w:bCs/>
                                <w:sz w:val="44"/>
                                <w:szCs w:val="18"/>
                              </w:rPr>
                              <w:t>FO</w:t>
                            </w:r>
                          </w:p>
                          <w:p w14:paraId="186F4061" w14:textId="34C41E0E" w:rsidR="009512E9" w:rsidRPr="0017188A" w:rsidRDefault="009512E9" w:rsidP="0017188A">
                            <w:pPr>
                              <w:widowControl w:val="0"/>
                            </w:pPr>
                            <w:r>
                              <w:rPr>
                                <w:b/>
                                <w:bCs/>
                                <w:sz w:val="18"/>
                                <w:szCs w:val="18"/>
                              </w:rPr>
                              <w:t xml:space="preserve">-La mayor oportunidad con la que cuenta la Institución es el Cambio de Carácter lo que le permitirá obtener mayores beneficios y mayor reconocimiento en la región para de esta forma continuar por el camino del reconocimiento académico en lo local y lo regional. </w:t>
                            </w:r>
                          </w:p>
                          <w:p w14:paraId="7F059789" w14:textId="77777777" w:rsidR="009512E9" w:rsidRDefault="009512E9" w:rsidP="0017188A">
                            <w:pPr>
                              <w:widowControl w:val="0"/>
                              <w:spacing w:after="280"/>
                              <w:rPr>
                                <w:b/>
                                <w:bCs/>
                                <w:sz w:val="18"/>
                                <w:szCs w:val="18"/>
                              </w:rPr>
                            </w:pPr>
                            <w:r>
                              <w:rPr>
                                <w:b/>
                                <w:bCs/>
                                <w:sz w:val="18"/>
                                <w:szCs w:val="18"/>
                              </w:rPr>
                              <w:t xml:space="preserve">- Dado el trabajo que se ha venido desarrollando para cumplir con los procesos de calidad, la Institución ha sido reconocida por su Gestión de la Calidad, por ello esta es la principal fortaleza para continuar por el camino hacia la acreditación. </w:t>
                            </w:r>
                          </w:p>
                          <w:p w14:paraId="14935BDB" w14:textId="77777777" w:rsidR="009512E9" w:rsidRDefault="009512E9" w:rsidP="0017188A">
                            <w:pPr>
                              <w:widowControl w:val="0"/>
                              <w:spacing w:after="280"/>
                              <w:rPr>
                                <w:b/>
                                <w:bCs/>
                                <w:sz w:val="18"/>
                                <w:szCs w:val="18"/>
                              </w:rPr>
                            </w:pPr>
                            <w:r>
                              <w:rPr>
                                <w:b/>
                                <w:bCs/>
                                <w:sz w:val="18"/>
                                <w:szCs w:val="18"/>
                              </w:rPr>
                              <w:t xml:space="preserve">- Para lograr que la falta de liderazgo no intervenga en la consecución de los objetivos se debe tener en cuenta la oportunidad de contar con un recurso humano cualificado para desarrollar los diagnósticos que se requieren en los diferentes procesos. Esto se logra a través de la exploración de las competencias que tengan los colaboradores para asignar funciones que permitan el correcto desarrollo de los procesos. </w:t>
                            </w:r>
                          </w:p>
                          <w:p w14:paraId="7437A869" w14:textId="77777777" w:rsidR="009512E9" w:rsidRDefault="009512E9" w:rsidP="0017188A">
                            <w:pPr>
                              <w:widowControl w:val="0"/>
                              <w:spacing w:after="280"/>
                              <w:rPr>
                                <w:b/>
                                <w:bCs/>
                                <w:sz w:val="18"/>
                                <w:szCs w:val="18"/>
                              </w:rPr>
                            </w:pPr>
                            <w:r>
                              <w:rPr>
                                <w:b/>
                                <w:bCs/>
                                <w:sz w:val="18"/>
                                <w:szCs w:val="18"/>
                              </w:rPr>
                              <w:t> </w:t>
                            </w:r>
                          </w:p>
                          <w:p w14:paraId="1644CBC5" w14:textId="77777777" w:rsidR="009512E9" w:rsidRDefault="009512E9" w:rsidP="0017188A">
                            <w:pPr>
                              <w:widowControl w:val="0"/>
                              <w:spacing w:after="280"/>
                              <w:rPr>
                                <w:sz w:val="18"/>
                                <w:szCs w:val="18"/>
                              </w:rPr>
                            </w:pPr>
                            <w:r>
                              <w:rPr>
                                <w:sz w:val="18"/>
                                <w:szCs w:val="18"/>
                              </w:rPr>
                              <w:t> </w:t>
                            </w:r>
                          </w:p>
                          <w:p w14:paraId="6849EF33" w14:textId="77777777" w:rsidR="009512E9" w:rsidRDefault="009512E9" w:rsidP="0017188A">
                            <w:pPr>
                              <w:widowControl w:val="0"/>
                              <w:rPr>
                                <w:sz w:val="20"/>
                                <w:szCs w:val="20"/>
                              </w:rPr>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E20891" id="AutoShape 6" o:spid="_x0000_s1039" style="position:absolute;left:0;text-align:left;margin-left:-60.5pt;margin-top:7.95pt;width:283.5pt;height:285.7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" fillcolor="#e6f6d8" strokecolor="#00b050" strokeweight="4.5pt">
                <v:shadow color="black [0]"/>
                <v:textbox inset="2.88pt,2.88pt,2.88pt,2.88pt">
                  <w:txbxContent>
                    <w:p w14:paraId="64BDD58A" w14:textId="02F91ECD" w:rsidR="009512E9" w:rsidRPr="00BB2A0D" w:rsidRDefault="009512E9" w:rsidP="00BB2A0D">
                      <w:pPr>
                        <w:widowControl w:val="0"/>
                        <w:jc w:val="center"/>
                        <w:rPr>
                          <w:b/>
                          <w:bCs/>
                          <w:sz w:val="56"/>
                          <w:szCs w:val="18"/>
                        </w:rPr>
                      </w:pPr>
                      <w:r w:rsidRPr="00BB2A0D">
                        <w:rPr>
                          <w:b/>
                          <w:bCs/>
                          <w:sz w:val="44"/>
                          <w:szCs w:val="18"/>
                        </w:rPr>
                        <w:t>FO</w:t>
                      </w:r>
                    </w:p>
                    <w:p w14:paraId="186F4061" w14:textId="34C41E0E" w:rsidR="009512E9" w:rsidRPr="0017188A" w:rsidRDefault="009512E9" w:rsidP="0017188A">
                      <w:pPr>
                        <w:widowControl w:val="0"/>
                      </w:pPr>
                      <w:r>
                        <w:rPr>
                          <w:b/>
                          <w:bCs/>
                          <w:sz w:val="18"/>
                          <w:szCs w:val="18"/>
                        </w:rPr>
                        <w:t xml:space="preserve">-La mayor oportunidad con la que cuenta la Institución es el Cambio de Carácter lo que le permitirá obtener mayores beneficios y mayor reconocimiento en la región para de esta forma continuar por el camino del reconocimiento académico en lo local y lo regional. </w:t>
                      </w:r>
                    </w:p>
                    <w:p w14:paraId="7F059789" w14:textId="77777777" w:rsidR="009512E9" w:rsidRDefault="009512E9" w:rsidP="0017188A">
                      <w:pPr>
                        <w:widowControl w:val="0"/>
                        <w:spacing w:after="280"/>
                        <w:rPr>
                          <w:b/>
                          <w:bCs/>
                          <w:sz w:val="18"/>
                          <w:szCs w:val="18"/>
                        </w:rPr>
                      </w:pPr>
                      <w:r>
                        <w:rPr>
                          <w:b/>
                          <w:bCs/>
                          <w:sz w:val="18"/>
                          <w:szCs w:val="18"/>
                        </w:rPr>
                        <w:t xml:space="preserve">- Dado el trabajo que se ha venido desarrollando para cumplir con los procesos de calidad, la Institución ha sido reconocida por su Gestión de la Calidad, por ello esta es la principal fortaleza para continuar por el camino hacia la acreditación. </w:t>
                      </w:r>
                    </w:p>
                    <w:p w14:paraId="14935BDB" w14:textId="77777777" w:rsidR="009512E9" w:rsidRDefault="009512E9" w:rsidP="0017188A">
                      <w:pPr>
                        <w:widowControl w:val="0"/>
                        <w:spacing w:after="280"/>
                        <w:rPr>
                          <w:b/>
                          <w:bCs/>
                          <w:sz w:val="18"/>
                          <w:szCs w:val="18"/>
                        </w:rPr>
                      </w:pPr>
                      <w:r>
                        <w:rPr>
                          <w:b/>
                          <w:bCs/>
                          <w:sz w:val="18"/>
                          <w:szCs w:val="18"/>
                        </w:rPr>
                        <w:t xml:space="preserve">- Para lograr que la falta de liderazgo no intervenga en la consecución de los objetivos se debe tener en cuenta la oportunidad de contar con un recurso humano cualificado para desarrollar los diagnósticos que se requieren en los diferentes procesos. Esto se logra a través de la exploración de las competencias que tengan los colaboradores para asignar funciones que permitan el correcto desarrollo de los procesos. </w:t>
                      </w:r>
                    </w:p>
                    <w:p w14:paraId="7437A869" w14:textId="77777777" w:rsidR="009512E9" w:rsidRDefault="009512E9" w:rsidP="0017188A">
                      <w:pPr>
                        <w:widowControl w:val="0"/>
                        <w:spacing w:after="280"/>
                        <w:rPr>
                          <w:b/>
                          <w:bCs/>
                          <w:sz w:val="18"/>
                          <w:szCs w:val="18"/>
                        </w:rPr>
                      </w:pPr>
                      <w:r>
                        <w:rPr>
                          <w:b/>
                          <w:bCs/>
                          <w:sz w:val="18"/>
                          <w:szCs w:val="18"/>
                        </w:rPr>
                        <w:t> </w:t>
                      </w:r>
                    </w:p>
                    <w:p w14:paraId="1644CBC5" w14:textId="77777777" w:rsidR="009512E9" w:rsidRDefault="009512E9" w:rsidP="0017188A">
                      <w:pPr>
                        <w:widowControl w:val="0"/>
                        <w:spacing w:after="280"/>
                        <w:rPr>
                          <w:sz w:val="18"/>
                          <w:szCs w:val="18"/>
                        </w:rPr>
                      </w:pPr>
                      <w:r>
                        <w:rPr>
                          <w:sz w:val="18"/>
                          <w:szCs w:val="18"/>
                        </w:rPr>
                        <w:t> </w:t>
                      </w:r>
                    </w:p>
                    <w:p w14:paraId="6849EF33" w14:textId="77777777" w:rsidR="009512E9" w:rsidRDefault="009512E9" w:rsidP="0017188A">
                      <w:pPr>
                        <w:widowControl w:val="0"/>
                        <w:rPr>
                          <w:sz w:val="20"/>
                          <w:szCs w:val="20"/>
                        </w:rPr>
                      </w:pPr>
                      <w:r>
                        <w:t> </w:t>
                      </w:r>
                    </w:p>
                  </w:txbxContent>
                </v:textbox>
              </v:roundrect>
            </w:pict>
          </mc:Fallback>
        </mc:AlternateContent>
      </w:r>
      <w:r w:rsidR="0017188A">
        <w:rPr>
          <w:rFonts w:ascii="Times New Roman" w:eastAsia="Times New Roman" w:hAnsi="Times New Roman" w:cs="Times New Roman"/>
          <w:noProof/>
          <w:sz w:val="24"/>
          <w:szCs w:val="24"/>
          <w:lang w:val="es-CO" w:eastAsia="es-CO"/>
        </w:rPr>
        <mc:AlternateContent>
          <mc:Choice Requires="wps">
            <w:drawing>
              <wp:anchor distT="0" distB="0" distL="114300" distR="114300" simplePos="1" relativeHeight="251683840" behindDoc="0" locked="0" layoutInCell="1" allowOverlap="1" wp14:anchorId="76F3B8D8" wp14:editId="1D5BD4E5">
                <wp:simplePos x="1381125" y="1447800"/>
                <wp:positionH relativeFrom="column">
                  <wp:posOffset>0</wp:posOffset>
                </wp:positionH>
                <wp:positionV relativeFrom="paragraph">
                  <wp:posOffset>0</wp:posOffset>
                </wp:positionV>
                <wp:extent cx="1362075" cy="668655"/>
                <wp:effectExtent l="0" t="0" r="0" b="0"/>
                <wp:wrapNone/>
                <wp:docPr id="28" name="Rectangle 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8655"/>
                        </a:xfrm>
                        <a:prstGeom prst="rect">
                          <a:avLst/>
                        </a:prstGeom>
                        <a:solidFill>
                          <a:srgbClr val="00B050"/>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a:graphicData>
                </a:graphic>
              </wp:anchor>
            </w:drawing>
          </mc:Choice>
          <mc:Fallback xmlns:w16se="http://schemas.microsoft.com/office/word/2015/wordml/symex" xmlns:cx="http://schemas.microsoft.com/office/drawing/2014/chartex">
            <w:pict>
              <v:rect w14:anchorId="254ECC14" id="Rectangle 3" o:spid="_x0000_s1026" style="position:absolute;margin-left:0;margin-top:0;width:107.25pt;height:52.65pt;z-index:25168384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" fillcolor="#00b050" stroked="f">
                <v:stroke joinstyle="round"/>
                <v:textbox inset="2.88pt,2.88pt,2.88pt,2.88pt"/>
              </v:rect>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5888" behindDoc="0" locked="0" layoutInCell="1" allowOverlap="1" wp14:anchorId="6A4567B2" wp14:editId="03A804C3">
                <wp:simplePos x="0" y="0"/>
                <wp:positionH relativeFrom="column">
                  <wp:posOffset>6773545</wp:posOffset>
                </wp:positionH>
                <wp:positionV relativeFrom="paragraph">
                  <wp:posOffset>785495</wp:posOffset>
                </wp:positionV>
                <wp:extent cx="1362075" cy="668655"/>
                <wp:effectExtent l="10795" t="13970" r="8255" b="12700"/>
                <wp:wrapNone/>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33"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34"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35"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5224D8C4"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567B2" id="Group 2" o:spid="_x0000_s1040" style="position:absolute;left:0;text-align:left;margin-left:533.35pt;margin-top:61.85pt;width:107.25pt;height:52.65pt;z-index:251685888"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">
                <v:rect id="Rectangle 3" o:spid="_x0000_s1041"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y/MMA&#10;AADbAAAADwAAAGRycy9kb3ducmV2LnhtbESP3WoCMRSE7wu+QzhC72p2FYusRmmLFqUg/vX+sDnd&#10;LN2cLEnU9e2NUOjlMDPfMLNFZxtxIR9qxwryQQaCuHS65krB6bh6mYAIEVlj45gU3CjAYt57mmGh&#10;3ZX3dDnESiQIhwIVmBjbQspQGrIYBq4lTt6P8xZjkr6S2uM1wW0jh1n2Ki3WnBYMtvRhqPw9nK2C&#10;8y33+bv5+t6uPiOP9+PNrl62Sj33u7cpiEhd/A//tddawWgEj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y/MMAAADbAAAADwAAAAAAAAAAAAAAAACYAgAAZHJzL2Rv&#10;d25yZXYueG1sUEsFBgAAAAAEAAQA9QAAAIgDAAAAAA==&#10;" fillcolor="#00b050" stroked="f">
                  <v:stroke joinstyle="round"/>
                  <v:textbox inset="2.88pt,2.88pt,2.88pt,2.88pt"/>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4" o:spid="_x0000_s1042"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veMQA&#10;AADbAAAADwAAAGRycy9kb3ducmV2LnhtbESPwWrDMBBE74X8g9hALyWRm5QQ3CgmBAJu6KWOP2Br&#10;bWwTa2Us1Vb69VWh0OMwM2+YXRZMJ0YaXGtZwfMyAUFcWd1yraC8nBZbEM4ja+wsk4I7Ocj2s4cd&#10;ptpO/EFj4WsRIexSVNB436dSuqohg25pe+LoXe1g0Ec51FIPOEW46eQqSTbSYMtxocGejg1Vt+LL&#10;KHj6HicdtpNcl/mnfwvvZ7r3Z6Ue5+HwCsJT8P/hv3auFaxf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ZL3jEAAAA2wAAAA8AAAAAAAAAAAAAAAAAmAIAAGRycy9k&#10;b3ducmV2LnhtbFBLBQYAAAAABAAEAPUAAACJAwAAAAA=&#10;" adj="14574" fillcolor="#f14f1d" strokecolor="#f14f1d" strokeweight="0" insetpen="t">
                  <v:shadow color="#d6ecff"/>
                  <v:textbox inset="2.88pt,2.88pt,2.88pt,2.88pt"/>
                </v:shape>
                <v:shape id="Text Box 5" o:spid="_x0000_s1043"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CuMMA&#10;AADbAAAADwAAAGRycy9kb3ducmV2LnhtbESPT2sCMRTE74V+h/AK3mq2ilJWo/Sf4knQKnh8bJ6b&#10;xc3LmsR1/fZGKPQ4zMxvmOm8s7VoyYfKsYK3fgaCuHC64lLB7nfx+g4iRGSNtWNScKMA89nz0xRz&#10;7a68oXYbS5EgHHJUYGJscilDYchi6LuGOHlH5y3GJH0ptcdrgttaDrJsLC1WnBYMNvRlqDhtL1aB&#10;3w9W3fnwvV5e2lD+jDWa2+dZqd5L9zEBEamL/+G/9korGI7g8SX9A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BCuMMAAADbAAAADwAAAAAAAAAAAAAAAACYAgAAZHJzL2Rv&#10;d25yZXYueG1sUEsFBgAAAAAEAAQA9QAAAIgDAAAAAA==&#10;" fillcolor="#f14f1d" strokecolor="#0070c0" strokeweight="0" insetpen="t">
                  <v:shadow color="#d6ecff"/>
                  <v:textbox inset="2.85pt,0,2.85pt,0">
                    <w:txbxContent>
                      <w:p w14:paraId="5224D8C4"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7936" behindDoc="0" locked="0" layoutInCell="1" allowOverlap="1" wp14:anchorId="2783A6E1" wp14:editId="00A5CB0D">
                <wp:simplePos x="0" y="0"/>
                <wp:positionH relativeFrom="column">
                  <wp:posOffset>6773545</wp:posOffset>
                </wp:positionH>
                <wp:positionV relativeFrom="paragraph">
                  <wp:posOffset>785495</wp:posOffset>
                </wp:positionV>
                <wp:extent cx="1362075" cy="668655"/>
                <wp:effectExtent l="10795" t="13970" r="8255" b="12700"/>
                <wp:wrapNone/>
                <wp:docPr id="3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38"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39"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0"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3F5E37CC"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83A6E1" id="_x0000_s1044" style="position:absolute;left:0;text-align:left;margin-left:533.35pt;margin-top:61.85pt;width:107.25pt;height:52.65pt;z-index:251687936"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">
                <v:rect id="Rectangle 3" o:spid="_x0000_s1045"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gjcEA&#10;AADbAAAADwAAAGRycy9kb3ducmV2LnhtbERPXWvCMBR9F/Yfwh34NtMqjtGZlm2oKANRt71fmrum&#10;rLkpSdT6783DwMfD+V5Ug+3EmXxoHSvIJxkI4trplhsF31+rpxcQISJr7ByTgisFqMqH0QIL7S58&#10;oPMxNiKFcChQgYmxL6QMtSGLYeJ64sT9Om8xJugbqT1eUrjt5DTLnqXFllODwZ4+DNV/x5NVcLrm&#10;Pn83nz+71Try/DDf7ttlr9T4cXh7BRFpiHfxv3ujFczS2PQl/QBZ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04I3BAAAA2wAAAA8AAAAAAAAAAAAAAAAAmAIAAGRycy9kb3du&#10;cmV2LnhtbFBLBQYAAAAABAAEAPUAAACGAwAAAAA=&#10;" fillcolor="#00b050" stroked="f">
                  <v:stroke joinstyle="round"/>
                  <v:textbox inset="2.88pt,2.88pt,2.88pt,2.88pt"/>
                </v:rect>
                <v:shape id="AutoShape 4" o:spid="_x0000_s1046"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A5sQA&#10;AADbAAAADwAAAGRycy9kb3ducmV2LnhtbESPwWrDMBBE74X8g9hALyWRm0Bx3CgmBAJu6KVOPmBr&#10;bWwTa2Us1Vb69VWh0OMwM2+YbR5MJ0YaXGtZwfMyAUFcWd1yreByPi5SEM4ja+wsk4I7Och3s4ct&#10;ZtpO/EFj6WsRIewyVNB432dSuqohg25pe+LoXe1g0Ec51FIPOEW46eQqSV6kwZbjQoM9HRqqbuWX&#10;UfD0PU46pJNcX4pP/xbeT3TvT0o9zsP+FYSn4P/Df+1CK1hv4PdL/AF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YgObEAAAA2wAAAA8AAAAAAAAAAAAAAAAAmAIAAGRycy9k&#10;b3ducmV2LnhtbFBLBQYAAAAABAAEAPUAAACJAwAAAAA=&#10;" adj="14574" fillcolor="#f14f1d" strokecolor="#f14f1d" strokeweight="0" insetpen="t">
                  <v:shadow color="#d6ecff"/>
                  <v:textbox inset="2.88pt,2.88pt,2.88pt,2.88pt"/>
                </v:shape>
                <v:shape id="Text Box 5" o:spid="_x0000_s1047"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GSXcAA&#10;AADbAAAADwAAAGRycy9kb3ducmV2LnhtbERPz2vCMBS+C/4P4Q1203QiIp1R1M3haWBV2PHRvDVl&#10;zUtNYq3//XIQPH58vxer3jaiIx9qxwrexhkI4tLpmisFp+NuNAcRIrLGxjEpuFOA1XI4WGCu3Y0P&#10;1BWxEimEQ44KTIxtLmUoDVkMY9cSJ+7XeYsxQV9J7fGWwm0jJ1k2kxZrTg0GW9oaKv+Kq1Xgz5N9&#10;f/n5+P66dqH6nGk0981FqdeXfv0OIlIfn+KHe68VTNP69CX9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GSXcAAAADbAAAADwAAAAAAAAAAAAAAAACYAgAAZHJzL2Rvd25y&#10;ZXYueG1sUEsFBgAAAAAEAAQA9QAAAIUDAAAAAA==&#10;" fillcolor="#f14f1d" strokecolor="#0070c0" strokeweight="0" insetpen="t">
                  <v:shadow color="#d6ecff"/>
                  <v:textbox inset="2.85pt,0,2.85pt,0">
                    <w:txbxContent>
                      <w:p w14:paraId="3F5E37CC"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9984" behindDoc="0" locked="0" layoutInCell="1" allowOverlap="1" wp14:anchorId="24C0DBB6" wp14:editId="15B9A42B">
                <wp:simplePos x="0" y="0"/>
                <wp:positionH relativeFrom="column">
                  <wp:posOffset>6773545</wp:posOffset>
                </wp:positionH>
                <wp:positionV relativeFrom="paragraph">
                  <wp:posOffset>785495</wp:posOffset>
                </wp:positionV>
                <wp:extent cx="1362075" cy="668655"/>
                <wp:effectExtent l="10795" t="13970" r="8255" b="12700"/>
                <wp:wrapNone/>
                <wp:docPr id="4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42"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43"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4"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4ED64D55"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0DBB6" id="_x0000_s1048" style="position:absolute;left:0;text-align:left;margin-left:533.35pt;margin-top:61.85pt;width:107.25pt;height:52.65pt;z-index:251689984"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">
                <v:rect id="Rectangle 3" o:spid="_x0000_s1049"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qkGsMA&#10;AADbAAAADwAAAGRycy9kb3ducmV2LnhtbESP3WoCMRSE7wu+QzhC72p2RYusRmmLFqUg/vX+sDnd&#10;LN2cLEnU9e2NUOjlMDPfMLNFZxtxIR9qxwryQQaCuHS65krB6bh6mYAIEVlj45gU3CjAYt57mmGh&#10;3ZX3dDnESiQIhwIVmBjbQspQGrIYBq4lTt6P8xZjkr6S2uM1wW0jh1n2Ki3WnBYMtvRhqPw9nK2C&#10;8y33+bv5+t6uPiOP9+PNrl62Sj33u7cpiEhd/A//tddawWgIj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qkGsMAAADbAAAADwAAAAAAAAAAAAAAAACYAgAAZHJzL2Rv&#10;d25yZXYueG1sUEsFBgAAAAAEAAQA9QAAAIgDAAAAAA==&#10;" fillcolor="#00b050" stroked="f">
                  <v:stroke joinstyle="round"/>
                  <v:textbox inset="2.88pt,2.88pt,2.88pt,2.88pt"/>
                </v:rect>
                <v:shape id="AutoShape 4" o:spid="_x0000_s1050"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EccQA&#10;AADbAAAADwAAAGRycy9kb3ducmV2LnhtbESPwWrDMBBE74X8g9hALyWRm5QQ3CgmBAJu6KWOP2Br&#10;bWwTa2Us1Vb69VWh0OMwM2+YXRZMJ0YaXGtZwfMyAUFcWd1yraC8nBZbEM4ja+wsk4I7Ocj2s4cd&#10;ptpO/EFj4WsRIexSVNB436dSuqohg25pe+LoXe1g0Ec51FIPOEW46eQqSTbSYMtxocGejg1Vt+LL&#10;KHj6HicdtpNcl/mnfwvvZ7r3Z6Ue5+HwCsJT8P/hv3auFbys4f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2xHHEAAAA2wAAAA8AAAAAAAAAAAAAAAAAmAIAAGRycy9k&#10;b3ducmV2LnhtbFBLBQYAAAAABAAEAPUAAACJAwAAAAA=&#10;" adj="14574" fillcolor="#f14f1d" strokecolor="#f14f1d" strokeweight="0" insetpen="t">
                  <v:shadow color="#d6ecff"/>
                  <v:textbox inset="2.88pt,2.88pt,2.88pt,2.88pt"/>
                </v:shape>
                <v:shape id="Text Box 5" o:spid="_x0000_s1051"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qUXsMA&#10;AADbAAAADwAAAGRycy9kb3ducmV2LnhtbESPQWsCMRSE7wX/Q3iCt5pVRMrWKFVb8SRULXh8bJ6b&#10;pZuXNYnr+u9NoeBxmJlvmNmis7VoyYfKsYLRMANBXDhdcangePh6fQMRIrLG2jEpuFOAxbz3MsNc&#10;uxt/U7uPpUgQDjkqMDE2uZShMGQxDF1DnLyz8xZjkr6U2uMtwW0tx1k2lRYrTgsGG1oZKn73V6vA&#10;/4y33eW03m2ubSg/pxrNfXlRatDvPt5BROriM/zf3moFkwn8fU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qUXsMAAADbAAAADwAAAAAAAAAAAAAAAACYAgAAZHJzL2Rv&#10;d25yZXYueG1sUEsFBgAAAAAEAAQA9QAAAIgDAAAAAA==&#10;" fillcolor="#f14f1d" strokecolor="#0070c0" strokeweight="0" insetpen="t">
                  <v:shadow color="#d6ecff"/>
                  <v:textbox inset="2.85pt,0,2.85pt,0">
                    <w:txbxContent>
                      <w:p w14:paraId="4ED64D55"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92032" behindDoc="0" locked="0" layoutInCell="1" allowOverlap="1" wp14:anchorId="5E9FC248" wp14:editId="31ED3F57">
                <wp:simplePos x="0" y="0"/>
                <wp:positionH relativeFrom="column">
                  <wp:posOffset>6773545</wp:posOffset>
                </wp:positionH>
                <wp:positionV relativeFrom="paragraph">
                  <wp:posOffset>785495</wp:posOffset>
                </wp:positionV>
                <wp:extent cx="1362075" cy="668655"/>
                <wp:effectExtent l="10795" t="13970" r="8255" b="12700"/>
                <wp:wrapNone/>
                <wp:docPr id="4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46" name="Rectangle 7"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47" name="AutoShape 8"/>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8" name="Text Box 9"/>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0ED06126"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9FC248" id="Group 6" o:spid="_x0000_s1052" style="position:absolute;left:0;text-align:left;margin-left:533.35pt;margin-top:61.85pt;width:107.25pt;height:52.65pt;z-index:251692032"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">
                <v:rect id="Rectangle 7" o:spid="_x0000_s1053"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iGcMA&#10;AADbAAAADwAAAGRycy9kb3ducmV2LnhtbESP3WoCMRSE7wu+QzhC72p2pYqsRrFFS0tB/L0/bI6b&#10;xc3JkkRd374pFHo5zMw3zGzR2UbcyIfasYJ8kIEgLp2uuVJwPKxfJiBCRNbYOCYFDwqwmPeeZlho&#10;d+cd3faxEgnCoUAFJsa2kDKUhiyGgWuJk3d23mJM0ldSe7wnuG3kMMvG0mLNacFgS++Gysv+ahVc&#10;H7nP38z3abP+iDzajb629apV6rnfLacgInXxP/zX/tQKXsf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GiGcMAAADbAAAADwAAAAAAAAAAAAAAAACYAgAAZHJzL2Rv&#10;d25yZXYueG1sUEsFBgAAAAAEAAQA9QAAAIgDAAAAAA==&#10;" fillcolor="#00b050" stroked="f">
                  <v:stroke joinstyle="round"/>
                  <v:textbox inset="2.88pt,2.88pt,2.88pt,2.88pt"/>
                </v:rect>
                <v:shape id="AutoShape 8" o:spid="_x0000_s1054"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3CcsQA&#10;AADbAAAADwAAAGRycy9kb3ducmV2LnhtbESP0WrCQBRE34X+w3ILfSlm01qqxKxSCgUVX0z9gGv2&#10;mgSzd0N2m6z9+m5B8HGYmTNMvg6mFQP1rrGs4CVJQRCXVjdcKTh+f00XIJxH1thaJgVXcrBePUxy&#10;zLQd+UBD4SsRIewyVFB732VSurImgy6xHXH0zrY36KPsK6l7HCPctPI1Td+lwYbjQo0dfdZUXoof&#10;o+D5dxh1WIxydtyc/Dbsd3Ttdko9PYaPJQhPwd/Dt/ZGK3ibw/+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wnLEAAAA2wAAAA8AAAAAAAAAAAAAAAAAmAIAAGRycy9k&#10;b3ducmV2LnhtbFBLBQYAAAAABAAEAPUAAACJAwAAAAA=&#10;" adj="14574" fillcolor="#f14f1d" strokecolor="#f14f1d" strokeweight="0" insetpen="t">
                  <v:shadow color="#d6ecff"/>
                  <v:textbox inset="2.88pt,2.88pt,2.88pt,2.88pt"/>
                </v:shape>
                <v:shape id="Text Box 9" o:spid="_x0000_s1055"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eW8AA&#10;AADbAAAADwAAAGRycy9kb3ducmV2LnhtbERPz2vCMBS+C/4P4Q1203QiIp1R1M3haWBV2PHRvDVl&#10;zUtNYq3//XIQPH58vxer3jaiIx9qxwrexhkI4tLpmisFp+NuNAcRIrLGxjEpuFOA1XI4WGCu3Y0P&#10;1BWxEimEQ44KTIxtLmUoDVkMY9cSJ+7XeYsxQV9J7fGWwm0jJ1k2kxZrTg0GW9oaKv+Kq1Xgz5N9&#10;f/n5+P66dqH6nGk0981FqdeXfv0OIlIfn+KHe68VTNPY9CX9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eeW8AAAADbAAAADwAAAAAAAAAAAAAAAACYAgAAZHJzL2Rvd25y&#10;ZXYueG1sUEsFBgAAAAAEAAQA9QAAAIUDAAAAAA==&#10;" fillcolor="#f14f1d" strokecolor="#0070c0" strokeweight="0" insetpen="t">
                  <v:shadow color="#d6ecff"/>
                  <v:textbox inset="2.85pt,0,2.85pt,0">
                    <w:txbxContent>
                      <w:p w14:paraId="0ED06126" w14:textId="77777777" w:rsidR="009512E9" w:rsidRDefault="009512E9"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p>
    <w:p w14:paraId="39ECD34D"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4D73038B"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505BCBC7"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6CA57ACA"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23648DFF"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63A837CA"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1A485397" w14:textId="1663231C" w:rsidR="0017188A" w:rsidRDefault="0017188A" w:rsidP="00584C04">
      <w:pPr>
        <w:spacing w:after="5" w:line="271" w:lineRule="auto"/>
        <w:ind w:right="271"/>
        <w:jc w:val="both"/>
        <w:rPr>
          <w:rFonts w:ascii="Arial" w:eastAsia="Arial" w:hAnsi="Arial" w:cs="Arial"/>
          <w:color w:val="0D0D0D"/>
          <w:sz w:val="24"/>
          <w:lang w:val="es-CO" w:eastAsia="es-CO"/>
        </w:rPr>
      </w:pPr>
    </w:p>
    <w:p w14:paraId="63BB9AB9"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2F2BA75D" w14:textId="77777777" w:rsidR="0017188A" w:rsidRPr="00584C04" w:rsidRDefault="0017188A" w:rsidP="00584C04">
      <w:pPr>
        <w:spacing w:after="5" w:line="271" w:lineRule="auto"/>
        <w:ind w:right="271"/>
        <w:jc w:val="both"/>
        <w:rPr>
          <w:rFonts w:ascii="Arial" w:eastAsia="Arial" w:hAnsi="Arial" w:cs="Arial"/>
          <w:color w:val="0D0D0D"/>
          <w:sz w:val="24"/>
          <w:lang w:val="es-CO" w:eastAsia="es-CO"/>
        </w:rPr>
      </w:pPr>
    </w:p>
    <w:p w14:paraId="4C304AFD"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3B9A333"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33B6CCD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6DC605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F68D175"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33845E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0DE84F0"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39EB2C0" w14:textId="5199E53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A3C25C6" w14:textId="70F5639F" w:rsidR="0017188A"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7188A">
        <w:rPr>
          <w:rFonts w:ascii="Times New Roman" w:eastAsia="Times New Roman" w:hAnsi="Times New Roman" w:cs="Times New Roman"/>
          <w:b w:val="0"/>
          <w:bCs w:val="0"/>
          <w:caps w:val="0"/>
          <w:noProof/>
          <w:lang w:val="es-CO" w:eastAsia="es-CO"/>
        </w:rPr>
        <mc:AlternateContent>
          <mc:Choice Requires="wps">
            <w:drawing>
              <wp:anchor distT="36576" distB="36576" distL="36576" distR="36576" simplePos="0" relativeHeight="251679744" behindDoc="0" locked="0" layoutInCell="1" allowOverlap="1" wp14:anchorId="2D7CCBF2" wp14:editId="61A8BC1F">
                <wp:simplePos x="0" y="0"/>
                <wp:positionH relativeFrom="column">
                  <wp:posOffset>-911225</wp:posOffset>
                </wp:positionH>
                <wp:positionV relativeFrom="paragraph">
                  <wp:posOffset>173990</wp:posOffset>
                </wp:positionV>
                <wp:extent cx="3743325" cy="3362325"/>
                <wp:effectExtent l="19050" t="19050" r="47625" b="47625"/>
                <wp:wrapNone/>
                <wp:docPr id="2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3362325"/>
                        </a:xfrm>
                        <a:prstGeom prst="roundRect">
                          <a:avLst>
                            <a:gd name="adj" fmla="val 16667"/>
                          </a:avLst>
                        </a:prstGeom>
                        <a:solidFill>
                          <a:srgbClr val="F8E689"/>
                        </a:solidFill>
                        <a:ln w="57150">
                          <a:solidFill>
                            <a:srgbClr val="7A6A1D"/>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EFD2F86" w14:textId="4DF8EDA1" w:rsidR="009512E9" w:rsidRPr="00BB2A0D" w:rsidRDefault="009512E9" w:rsidP="00BB2A0D">
                            <w:pPr>
                              <w:widowControl w:val="0"/>
                              <w:jc w:val="center"/>
                              <w:rPr>
                                <w:b/>
                                <w:bCs/>
                                <w:sz w:val="56"/>
                                <w:szCs w:val="18"/>
                              </w:rPr>
                            </w:pPr>
                            <w:r w:rsidRPr="00BB2A0D">
                              <w:rPr>
                                <w:b/>
                                <w:bCs/>
                                <w:sz w:val="44"/>
                                <w:szCs w:val="18"/>
                              </w:rPr>
                              <w:t>F</w:t>
                            </w:r>
                            <w:r>
                              <w:rPr>
                                <w:b/>
                                <w:bCs/>
                                <w:sz w:val="44"/>
                                <w:szCs w:val="18"/>
                              </w:rPr>
                              <w:t>A</w:t>
                            </w:r>
                          </w:p>
                          <w:p w14:paraId="03697424" w14:textId="77777777" w:rsidR="009512E9" w:rsidRDefault="009512E9" w:rsidP="0017188A">
                            <w:pPr>
                              <w:widowControl w:val="0"/>
                              <w:spacing w:after="0" w:line="360" w:lineRule="auto"/>
                              <w:rPr>
                                <w:b/>
                                <w:bCs/>
                                <w:sz w:val="16"/>
                                <w:szCs w:val="16"/>
                              </w:rPr>
                            </w:pPr>
                            <w:r>
                              <w:rPr>
                                <w:b/>
                                <w:bCs/>
                                <w:sz w:val="16"/>
                                <w:szCs w:val="16"/>
                              </w:rPr>
                              <w:t xml:space="preserve">- Pese a las acciones correctivas que se han tomado desde el área encargada, la deserción estudiantil sigue siendo una de las principales amenazas de la Institución. Por eso la principal estrategia basada en las fortalezas debe ser el continuo avance en la consecución de convenios interinstitucionales para ofrecer a los estudiantes diversas opciones que permitan que puedan continuar con sus estudios y no desertar, es decir fortalecer al ciento por ciento la política de estímulos. </w:t>
                            </w:r>
                          </w:p>
                          <w:p w14:paraId="7F993582" w14:textId="77777777" w:rsidR="009512E9" w:rsidRDefault="009512E9" w:rsidP="0017188A">
                            <w:pPr>
                              <w:widowControl w:val="0"/>
                              <w:spacing w:after="0" w:line="360" w:lineRule="auto"/>
                              <w:rPr>
                                <w:b/>
                                <w:bCs/>
                                <w:sz w:val="16"/>
                                <w:szCs w:val="16"/>
                              </w:rPr>
                            </w:pPr>
                            <w:r>
                              <w:rPr>
                                <w:b/>
                                <w:bCs/>
                                <w:sz w:val="16"/>
                                <w:szCs w:val="16"/>
                              </w:rPr>
                              <w:t> </w:t>
                            </w:r>
                          </w:p>
                          <w:p w14:paraId="33A6B16A" w14:textId="77777777" w:rsidR="009512E9" w:rsidRDefault="009512E9" w:rsidP="0017188A">
                            <w:pPr>
                              <w:widowControl w:val="0"/>
                              <w:spacing w:after="0" w:line="360" w:lineRule="auto"/>
                              <w:rPr>
                                <w:b/>
                                <w:bCs/>
                                <w:sz w:val="14"/>
                                <w:szCs w:val="14"/>
                              </w:rPr>
                            </w:pPr>
                            <w:r>
                              <w:rPr>
                                <w:b/>
                                <w:bCs/>
                                <w:sz w:val="16"/>
                                <w:szCs w:val="16"/>
                              </w:rPr>
                              <w:t xml:space="preserve">- Fortalecer el proceso de sensibilización de los funcionarios para que de esta forma el clima organizacional se convierta en una política reconocida en la Institución y el ambiente generado por las emociones de los miembros de la organización sea el adecuado para de esta forma estimular el cumplimiento de los procesos.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7CCBF2" id="_x0000_s1056" style="position:absolute;margin-left:-71.75pt;margin-top:13.7pt;width:294.75pt;height:264.75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" fillcolor="#f8e689" strokecolor="#7a6a1d" strokeweight="4.5pt">
                <v:shadow color="black [0]"/>
                <v:textbox inset="2.88pt,2.88pt,2.88pt,2.88pt">
                  <w:txbxContent>
                    <w:p w14:paraId="4EFD2F86" w14:textId="4DF8EDA1" w:rsidR="009512E9" w:rsidRPr="00BB2A0D" w:rsidRDefault="009512E9" w:rsidP="00BB2A0D">
                      <w:pPr>
                        <w:widowControl w:val="0"/>
                        <w:jc w:val="center"/>
                        <w:rPr>
                          <w:b/>
                          <w:bCs/>
                          <w:sz w:val="56"/>
                          <w:szCs w:val="18"/>
                        </w:rPr>
                      </w:pPr>
                      <w:r w:rsidRPr="00BB2A0D">
                        <w:rPr>
                          <w:b/>
                          <w:bCs/>
                          <w:sz w:val="44"/>
                          <w:szCs w:val="18"/>
                        </w:rPr>
                        <w:t>F</w:t>
                      </w:r>
                      <w:r>
                        <w:rPr>
                          <w:b/>
                          <w:bCs/>
                          <w:sz w:val="44"/>
                          <w:szCs w:val="18"/>
                        </w:rPr>
                        <w:t>A</w:t>
                      </w:r>
                    </w:p>
                    <w:p w14:paraId="03697424" w14:textId="77777777" w:rsidR="009512E9" w:rsidRDefault="009512E9" w:rsidP="0017188A">
                      <w:pPr>
                        <w:widowControl w:val="0"/>
                        <w:spacing w:after="0" w:line="360" w:lineRule="auto"/>
                        <w:rPr>
                          <w:b/>
                          <w:bCs/>
                          <w:sz w:val="16"/>
                          <w:szCs w:val="16"/>
                        </w:rPr>
                      </w:pPr>
                      <w:r>
                        <w:rPr>
                          <w:b/>
                          <w:bCs/>
                          <w:sz w:val="16"/>
                          <w:szCs w:val="16"/>
                        </w:rPr>
                        <w:t xml:space="preserve">- Pese a las acciones correctivas que se han tomado desde el área encargada, la deserción estudiantil sigue siendo una de las principales amenazas de la Institución. Por eso la principal estrategia basada en las fortalezas debe ser el continuo avance en la consecución de convenios interinstitucionales para ofrecer a los estudiantes diversas opciones que permitan que puedan continuar con sus estudios y no desertar, es decir fortalecer al ciento por ciento la política de estímulos. </w:t>
                      </w:r>
                    </w:p>
                    <w:p w14:paraId="7F993582" w14:textId="77777777" w:rsidR="009512E9" w:rsidRDefault="009512E9" w:rsidP="0017188A">
                      <w:pPr>
                        <w:widowControl w:val="0"/>
                        <w:spacing w:after="0" w:line="360" w:lineRule="auto"/>
                        <w:rPr>
                          <w:b/>
                          <w:bCs/>
                          <w:sz w:val="16"/>
                          <w:szCs w:val="16"/>
                        </w:rPr>
                      </w:pPr>
                      <w:r>
                        <w:rPr>
                          <w:b/>
                          <w:bCs/>
                          <w:sz w:val="16"/>
                          <w:szCs w:val="16"/>
                        </w:rPr>
                        <w:t> </w:t>
                      </w:r>
                    </w:p>
                    <w:p w14:paraId="33A6B16A" w14:textId="77777777" w:rsidR="009512E9" w:rsidRDefault="009512E9" w:rsidP="0017188A">
                      <w:pPr>
                        <w:widowControl w:val="0"/>
                        <w:spacing w:after="0" w:line="360" w:lineRule="auto"/>
                        <w:rPr>
                          <w:b/>
                          <w:bCs/>
                          <w:sz w:val="14"/>
                          <w:szCs w:val="14"/>
                        </w:rPr>
                      </w:pPr>
                      <w:r>
                        <w:rPr>
                          <w:b/>
                          <w:bCs/>
                          <w:sz w:val="16"/>
                          <w:szCs w:val="16"/>
                        </w:rPr>
                        <w:t xml:space="preserve">- Fortalecer el proceso de sensibilización de los funcionarios para que de esta forma el clima organizacional se convierta en una política reconocida en la Institución y el ambiente generado por las emociones de los miembros de la organización sea el adecuado para de esta forma estimular el cumplimiento de los procesos. </w:t>
                      </w:r>
                    </w:p>
                  </w:txbxContent>
                </v:textbox>
              </v:roundrect>
            </w:pict>
          </mc:Fallback>
        </mc:AlternateContent>
      </w:r>
    </w:p>
    <w:p w14:paraId="0081F559" w14:textId="6F151118" w:rsidR="0017188A" w:rsidRDefault="0007478C"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7188A">
        <w:rPr>
          <w:rFonts w:ascii="Times New Roman" w:eastAsia="Times New Roman" w:hAnsi="Times New Roman" w:cs="Times New Roman"/>
          <w:b w:val="0"/>
          <w:bCs w:val="0"/>
          <w:caps w:val="0"/>
          <w:noProof/>
          <w:lang w:val="es-CO" w:eastAsia="es-CO"/>
        </w:rPr>
        <mc:AlternateContent>
          <mc:Choice Requires="wps">
            <w:drawing>
              <wp:anchor distT="36576" distB="36576" distL="36576" distR="36576" simplePos="0" relativeHeight="251681792" behindDoc="0" locked="0" layoutInCell="1" allowOverlap="1" wp14:anchorId="433770ED" wp14:editId="4AF7EBA4">
                <wp:simplePos x="0" y="0"/>
                <wp:positionH relativeFrom="column">
                  <wp:posOffset>2908300</wp:posOffset>
                </wp:positionH>
                <wp:positionV relativeFrom="paragraph">
                  <wp:posOffset>62865</wp:posOffset>
                </wp:positionV>
                <wp:extent cx="3781425" cy="3352800"/>
                <wp:effectExtent l="19050" t="19050" r="47625" b="38100"/>
                <wp:wrapNone/>
                <wp:docPr id="2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1425" cy="3352800"/>
                        </a:xfrm>
                        <a:prstGeom prst="roundRect">
                          <a:avLst>
                            <a:gd name="adj" fmla="val 16667"/>
                          </a:avLst>
                        </a:prstGeom>
                        <a:solidFill>
                          <a:srgbClr val="93C7D7"/>
                        </a:solidFill>
                        <a:ln w="57150">
                          <a:solidFill>
                            <a:srgbClr val="08244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A1D2C03" w14:textId="7E676470" w:rsidR="009512E9" w:rsidRPr="00BB2A0D" w:rsidRDefault="009512E9" w:rsidP="00BB2A0D">
                            <w:pPr>
                              <w:widowControl w:val="0"/>
                              <w:jc w:val="center"/>
                              <w:rPr>
                                <w:b/>
                                <w:bCs/>
                                <w:sz w:val="56"/>
                                <w:szCs w:val="18"/>
                              </w:rPr>
                            </w:pPr>
                            <w:r>
                              <w:rPr>
                                <w:b/>
                                <w:bCs/>
                                <w:sz w:val="44"/>
                                <w:szCs w:val="18"/>
                              </w:rPr>
                              <w:t>DA</w:t>
                            </w:r>
                          </w:p>
                          <w:p w14:paraId="2DFE8FFE" w14:textId="21476C77" w:rsidR="009512E9" w:rsidRPr="0017188A" w:rsidRDefault="009512E9" w:rsidP="0017188A">
                            <w:pPr>
                              <w:widowControl w:val="0"/>
                            </w:pPr>
                            <w:r>
                              <w:rPr>
                                <w:b/>
                                <w:bCs/>
                                <w:sz w:val="16"/>
                                <w:szCs w:val="16"/>
                              </w:rPr>
                              <w:t xml:space="preserve">-Se deben asegurar procesos de capacitación a docentes en lengua extranjera para que esta debilidad no afecte el modelo educativo pedagógico del ITFIP. De igual forma los canales de comunicación de la Institución deben ser transformados para que la comunidad externa pueda tener una mayor interacción con los procesos de la Institución a través de los medios digitales y el flujo de información sea idóneo. </w:t>
                            </w:r>
                          </w:p>
                          <w:p w14:paraId="19E6C510" w14:textId="77777777" w:rsidR="009512E9" w:rsidRDefault="009512E9" w:rsidP="0017188A">
                            <w:pPr>
                              <w:widowControl w:val="0"/>
                              <w:spacing w:after="60"/>
                              <w:rPr>
                                <w:b/>
                                <w:bCs/>
                                <w:sz w:val="16"/>
                                <w:szCs w:val="16"/>
                              </w:rPr>
                            </w:pPr>
                            <w:r>
                              <w:rPr>
                                <w:b/>
                                <w:bCs/>
                                <w:sz w:val="16"/>
                                <w:szCs w:val="16"/>
                              </w:rPr>
                              <w:t xml:space="preserve">- La microfilmación es un proceso importante para conservar el archivo histórico de la Institución por ello se considera un factor de riesgo no implementarlo para evitar la pérdida de la información, debido a que al conservar los archivos de forma digitalizada se podrá acceder a la información de forma más fácil y se evitarán reprocesos. </w:t>
                            </w:r>
                          </w:p>
                          <w:p w14:paraId="4522BCB8" w14:textId="77777777" w:rsidR="009512E9" w:rsidRDefault="009512E9" w:rsidP="0017188A">
                            <w:pPr>
                              <w:widowControl w:val="0"/>
                              <w:spacing w:after="60"/>
                              <w:rPr>
                                <w:b/>
                                <w:bCs/>
                                <w:sz w:val="16"/>
                                <w:szCs w:val="16"/>
                              </w:rPr>
                            </w:pPr>
                            <w:r>
                              <w:rPr>
                                <w:b/>
                                <w:bCs/>
                                <w:sz w:val="16"/>
                                <w:szCs w:val="16"/>
                              </w:rPr>
                              <w:t xml:space="preserve">- Al no contar con autonomía financiera la Institución no puede llevar a cabo programas especiales o de apoyo a diversas áreas como la investigativa, por ello se debe fortalecer el empoderamiento del equipo humano para que se logren los objetivos propuestos en el proceso de cambio de carácter para lograr obtener la autonomía y financiera que permitirá invertir en programas específicos que ayudarán a posicionar a la Institución.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770ED" id="AutoShape 13" o:spid="_x0000_s1057" style="position:absolute;margin-left:229pt;margin-top:4.95pt;width:297.75pt;height:264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" fillcolor="#93c7d7" strokecolor="#08244c" strokeweight="4.5pt">
                <v:shadow color="black [0]"/>
                <v:textbox inset="2.88pt,2.88pt,2.88pt,2.88pt">
                  <w:txbxContent>
                    <w:p w14:paraId="4A1D2C03" w14:textId="7E676470" w:rsidR="009512E9" w:rsidRPr="00BB2A0D" w:rsidRDefault="009512E9" w:rsidP="00BB2A0D">
                      <w:pPr>
                        <w:widowControl w:val="0"/>
                        <w:jc w:val="center"/>
                        <w:rPr>
                          <w:b/>
                          <w:bCs/>
                          <w:sz w:val="56"/>
                          <w:szCs w:val="18"/>
                        </w:rPr>
                      </w:pPr>
                      <w:r>
                        <w:rPr>
                          <w:b/>
                          <w:bCs/>
                          <w:sz w:val="44"/>
                          <w:szCs w:val="18"/>
                        </w:rPr>
                        <w:t>DA</w:t>
                      </w:r>
                    </w:p>
                    <w:p w14:paraId="2DFE8FFE" w14:textId="21476C77" w:rsidR="009512E9" w:rsidRPr="0017188A" w:rsidRDefault="009512E9" w:rsidP="0017188A">
                      <w:pPr>
                        <w:widowControl w:val="0"/>
                      </w:pPr>
                      <w:r>
                        <w:rPr>
                          <w:b/>
                          <w:bCs/>
                          <w:sz w:val="16"/>
                          <w:szCs w:val="16"/>
                        </w:rPr>
                        <w:t xml:space="preserve">-Se deben asegurar procesos de capacitación a docentes en lengua extranjera para que esta debilidad no afecte el modelo educativo pedagógico del ITFIP. De igual forma los canales de comunicación de la Institución deben ser transformados para que la comunidad externa pueda tener una mayor interacción con los procesos de la Institución a través de los medios digitales y el flujo de información sea idóneo. </w:t>
                      </w:r>
                    </w:p>
                    <w:p w14:paraId="19E6C510" w14:textId="77777777" w:rsidR="009512E9" w:rsidRDefault="009512E9" w:rsidP="0017188A">
                      <w:pPr>
                        <w:widowControl w:val="0"/>
                        <w:spacing w:after="60"/>
                        <w:rPr>
                          <w:b/>
                          <w:bCs/>
                          <w:sz w:val="16"/>
                          <w:szCs w:val="16"/>
                        </w:rPr>
                      </w:pPr>
                      <w:r>
                        <w:rPr>
                          <w:b/>
                          <w:bCs/>
                          <w:sz w:val="16"/>
                          <w:szCs w:val="16"/>
                        </w:rPr>
                        <w:t xml:space="preserve">- La microfilmación es un proceso importante para conservar el archivo histórico de la Institución por ello se considera un factor de riesgo no implementarlo para evitar la pérdida de la información, debido a que al conservar los archivos de forma digitalizada se podrá acceder a la información de forma más fácil y se evitarán reprocesos. </w:t>
                      </w:r>
                    </w:p>
                    <w:p w14:paraId="4522BCB8" w14:textId="77777777" w:rsidR="009512E9" w:rsidRDefault="009512E9" w:rsidP="0017188A">
                      <w:pPr>
                        <w:widowControl w:val="0"/>
                        <w:spacing w:after="60"/>
                        <w:rPr>
                          <w:b/>
                          <w:bCs/>
                          <w:sz w:val="16"/>
                          <w:szCs w:val="16"/>
                        </w:rPr>
                      </w:pPr>
                      <w:r>
                        <w:rPr>
                          <w:b/>
                          <w:bCs/>
                          <w:sz w:val="16"/>
                          <w:szCs w:val="16"/>
                        </w:rPr>
                        <w:t xml:space="preserve">- Al no contar con autonomía financiera la Institución no puede llevar a cabo programas especiales o de apoyo a diversas áreas como la investigativa, por ello se debe fortalecer el empoderamiento del equipo humano para que se logren los objetivos propuestos en el proceso de cambio de carácter para lograr obtener la autonomía y financiera que permitirá invertir en programas específicos que ayudarán a posicionar a la Institución.  </w:t>
                      </w:r>
                    </w:p>
                  </w:txbxContent>
                </v:textbox>
              </v:roundrect>
            </w:pict>
          </mc:Fallback>
        </mc:AlternateContent>
      </w:r>
    </w:p>
    <w:p w14:paraId="14AE17B3" w14:textId="133A9575"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5CFE2A0" w14:textId="38559034"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3360D19" w14:textId="496627E3"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BA148A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56C2C71"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61F1D0BA"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4E15C1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495D29E"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2BDB41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62B2B523"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CDBF74C"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DAB1AEB"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8346A09"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CE37C10" w14:textId="77777777" w:rsidR="00BB2A0D" w:rsidRPr="00BB2A0D" w:rsidRDefault="00BB2A0D" w:rsidP="00BB2A0D">
      <w:pPr>
        <w:rPr>
          <w:lang w:val="es-MX" w:eastAsia="es-MX"/>
        </w:rPr>
      </w:pPr>
    </w:p>
    <w:p w14:paraId="2486258E" w14:textId="77777777" w:rsidR="00312F19" w:rsidRDefault="00312F19" w:rsidP="00BB2A0D">
      <w:pPr>
        <w:tabs>
          <w:tab w:val="left" w:pos="3135"/>
        </w:tabs>
        <w:spacing w:after="263"/>
        <w:rPr>
          <w:rFonts w:ascii="Impact" w:eastAsia="Impact" w:hAnsi="Impact" w:cs="Arial"/>
          <w:color w:val="000000"/>
          <w:sz w:val="24"/>
          <w:lang w:eastAsia="es-CO"/>
        </w:rPr>
      </w:pPr>
    </w:p>
    <w:p w14:paraId="794B3B62" w14:textId="31F990B2" w:rsidR="00BB2A0D" w:rsidRPr="0086200C" w:rsidRDefault="00BB2A0D" w:rsidP="00BB2A0D">
      <w:pPr>
        <w:tabs>
          <w:tab w:val="left" w:pos="3135"/>
        </w:tabs>
        <w:spacing w:after="263"/>
        <w:rPr>
          <w:rFonts w:ascii="Impact" w:eastAsia="Impact" w:hAnsi="Impact" w:cs="Arial"/>
          <w:color w:val="000000"/>
          <w:sz w:val="24"/>
          <w:lang w:eastAsia="es-CO"/>
        </w:rPr>
      </w:pPr>
      <w:r w:rsidRPr="0086200C">
        <w:rPr>
          <w:rFonts w:ascii="Impact" w:eastAsia="Impact" w:hAnsi="Impact" w:cs="Arial"/>
          <w:color w:val="000000"/>
          <w:sz w:val="24"/>
          <w:lang w:eastAsia="es-CO"/>
        </w:rPr>
        <w:lastRenderedPageBreak/>
        <w:t>3.2.4 RESULTADOS MATRIZ FLOR</w:t>
      </w:r>
    </w:p>
    <w:p w14:paraId="05F73E41" w14:textId="19BDBB4E"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La matriz FLOR</w:t>
      </w:r>
      <w:r w:rsidR="00BB7206">
        <w:rPr>
          <w:rFonts w:ascii="Arial" w:eastAsia="Impact" w:hAnsi="Arial" w:cs="Arial"/>
          <w:color w:val="000000"/>
          <w:sz w:val="24"/>
          <w:lang w:val="es-CO" w:eastAsia="es-CO"/>
        </w:rPr>
        <w:t xml:space="preserve"> </w:t>
      </w:r>
      <w:r w:rsidR="00BB7206" w:rsidRPr="00BB7206">
        <w:rPr>
          <w:rFonts w:ascii="Arial" w:eastAsia="Impact" w:hAnsi="Arial" w:cs="Arial"/>
          <w:color w:val="000000"/>
          <w:sz w:val="24"/>
          <w:lang w:val="es-CO" w:eastAsia="es-CO"/>
        </w:rPr>
        <w:t>ANALISIS FLOR (FORTALEZA, LIMITACIONES, OPORTUNIDADES Y RIESGOS)</w:t>
      </w:r>
      <w:r w:rsidRPr="00BB2A0D">
        <w:rPr>
          <w:rFonts w:ascii="Arial" w:eastAsia="Impact" w:hAnsi="Arial" w:cs="Arial"/>
          <w:color w:val="000000"/>
          <w:sz w:val="24"/>
          <w:lang w:val="es-CO" w:eastAsia="es-CO"/>
        </w:rPr>
        <w:t xml:space="preserve">, surge como otro insumo de contextualización de la Institución, en este sentido, el ITFIP opta proyectar este ejercicio desde una perspectiva positiva, </w:t>
      </w:r>
      <w:r w:rsidR="00F152BC">
        <w:rPr>
          <w:rFonts w:ascii="Arial" w:eastAsia="Impact" w:hAnsi="Arial" w:cs="Arial"/>
          <w:color w:val="000000"/>
          <w:sz w:val="24"/>
          <w:lang w:val="es-CO" w:eastAsia="es-CO"/>
        </w:rPr>
        <w:t>con el objetivo de visibilizar</w:t>
      </w:r>
      <w:r w:rsidRPr="00BB2A0D">
        <w:rPr>
          <w:rFonts w:ascii="Arial" w:eastAsia="Impact" w:hAnsi="Arial" w:cs="Arial"/>
          <w:color w:val="000000"/>
          <w:sz w:val="24"/>
          <w:lang w:val="es-CO" w:eastAsia="es-CO"/>
        </w:rPr>
        <w:t xml:space="preserve"> las falencias propias de las instituciones</w:t>
      </w:r>
      <w:r w:rsidR="00F152BC">
        <w:rPr>
          <w:rFonts w:ascii="Arial" w:eastAsia="Impact" w:hAnsi="Arial" w:cs="Arial"/>
          <w:color w:val="000000"/>
          <w:sz w:val="24"/>
          <w:lang w:val="es-CO" w:eastAsia="es-CO"/>
        </w:rPr>
        <w:t xml:space="preserve"> y</w:t>
      </w:r>
      <w:r w:rsidRPr="00BB2A0D">
        <w:rPr>
          <w:rFonts w:ascii="Arial" w:eastAsia="Impact" w:hAnsi="Arial" w:cs="Arial"/>
          <w:color w:val="000000"/>
          <w:sz w:val="24"/>
          <w:lang w:val="es-CO" w:eastAsia="es-CO"/>
        </w:rPr>
        <w:t xml:space="preserve"> cambiar el paradigma, desde el cual se reconoce que las organizaciones que logran grandes aprendizajes, son aquellas que visualizan sus escenarios desde una óptica proactiva.</w:t>
      </w:r>
    </w:p>
    <w:p w14:paraId="791BF7FC" w14:textId="41834694"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En función de lo anterior, las debilidades y amenazas identificadas por la Institución a través de una Matriz DOFA</w:t>
      </w:r>
      <w:r w:rsidR="00BB7206">
        <w:rPr>
          <w:rFonts w:ascii="Arial" w:eastAsia="Impact" w:hAnsi="Arial" w:cs="Arial"/>
          <w:color w:val="000000"/>
          <w:sz w:val="24"/>
          <w:lang w:val="es-CO" w:eastAsia="es-CO"/>
        </w:rPr>
        <w:t xml:space="preserve"> realizada en el año 2016, se consolidan y</w:t>
      </w:r>
      <w:r w:rsidRPr="00BB2A0D">
        <w:rPr>
          <w:rFonts w:ascii="Arial" w:eastAsia="Impact" w:hAnsi="Arial" w:cs="Arial"/>
          <w:color w:val="000000"/>
          <w:sz w:val="24"/>
          <w:lang w:val="es-CO" w:eastAsia="es-CO"/>
        </w:rPr>
        <w:t xml:space="preserve"> se agrupan </w:t>
      </w:r>
      <w:r w:rsidR="00BB7206">
        <w:rPr>
          <w:rFonts w:ascii="Arial" w:eastAsia="Impact" w:hAnsi="Arial" w:cs="Arial"/>
          <w:color w:val="000000"/>
          <w:sz w:val="24"/>
          <w:lang w:val="es-CO" w:eastAsia="es-CO"/>
        </w:rPr>
        <w:t xml:space="preserve">para esta vigencia analizándolos como una </w:t>
      </w:r>
      <w:r w:rsidR="00BB7206" w:rsidRPr="00BB7206">
        <w:rPr>
          <w:rFonts w:ascii="Arial" w:eastAsia="Impact" w:hAnsi="Arial" w:cs="Arial"/>
          <w:color w:val="000000"/>
          <w:sz w:val="24"/>
          <w:lang w:val="es-CO" w:eastAsia="es-CO"/>
        </w:rPr>
        <w:t xml:space="preserve">“radiografía” </w:t>
      </w:r>
      <w:r w:rsidR="00BB7206">
        <w:rPr>
          <w:rFonts w:ascii="Arial" w:eastAsia="Impact" w:hAnsi="Arial" w:cs="Arial"/>
          <w:color w:val="000000"/>
          <w:sz w:val="24"/>
          <w:lang w:val="es-CO" w:eastAsia="es-CO"/>
        </w:rPr>
        <w:t>que nos permita tener  como punto de partida para el cambio de carácter</w:t>
      </w:r>
      <w:r w:rsidRPr="00BB2A0D">
        <w:rPr>
          <w:rFonts w:ascii="Arial" w:eastAsia="Impact" w:hAnsi="Arial" w:cs="Arial"/>
          <w:color w:val="000000"/>
          <w:sz w:val="24"/>
          <w:lang w:val="es-CO" w:eastAsia="es-CO"/>
        </w:rPr>
        <w:t xml:space="preserve">, buscando con esta visión, lograr una estrategia sustentada en la autoconfianza, respeto y compromiso por parte de la comunidad </w:t>
      </w:r>
      <w:r w:rsidR="00F152BC">
        <w:rPr>
          <w:rFonts w:ascii="Arial" w:eastAsia="Impact" w:hAnsi="Arial" w:cs="Arial"/>
          <w:color w:val="000000"/>
          <w:sz w:val="24"/>
          <w:lang w:val="es-CO" w:eastAsia="es-CO"/>
        </w:rPr>
        <w:t xml:space="preserve">del </w:t>
      </w:r>
      <w:r w:rsidRPr="00BB2A0D">
        <w:rPr>
          <w:rFonts w:ascii="Arial" w:eastAsia="Impact" w:hAnsi="Arial" w:cs="Arial"/>
          <w:color w:val="000000"/>
          <w:sz w:val="24"/>
          <w:lang w:val="es-CO" w:eastAsia="es-CO"/>
        </w:rPr>
        <w:t xml:space="preserve">ITFIP con la que le permita enfrentar los desafíos que la dinámica del mundo impone. A continuación, se presentan los resultados logrados por componentes de procesos institucionales de acuerdo con el </w:t>
      </w:r>
      <w:r w:rsidR="00F152BC" w:rsidRPr="00BB2A0D">
        <w:rPr>
          <w:rFonts w:ascii="Arial" w:eastAsia="Impact" w:hAnsi="Arial" w:cs="Arial"/>
          <w:color w:val="000000"/>
          <w:sz w:val="24"/>
          <w:lang w:val="es-CO" w:eastAsia="es-CO"/>
        </w:rPr>
        <w:t>sistema de gestión de calidad</w:t>
      </w:r>
      <w:r w:rsidRPr="00BB2A0D">
        <w:rPr>
          <w:rFonts w:ascii="Arial" w:eastAsia="Impact" w:hAnsi="Arial" w:cs="Arial"/>
          <w:color w:val="000000"/>
          <w:sz w:val="24"/>
          <w:lang w:val="es-CO" w:eastAsia="es-CO"/>
        </w:rPr>
        <w:t>:</w:t>
      </w:r>
    </w:p>
    <w:p w14:paraId="41057D7A" w14:textId="46BE5C64"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 xml:space="preserve">Tabla </w:t>
      </w:r>
      <w:r w:rsidR="00AA5C01">
        <w:rPr>
          <w:rFonts w:ascii="Arial" w:eastAsia="Impact" w:hAnsi="Arial" w:cs="Arial"/>
          <w:color w:val="000000"/>
          <w:sz w:val="24"/>
          <w:lang w:val="es-CO" w:eastAsia="es-CO"/>
        </w:rPr>
        <w:t>2</w:t>
      </w:r>
      <w:r w:rsidRPr="00BB2A0D">
        <w:rPr>
          <w:rFonts w:ascii="Arial" w:eastAsia="Impact" w:hAnsi="Arial" w:cs="Arial"/>
          <w:color w:val="000000"/>
          <w:sz w:val="24"/>
          <w:lang w:val="es-CO" w:eastAsia="es-CO"/>
        </w:rPr>
        <w:t xml:space="preserve">. Matriz Flor </w:t>
      </w:r>
    </w:p>
    <w:tbl>
      <w:tblPr>
        <w:tblStyle w:val="Tablaconcuadrcula"/>
        <w:tblW w:w="0" w:type="auto"/>
        <w:jc w:val="center"/>
        <w:tblLook w:val="04A0" w:firstRow="1" w:lastRow="0" w:firstColumn="1" w:lastColumn="0" w:noHBand="0" w:noVBand="1"/>
      </w:tblPr>
      <w:tblGrid>
        <w:gridCol w:w="1271"/>
        <w:gridCol w:w="7557"/>
      </w:tblGrid>
      <w:tr w:rsidR="00BB2A0D" w:rsidRPr="00BB2A0D" w14:paraId="267D61E8" w14:textId="77777777" w:rsidTr="00BB2A0D">
        <w:trPr>
          <w:trHeight w:val="288"/>
          <w:jc w:val="center"/>
        </w:trPr>
        <w:tc>
          <w:tcPr>
            <w:tcW w:w="1271" w:type="dxa"/>
            <w:shd w:val="clear" w:color="auto" w:fill="2F5496" w:themeFill="accent5" w:themeFillShade="BF"/>
            <w:noWrap/>
            <w:vAlign w:val="center"/>
            <w:hideMark/>
          </w:tcPr>
          <w:p w14:paraId="0AAB7FA0" w14:textId="77777777" w:rsidR="00BB2A0D" w:rsidRPr="00BB2A0D" w:rsidRDefault="00BB2A0D" w:rsidP="00BB2A0D">
            <w:pPr>
              <w:spacing w:after="263"/>
              <w:ind w:left="34"/>
              <w:jc w:val="center"/>
              <w:rPr>
                <w:rFonts w:ascii="Arial" w:eastAsia="Impact" w:hAnsi="Arial" w:cs="Arial"/>
                <w:b/>
                <w:bCs/>
                <w:color w:val="FFFFFF"/>
                <w:sz w:val="18"/>
                <w:szCs w:val="18"/>
                <w:lang w:eastAsia="es-CO"/>
              </w:rPr>
            </w:pPr>
            <w:r w:rsidRPr="00BB2A0D">
              <w:rPr>
                <w:rFonts w:ascii="Arial" w:eastAsia="Impact" w:hAnsi="Arial" w:cs="Arial"/>
                <w:b/>
                <w:bCs/>
                <w:color w:val="FFFFFF"/>
                <w:sz w:val="18"/>
                <w:szCs w:val="18"/>
                <w:lang w:val="es-CO" w:eastAsia="es-CO"/>
              </w:rPr>
              <w:t>PROCESO</w:t>
            </w:r>
          </w:p>
        </w:tc>
        <w:tc>
          <w:tcPr>
            <w:tcW w:w="8360" w:type="dxa"/>
            <w:shd w:val="clear" w:color="auto" w:fill="2F5496" w:themeFill="accent5" w:themeFillShade="BF"/>
            <w:hideMark/>
          </w:tcPr>
          <w:p w14:paraId="704BC97B" w14:textId="77777777" w:rsidR="00BB2A0D" w:rsidRPr="00BB2A0D" w:rsidRDefault="00BB2A0D" w:rsidP="00BB2A0D">
            <w:pPr>
              <w:spacing w:after="263"/>
              <w:jc w:val="center"/>
              <w:rPr>
                <w:rFonts w:ascii="Arial" w:eastAsia="Impact" w:hAnsi="Arial" w:cs="Arial"/>
                <w:b/>
                <w:bCs/>
                <w:color w:val="FFFFFF"/>
                <w:sz w:val="18"/>
                <w:szCs w:val="18"/>
                <w:lang w:val="es-CO" w:eastAsia="es-CO"/>
              </w:rPr>
            </w:pPr>
            <w:r w:rsidRPr="00BB2A0D">
              <w:rPr>
                <w:rFonts w:ascii="Arial" w:eastAsia="Impact" w:hAnsi="Arial" w:cs="Arial"/>
                <w:b/>
                <w:bCs/>
                <w:color w:val="FFFFFF"/>
                <w:sz w:val="18"/>
                <w:szCs w:val="18"/>
                <w:lang w:val="es-CO" w:eastAsia="es-CO"/>
              </w:rPr>
              <w:t>FORTALEZAS - LOGROS</w:t>
            </w:r>
          </w:p>
        </w:tc>
      </w:tr>
      <w:tr w:rsidR="00BB2A0D" w:rsidRPr="00BB2A0D" w14:paraId="09E8FD1F" w14:textId="77777777" w:rsidTr="00BB2A0D">
        <w:trPr>
          <w:trHeight w:val="2568"/>
          <w:jc w:val="center"/>
        </w:trPr>
        <w:tc>
          <w:tcPr>
            <w:tcW w:w="1271" w:type="dxa"/>
            <w:textDirection w:val="btLr"/>
            <w:vAlign w:val="center"/>
            <w:hideMark/>
          </w:tcPr>
          <w:p w14:paraId="3321BC40"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DIRECCIONAMIENTO</w:t>
            </w:r>
          </w:p>
          <w:p w14:paraId="303FBB38" w14:textId="55D890BF"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ESTRAT</w:t>
            </w:r>
            <w:r w:rsidR="00F152BC">
              <w:rPr>
                <w:rFonts w:ascii="Arial" w:eastAsia="Impact" w:hAnsi="Arial" w:cs="Arial"/>
                <w:b/>
                <w:bCs/>
                <w:color w:val="000000"/>
                <w:sz w:val="18"/>
                <w:szCs w:val="18"/>
                <w:lang w:val="es-CO" w:eastAsia="es-CO"/>
              </w:rPr>
              <w:t>É</w:t>
            </w:r>
            <w:r w:rsidRPr="00BB2A0D">
              <w:rPr>
                <w:rFonts w:ascii="Arial" w:eastAsia="Impact" w:hAnsi="Arial" w:cs="Arial"/>
                <w:b/>
                <w:bCs/>
                <w:color w:val="000000"/>
                <w:sz w:val="18"/>
                <w:szCs w:val="18"/>
                <w:lang w:val="es-CO" w:eastAsia="es-CO"/>
              </w:rPr>
              <w:t>GICO</w:t>
            </w:r>
          </w:p>
        </w:tc>
        <w:tc>
          <w:tcPr>
            <w:tcW w:w="8360" w:type="dxa"/>
            <w:hideMark/>
          </w:tcPr>
          <w:p w14:paraId="17FE1043"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Sistema de Gestión de Calidad ISO 9001 2015, articulado, consolidado, integrado, actualizado y reconocido.</w:t>
            </w:r>
          </w:p>
          <w:p w14:paraId="08C2A7AB"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Apoyo permanente a la consolidación de la cultura investigativa.</w:t>
            </w:r>
          </w:p>
          <w:p w14:paraId="2EA70FFB"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Gestión de convenios para estímulos académicos en concordancia con la política establecida para tal fin.</w:t>
            </w:r>
          </w:p>
          <w:p w14:paraId="5A1CE740"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Planes de acción eficaces tanto en procesos académicos como administrativos</w:t>
            </w:r>
          </w:p>
          <w:p w14:paraId="21E05EA4"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Políticas adecuadas y ajustadas a los procesos Institucionales.</w:t>
            </w:r>
          </w:p>
          <w:p w14:paraId="379B6BA2"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Estructura académico administrativa actualizada y pertinente a los procesos institucionales.</w:t>
            </w:r>
          </w:p>
          <w:p w14:paraId="607CE637"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Posicionamiento en el contexto local y regional.</w:t>
            </w:r>
          </w:p>
          <w:p w14:paraId="3298A6F2"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Identidad Institucional apropiada por la comunidad educativa.</w:t>
            </w:r>
          </w:p>
          <w:p w14:paraId="25495906"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Oferta académica pertinente y propendiendo por la calidad de los procesos formativos.</w:t>
            </w:r>
          </w:p>
        </w:tc>
      </w:tr>
      <w:tr w:rsidR="00BB2A0D" w:rsidRPr="00BB2A0D" w14:paraId="0C8CB77B" w14:textId="77777777" w:rsidTr="00BB2A0D">
        <w:trPr>
          <w:trHeight w:val="1020"/>
          <w:jc w:val="center"/>
        </w:trPr>
        <w:tc>
          <w:tcPr>
            <w:tcW w:w="1271" w:type="dxa"/>
            <w:noWrap/>
            <w:textDirection w:val="btLr"/>
            <w:vAlign w:val="center"/>
            <w:hideMark/>
          </w:tcPr>
          <w:p w14:paraId="4A433BBE"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CONTROL</w:t>
            </w:r>
          </w:p>
          <w:p w14:paraId="1057CBAE"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INTERNO</w:t>
            </w:r>
          </w:p>
        </w:tc>
        <w:tc>
          <w:tcPr>
            <w:tcW w:w="8360" w:type="dxa"/>
            <w:hideMark/>
          </w:tcPr>
          <w:p w14:paraId="132D9C05" w14:textId="77777777" w:rsidR="00BB2A0D" w:rsidRPr="00BB2A0D" w:rsidRDefault="00BB2A0D" w:rsidP="004453F6">
            <w:pPr>
              <w:numPr>
                <w:ilvl w:val="0"/>
                <w:numId w:val="13"/>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 xml:space="preserve">Procedimientos y documentación actualizada de acuerdo con la gestión del proceso y al SGC de la Institución. </w:t>
            </w:r>
          </w:p>
          <w:p w14:paraId="57C71C12" w14:textId="77777777" w:rsidR="00BB2A0D" w:rsidRPr="00BB2A0D" w:rsidRDefault="00BB2A0D" w:rsidP="004453F6">
            <w:pPr>
              <w:numPr>
                <w:ilvl w:val="0"/>
                <w:numId w:val="13"/>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Comunicación y apertura con y entre líderes de procesos y colaboradores lo que facilita los procesos de auditoria.</w:t>
            </w:r>
          </w:p>
        </w:tc>
      </w:tr>
      <w:tr w:rsidR="00BB2A0D" w:rsidRPr="00BB2A0D" w14:paraId="0325384B" w14:textId="77777777" w:rsidTr="00BB2A0D">
        <w:trPr>
          <w:trHeight w:val="978"/>
          <w:jc w:val="center"/>
        </w:trPr>
        <w:tc>
          <w:tcPr>
            <w:tcW w:w="1271" w:type="dxa"/>
            <w:textDirection w:val="btLr"/>
            <w:vAlign w:val="center"/>
            <w:hideMark/>
          </w:tcPr>
          <w:p w14:paraId="0D67B477"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REGISTRO Y</w:t>
            </w:r>
          </w:p>
          <w:p w14:paraId="5E82F758"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CONTROL</w:t>
            </w:r>
          </w:p>
        </w:tc>
        <w:tc>
          <w:tcPr>
            <w:tcW w:w="8360" w:type="dxa"/>
            <w:hideMark/>
          </w:tcPr>
          <w:p w14:paraId="6157DB0F" w14:textId="77777777" w:rsidR="00BB2A0D" w:rsidRPr="00BB2A0D" w:rsidRDefault="00BB2A0D" w:rsidP="00BB2A0D">
            <w:pPr>
              <w:ind w:left="417"/>
              <w:contextualSpacing/>
              <w:jc w:val="both"/>
              <w:rPr>
                <w:rFonts w:ascii="Arial" w:eastAsia="Impact" w:hAnsi="Arial" w:cs="Arial"/>
                <w:sz w:val="18"/>
                <w:szCs w:val="18"/>
                <w:lang w:val="es-CO" w:eastAsia="es-ES"/>
              </w:rPr>
            </w:pPr>
          </w:p>
          <w:p w14:paraId="027BC477" w14:textId="77777777" w:rsidR="00BB2A0D" w:rsidRPr="00BB2A0D" w:rsidRDefault="00BB2A0D" w:rsidP="004453F6">
            <w:pPr>
              <w:numPr>
                <w:ilvl w:val="0"/>
                <w:numId w:val="14"/>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Modernización de equipos para la digitalización de historias académicas</w:t>
            </w:r>
          </w:p>
          <w:p w14:paraId="612CBFED" w14:textId="77777777" w:rsidR="00BB2A0D" w:rsidRPr="00BB2A0D" w:rsidRDefault="00BB2A0D" w:rsidP="004453F6">
            <w:pPr>
              <w:numPr>
                <w:ilvl w:val="0"/>
                <w:numId w:val="14"/>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Apoyo para la mejora del proceso</w:t>
            </w:r>
          </w:p>
          <w:p w14:paraId="0CCBD7DF" w14:textId="77777777" w:rsidR="00BB2A0D" w:rsidRPr="00BB2A0D" w:rsidRDefault="00BB2A0D" w:rsidP="00BB2A0D">
            <w:pPr>
              <w:jc w:val="both"/>
              <w:rPr>
                <w:rFonts w:ascii="Arial" w:eastAsia="Impact" w:hAnsi="Arial" w:cs="Arial"/>
                <w:color w:val="000000"/>
                <w:sz w:val="18"/>
                <w:szCs w:val="18"/>
                <w:lang w:val="es-CO" w:eastAsia="es-CO"/>
              </w:rPr>
            </w:pPr>
            <w:r w:rsidRPr="00BB2A0D">
              <w:rPr>
                <w:rFonts w:ascii="Arial" w:eastAsia="Impact" w:hAnsi="Arial" w:cs="Arial"/>
                <w:color w:val="000000"/>
                <w:sz w:val="18"/>
                <w:szCs w:val="18"/>
                <w:lang w:val="es-CO" w:eastAsia="es-CO"/>
              </w:rPr>
              <w:t> </w:t>
            </w:r>
          </w:p>
        </w:tc>
      </w:tr>
      <w:tr w:rsidR="00BB2A0D" w:rsidRPr="00BB2A0D" w14:paraId="7654614D" w14:textId="77777777" w:rsidTr="00BB2A0D">
        <w:trPr>
          <w:trHeight w:val="1536"/>
          <w:jc w:val="center"/>
        </w:trPr>
        <w:tc>
          <w:tcPr>
            <w:tcW w:w="1271" w:type="dxa"/>
            <w:noWrap/>
            <w:textDirection w:val="btLr"/>
            <w:vAlign w:val="center"/>
            <w:hideMark/>
          </w:tcPr>
          <w:p w14:paraId="45ED4427" w14:textId="77777777" w:rsidR="00BB2A0D" w:rsidRPr="00BB2A0D" w:rsidRDefault="00BB2A0D" w:rsidP="00BB2A0D">
            <w:pPr>
              <w:jc w:val="center"/>
              <w:rPr>
                <w:rFonts w:ascii="Arial" w:eastAsia="Times New Roman" w:hAnsi="Arial" w:cs="Arial"/>
                <w:b/>
                <w:bCs/>
                <w:sz w:val="18"/>
                <w:szCs w:val="18"/>
                <w:lang w:eastAsia="es-ES"/>
              </w:rPr>
            </w:pPr>
            <w:r w:rsidRPr="00BB2A0D">
              <w:rPr>
                <w:rFonts w:ascii="Arial" w:eastAsia="Impact" w:hAnsi="Arial" w:cs="Arial"/>
                <w:b/>
                <w:bCs/>
                <w:color w:val="000000"/>
                <w:sz w:val="18"/>
                <w:szCs w:val="18"/>
                <w:lang w:val="es-CO" w:eastAsia="es-CO"/>
              </w:rPr>
              <w:lastRenderedPageBreak/>
              <w:t>DOCENCIA</w:t>
            </w:r>
          </w:p>
        </w:tc>
        <w:tc>
          <w:tcPr>
            <w:tcW w:w="8360" w:type="dxa"/>
            <w:hideMark/>
          </w:tcPr>
          <w:p w14:paraId="3A5C5AC5"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Personal docente cualificado y con nivel de formación en posgrados.</w:t>
            </w:r>
          </w:p>
          <w:p w14:paraId="041316CE"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Docentes con nivel de formación específico en el área educativa.</w:t>
            </w:r>
          </w:p>
          <w:p w14:paraId="6B5E8B24"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Fortalecimiento de la disponibilidad presupuestal para la vinculación de docente con las calidades académica que exigen los marcos dela calidad educativa.</w:t>
            </w:r>
          </w:p>
          <w:p w14:paraId="250CC7A9"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Consolidación de convenios que conducen a apoyo de los planes de acción en función de las funciones sustantivas.</w:t>
            </w:r>
          </w:p>
        </w:tc>
      </w:tr>
      <w:tr w:rsidR="00BB2A0D" w:rsidRPr="00BB2A0D" w14:paraId="106E5407" w14:textId="77777777" w:rsidTr="00BB2A0D">
        <w:trPr>
          <w:trHeight w:val="1685"/>
          <w:jc w:val="center"/>
        </w:trPr>
        <w:tc>
          <w:tcPr>
            <w:tcW w:w="1271" w:type="dxa"/>
            <w:noWrap/>
            <w:textDirection w:val="btLr"/>
            <w:vAlign w:val="center"/>
            <w:hideMark/>
          </w:tcPr>
          <w:p w14:paraId="1E25CF0B" w14:textId="16BC0996"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INVESTIGACI</w:t>
            </w:r>
            <w:r w:rsidR="00F152BC">
              <w:rPr>
                <w:rFonts w:ascii="Arial" w:eastAsia="Impact" w:hAnsi="Arial" w:cs="Arial"/>
                <w:b/>
                <w:bCs/>
                <w:color w:val="000000"/>
                <w:sz w:val="18"/>
                <w:szCs w:val="18"/>
                <w:lang w:val="es-CO" w:eastAsia="es-CO"/>
              </w:rPr>
              <w:t>Ó</w:t>
            </w:r>
            <w:r w:rsidRPr="00BB2A0D">
              <w:rPr>
                <w:rFonts w:ascii="Arial" w:eastAsia="Impact" w:hAnsi="Arial" w:cs="Arial"/>
                <w:b/>
                <w:bCs/>
                <w:color w:val="000000"/>
                <w:sz w:val="18"/>
                <w:szCs w:val="18"/>
                <w:lang w:val="es-CO" w:eastAsia="es-CO"/>
              </w:rPr>
              <w:t>N</w:t>
            </w:r>
          </w:p>
        </w:tc>
        <w:tc>
          <w:tcPr>
            <w:tcW w:w="8360" w:type="dxa"/>
            <w:hideMark/>
          </w:tcPr>
          <w:p w14:paraId="2B84AD71"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Grupo Interno de Trabajo y proceso consolidado.</w:t>
            </w:r>
          </w:p>
          <w:p w14:paraId="1BFE96BA"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Docentes de planta y administrativos calificados para el proceso.</w:t>
            </w:r>
          </w:p>
          <w:p w14:paraId="10E92CC6"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Gestión para creación de rubro de investigación.</w:t>
            </w:r>
          </w:p>
          <w:p w14:paraId="5C675B2E"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Interés de la Alta Dirección para fortalecer el proceso de investigación.</w:t>
            </w:r>
          </w:p>
          <w:p w14:paraId="0421D6D8"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Capacitación para la cualificación de procesos investigativos.</w:t>
            </w:r>
          </w:p>
          <w:p w14:paraId="213BDBDC" w14:textId="77777777" w:rsidR="00BB2A0D" w:rsidRPr="00BB2A0D" w:rsidRDefault="00BB2A0D" w:rsidP="004453F6">
            <w:pPr>
              <w:numPr>
                <w:ilvl w:val="0"/>
                <w:numId w:val="15"/>
              </w:numPr>
              <w:ind w:left="420"/>
              <w:contextualSpacing/>
              <w:jc w:val="both"/>
              <w:rPr>
                <w:rFonts w:ascii="Arial" w:eastAsia="Impact" w:hAnsi="Arial" w:cs="Arial"/>
                <w:sz w:val="18"/>
                <w:szCs w:val="18"/>
                <w:lang w:val="es-CO" w:eastAsia="es-ES"/>
              </w:rPr>
            </w:pPr>
            <w:r w:rsidRPr="00BB2A0D">
              <w:rPr>
                <w:rFonts w:ascii="Arial" w:eastAsia="Times New Roman" w:hAnsi="Arial" w:cs="Arial"/>
                <w:sz w:val="18"/>
                <w:szCs w:val="18"/>
                <w:lang w:eastAsia="es-ES"/>
              </w:rPr>
              <w:t xml:space="preserve">Vinculación con redes que promueven y afianzan la investigación </w:t>
            </w:r>
            <w:proofErr w:type="spellStart"/>
            <w:r w:rsidRPr="00BB2A0D">
              <w:rPr>
                <w:rFonts w:ascii="Arial" w:eastAsia="Times New Roman" w:hAnsi="Arial" w:cs="Arial"/>
                <w:sz w:val="18"/>
                <w:szCs w:val="18"/>
                <w:lang w:eastAsia="es-ES"/>
              </w:rPr>
              <w:t>RedColsi</w:t>
            </w:r>
            <w:proofErr w:type="spellEnd"/>
            <w:r w:rsidRPr="00BB2A0D">
              <w:rPr>
                <w:rFonts w:ascii="Arial" w:eastAsia="Times New Roman" w:hAnsi="Arial" w:cs="Arial"/>
                <w:sz w:val="18"/>
                <w:szCs w:val="18"/>
                <w:lang w:eastAsia="es-ES"/>
              </w:rPr>
              <w:t xml:space="preserve">, </w:t>
            </w:r>
            <w:proofErr w:type="spellStart"/>
            <w:r w:rsidRPr="00BB2A0D">
              <w:rPr>
                <w:rFonts w:ascii="Arial" w:eastAsia="Times New Roman" w:hAnsi="Arial" w:cs="Arial"/>
                <w:sz w:val="18"/>
                <w:szCs w:val="18"/>
                <w:lang w:eastAsia="es-ES"/>
              </w:rPr>
              <w:t>Riia</w:t>
            </w:r>
            <w:proofErr w:type="spellEnd"/>
            <w:r w:rsidRPr="00BB2A0D">
              <w:rPr>
                <w:rFonts w:ascii="Arial" w:eastAsia="Times New Roman" w:hAnsi="Arial" w:cs="Arial"/>
                <w:sz w:val="18"/>
                <w:szCs w:val="18"/>
                <w:lang w:eastAsia="es-ES"/>
              </w:rPr>
              <w:t xml:space="preserve"> y Riges.</w:t>
            </w:r>
          </w:p>
        </w:tc>
      </w:tr>
      <w:tr w:rsidR="00BB2A0D" w:rsidRPr="00BB2A0D" w14:paraId="10DE9D0D" w14:textId="77777777" w:rsidTr="00BB2A0D">
        <w:trPr>
          <w:trHeight w:val="1403"/>
          <w:jc w:val="center"/>
        </w:trPr>
        <w:tc>
          <w:tcPr>
            <w:tcW w:w="1271" w:type="dxa"/>
            <w:textDirection w:val="btLr"/>
            <w:vAlign w:val="center"/>
            <w:hideMark/>
          </w:tcPr>
          <w:p w14:paraId="739A407F" w14:textId="77777777" w:rsidR="00BB2A0D" w:rsidRPr="00BB2A0D" w:rsidRDefault="00BB2A0D" w:rsidP="00BB2A0D">
            <w:pPr>
              <w:jc w:val="center"/>
              <w:rPr>
                <w:rFonts w:ascii="Arial" w:eastAsia="Times New Roman" w:hAnsi="Arial" w:cs="Arial"/>
                <w:b/>
                <w:bCs/>
                <w:sz w:val="18"/>
                <w:szCs w:val="18"/>
                <w:lang w:eastAsia="es-ES"/>
              </w:rPr>
            </w:pPr>
          </w:p>
          <w:p w14:paraId="7FA92B90" w14:textId="46C884A7" w:rsidR="00BB2A0D" w:rsidRPr="00BB2A0D" w:rsidRDefault="00F152BC" w:rsidP="00BB2A0D">
            <w:pPr>
              <w:jc w:val="center"/>
              <w:rPr>
                <w:rFonts w:ascii="Arial" w:eastAsia="Times New Roman" w:hAnsi="Arial" w:cs="Arial"/>
                <w:b/>
                <w:bCs/>
                <w:sz w:val="18"/>
                <w:szCs w:val="18"/>
                <w:lang w:eastAsia="es-ES"/>
              </w:rPr>
            </w:pPr>
            <w:r w:rsidRPr="00BB2A0D">
              <w:rPr>
                <w:rFonts w:ascii="Arial" w:eastAsia="Times New Roman" w:hAnsi="Arial" w:cs="Arial"/>
                <w:b/>
                <w:bCs/>
                <w:sz w:val="18"/>
                <w:szCs w:val="18"/>
                <w:lang w:eastAsia="es-ES"/>
              </w:rPr>
              <w:t>PROYECCI</w:t>
            </w:r>
            <w:r>
              <w:rPr>
                <w:rFonts w:ascii="Arial" w:eastAsia="Times New Roman" w:hAnsi="Arial" w:cs="Arial"/>
                <w:b/>
                <w:bCs/>
                <w:sz w:val="18"/>
                <w:szCs w:val="18"/>
                <w:lang w:eastAsia="es-ES"/>
              </w:rPr>
              <w:t>Ó</w:t>
            </w:r>
            <w:r w:rsidRPr="00BB2A0D">
              <w:rPr>
                <w:rFonts w:ascii="Arial" w:eastAsia="Times New Roman" w:hAnsi="Arial" w:cs="Arial"/>
                <w:b/>
                <w:bCs/>
                <w:sz w:val="18"/>
                <w:szCs w:val="18"/>
                <w:lang w:eastAsia="es-ES"/>
              </w:rPr>
              <w:t>N</w:t>
            </w:r>
          </w:p>
          <w:p w14:paraId="17F93504" w14:textId="77777777" w:rsidR="00BB2A0D" w:rsidRPr="00BB2A0D" w:rsidRDefault="00BB2A0D" w:rsidP="00BB2A0D">
            <w:pPr>
              <w:jc w:val="center"/>
              <w:rPr>
                <w:rFonts w:ascii="Arial" w:eastAsia="Times New Roman" w:hAnsi="Arial" w:cs="Arial"/>
                <w:b/>
                <w:bCs/>
                <w:sz w:val="18"/>
                <w:szCs w:val="18"/>
                <w:lang w:eastAsia="es-ES"/>
              </w:rPr>
            </w:pPr>
            <w:r w:rsidRPr="00BB2A0D">
              <w:rPr>
                <w:rFonts w:ascii="Arial" w:eastAsia="Times New Roman" w:hAnsi="Arial" w:cs="Arial"/>
                <w:b/>
                <w:bCs/>
                <w:sz w:val="18"/>
                <w:szCs w:val="18"/>
                <w:lang w:eastAsia="es-ES"/>
              </w:rPr>
              <w:t>SOCIAL</w:t>
            </w:r>
          </w:p>
        </w:tc>
        <w:tc>
          <w:tcPr>
            <w:tcW w:w="8360" w:type="dxa"/>
            <w:hideMark/>
          </w:tcPr>
          <w:p w14:paraId="4E739E1D"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Programas académicos reconocidos por el MEN y homologables con otras instituciones.</w:t>
            </w:r>
          </w:p>
          <w:p w14:paraId="44859933"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Contar con medios adecuados para hacer efectiva la información y posibilidad de financiación.</w:t>
            </w:r>
          </w:p>
          <w:p w14:paraId="54530B20"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Aceptación de instituciones públicas y privadas para la ejecución de convenios.</w:t>
            </w:r>
          </w:p>
        </w:tc>
      </w:tr>
      <w:tr w:rsidR="00BB2A0D" w:rsidRPr="00BB2A0D" w14:paraId="27D837B8" w14:textId="77777777" w:rsidTr="00BB2A0D">
        <w:trPr>
          <w:cantSplit/>
          <w:trHeight w:val="1340"/>
          <w:jc w:val="center"/>
        </w:trPr>
        <w:tc>
          <w:tcPr>
            <w:tcW w:w="1271" w:type="dxa"/>
            <w:textDirection w:val="btLr"/>
            <w:vAlign w:val="center"/>
          </w:tcPr>
          <w:p w14:paraId="473BA7B5"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p>
          <w:p w14:paraId="569D9621" w14:textId="1595C73F"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w:t>
            </w:r>
          </w:p>
          <w:p w14:paraId="769565D9"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FINANCIERA</w:t>
            </w:r>
          </w:p>
        </w:tc>
        <w:tc>
          <w:tcPr>
            <w:tcW w:w="8360" w:type="dxa"/>
          </w:tcPr>
          <w:p w14:paraId="5C712B51"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Modernización de equipos y software (SIIF NACIÓN).</w:t>
            </w:r>
          </w:p>
          <w:p w14:paraId="7C97BB6E"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Capacitación por parte de entes gubernamentales por cambios normativos.</w:t>
            </w:r>
          </w:p>
          <w:p w14:paraId="63FE7893"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Personal capacitado y competente.</w:t>
            </w:r>
          </w:p>
          <w:p w14:paraId="346484C8"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Oferta de programas académicos nuevos que permiten generación de mayores ingresos.</w:t>
            </w:r>
          </w:p>
          <w:p w14:paraId="0F46BD48"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Destinación apropiada de los recursos en  pro del cumplimiento de la misión y sostenibilidad financiera. </w:t>
            </w:r>
          </w:p>
        </w:tc>
      </w:tr>
      <w:tr w:rsidR="00BB2A0D" w:rsidRPr="00BB2A0D" w14:paraId="1DD17E40" w14:textId="77777777" w:rsidTr="00BB2A0D">
        <w:trPr>
          <w:cantSplit/>
          <w:trHeight w:val="1134"/>
          <w:jc w:val="center"/>
        </w:trPr>
        <w:tc>
          <w:tcPr>
            <w:tcW w:w="1271" w:type="dxa"/>
            <w:textDirection w:val="btLr"/>
            <w:vAlign w:val="center"/>
          </w:tcPr>
          <w:p w14:paraId="2CDE490A" w14:textId="2E0987CA"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 xml:space="preserve">N DEL </w:t>
            </w:r>
          </w:p>
          <w:p w14:paraId="66A4CB23"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 xml:space="preserve">TALENTO HUMANO </w:t>
            </w:r>
          </w:p>
        </w:tc>
        <w:tc>
          <w:tcPr>
            <w:tcW w:w="8360" w:type="dxa"/>
          </w:tcPr>
          <w:p w14:paraId="5B11FAFE"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Herramienta tecnológica creada para liquidar acreencias laborales.</w:t>
            </w:r>
          </w:p>
          <w:p w14:paraId="5BD6D71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Personal capacitado en el tema acuerdos de gestión con el DAFP.</w:t>
            </w:r>
          </w:p>
          <w:p w14:paraId="5C0647A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Personal dedicado a la vigilancia y control de liquidaciones y pagos.</w:t>
            </w:r>
          </w:p>
          <w:p w14:paraId="77F79147"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 xml:space="preserve">Contar con herramientas que fortalecen el clima organizacional. </w:t>
            </w:r>
          </w:p>
          <w:p w14:paraId="6F8D5929"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Consolidación del equipo profesional que apoya el SG-SST.</w:t>
            </w:r>
          </w:p>
          <w:p w14:paraId="1CA26A37"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Gestión transparente en el desarrollo de las funciones de los miembros de la comunidad ITFIP.</w:t>
            </w:r>
          </w:p>
        </w:tc>
      </w:tr>
      <w:tr w:rsidR="00BB2A0D" w:rsidRPr="00BB2A0D" w14:paraId="311966DA" w14:textId="77777777" w:rsidTr="00BB2A0D">
        <w:trPr>
          <w:cantSplit/>
          <w:trHeight w:val="1474"/>
          <w:jc w:val="center"/>
        </w:trPr>
        <w:tc>
          <w:tcPr>
            <w:tcW w:w="1271" w:type="dxa"/>
            <w:textDirection w:val="btLr"/>
            <w:vAlign w:val="center"/>
          </w:tcPr>
          <w:p w14:paraId="08E50E8E" w14:textId="478AE7F0"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SERVICIOS ACAD</w:t>
            </w:r>
            <w:r w:rsidR="00F152BC">
              <w:rPr>
                <w:rFonts w:ascii="Arial" w:eastAsia="Calibri" w:hAnsi="Arial" w:cs="Arial"/>
                <w:b/>
                <w:bCs/>
                <w:color w:val="000000"/>
                <w:sz w:val="18"/>
                <w:szCs w:val="18"/>
              </w:rPr>
              <w:t>É</w:t>
            </w:r>
            <w:r w:rsidRPr="00BB2A0D">
              <w:rPr>
                <w:rFonts w:ascii="Arial" w:eastAsia="Calibri" w:hAnsi="Arial" w:cs="Arial"/>
                <w:b/>
                <w:bCs/>
                <w:color w:val="000000"/>
                <w:sz w:val="18"/>
                <w:szCs w:val="18"/>
              </w:rPr>
              <w:t xml:space="preserve">MICOS </w:t>
            </w:r>
          </w:p>
          <w:p w14:paraId="566C24FE"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Y BIBLIOTECA</w:t>
            </w:r>
          </w:p>
        </w:tc>
        <w:tc>
          <w:tcPr>
            <w:tcW w:w="8360" w:type="dxa"/>
          </w:tcPr>
          <w:p w14:paraId="0DD4021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Apoyo de la Institución con recursos educativos, tecnológicos y biblioteca para el desarrollo de las funciones sustantivas.</w:t>
            </w:r>
          </w:p>
          <w:p w14:paraId="1960C95B" w14:textId="4C58EAFE"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Aseguramiento de recursos del orden nacional para la implementación del proyecto de inversión "DOTACI</w:t>
            </w:r>
            <w:r w:rsidR="00F152BC">
              <w:rPr>
                <w:rFonts w:ascii="Arial" w:eastAsia="Calibri" w:hAnsi="Arial" w:cs="Arial"/>
                <w:sz w:val="18"/>
                <w:szCs w:val="18"/>
              </w:rPr>
              <w:t>Ó</w:t>
            </w:r>
            <w:r w:rsidRPr="00BB2A0D">
              <w:rPr>
                <w:rFonts w:ascii="Arial" w:eastAsia="Calibri" w:hAnsi="Arial" w:cs="Arial"/>
                <w:sz w:val="18"/>
                <w:szCs w:val="18"/>
              </w:rPr>
              <w:t>N BIBLIOTECA, RECURSOS EDUCATIVOS Y LABORATORIOS ACAD</w:t>
            </w:r>
            <w:r w:rsidR="00F152BC">
              <w:rPr>
                <w:rFonts w:ascii="Arial" w:eastAsia="Calibri" w:hAnsi="Arial" w:cs="Arial"/>
                <w:sz w:val="18"/>
                <w:szCs w:val="18"/>
              </w:rPr>
              <w:t>É</w:t>
            </w:r>
            <w:r w:rsidRPr="00BB2A0D">
              <w:rPr>
                <w:rFonts w:ascii="Arial" w:eastAsia="Calibri" w:hAnsi="Arial" w:cs="Arial"/>
                <w:sz w:val="18"/>
                <w:szCs w:val="18"/>
              </w:rPr>
              <w:t xml:space="preserve">MICOS DEL INSTITUTO TOLIMENSE DE FORMACION TECNICA PROFESIONAL" </w:t>
            </w:r>
          </w:p>
        </w:tc>
      </w:tr>
      <w:tr w:rsidR="00BB2A0D" w:rsidRPr="00BB2A0D" w14:paraId="65169FF2" w14:textId="77777777" w:rsidTr="00BB2A0D">
        <w:trPr>
          <w:cantSplit/>
          <w:trHeight w:val="1124"/>
          <w:jc w:val="center"/>
        </w:trPr>
        <w:tc>
          <w:tcPr>
            <w:tcW w:w="1271" w:type="dxa"/>
            <w:textDirection w:val="btLr"/>
            <w:vAlign w:val="center"/>
          </w:tcPr>
          <w:p w14:paraId="368B74EA" w14:textId="35C17E85"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 JUR</w:t>
            </w:r>
            <w:r w:rsidR="00F152BC">
              <w:rPr>
                <w:rFonts w:ascii="Arial" w:eastAsia="Calibri" w:hAnsi="Arial" w:cs="Arial"/>
                <w:b/>
                <w:bCs/>
                <w:color w:val="000000"/>
                <w:sz w:val="18"/>
                <w:szCs w:val="18"/>
              </w:rPr>
              <w:t>Í</w:t>
            </w:r>
            <w:r w:rsidRPr="00BB2A0D">
              <w:rPr>
                <w:rFonts w:ascii="Arial" w:eastAsia="Calibri" w:hAnsi="Arial" w:cs="Arial"/>
                <w:b/>
                <w:bCs/>
                <w:color w:val="000000"/>
                <w:sz w:val="18"/>
                <w:szCs w:val="18"/>
              </w:rPr>
              <w:t>DICA</w:t>
            </w:r>
          </w:p>
        </w:tc>
        <w:tc>
          <w:tcPr>
            <w:tcW w:w="8360" w:type="dxa"/>
          </w:tcPr>
          <w:p w14:paraId="647E4B0B" w14:textId="77777777" w:rsidR="0078274A" w:rsidRPr="00BB2A0D" w:rsidRDefault="0078274A" w:rsidP="0078274A">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 xml:space="preserve">Cumplimiento de la normatividad vigente para el desarrollo de los procesos y procedimientos. </w:t>
            </w:r>
          </w:p>
          <w:p w14:paraId="1F1105EF" w14:textId="1B0F650C" w:rsidR="00BB2A0D" w:rsidRPr="00BB2A0D" w:rsidRDefault="00BB7206" w:rsidP="004453F6">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Utilización de herramientas tecnológicas para mejorar los procesos</w:t>
            </w:r>
            <w:r w:rsidR="00BB2A0D" w:rsidRPr="00BB2A0D">
              <w:rPr>
                <w:rFonts w:ascii="Arial" w:eastAsia="Calibri" w:hAnsi="Arial" w:cs="Arial"/>
                <w:sz w:val="18"/>
                <w:szCs w:val="18"/>
              </w:rPr>
              <w:t>.</w:t>
            </w:r>
          </w:p>
          <w:p w14:paraId="6B1D5BE4" w14:textId="79BA63D3" w:rsidR="00BB2A0D" w:rsidRPr="00BB2A0D" w:rsidRDefault="0078274A" w:rsidP="004453F6">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Buen manejo de los recursos financieros</w:t>
            </w:r>
          </w:p>
          <w:p w14:paraId="605B3143" w14:textId="242EF0ED" w:rsidR="00BB2A0D" w:rsidRDefault="00BB2A0D" w:rsidP="004453F6">
            <w:pPr>
              <w:numPr>
                <w:ilvl w:val="0"/>
                <w:numId w:val="17"/>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Planta de personal globalizada</w:t>
            </w:r>
            <w:r w:rsidR="0078274A">
              <w:rPr>
                <w:rFonts w:ascii="Arial" w:eastAsia="Calibri" w:hAnsi="Arial" w:cs="Arial"/>
                <w:sz w:val="18"/>
                <w:szCs w:val="18"/>
              </w:rPr>
              <w:t xml:space="preserve"> y pertinente a las necesidades institucionales</w:t>
            </w:r>
            <w:r w:rsidRPr="00BB2A0D">
              <w:rPr>
                <w:rFonts w:ascii="Arial" w:eastAsia="Calibri" w:hAnsi="Arial" w:cs="Arial"/>
                <w:sz w:val="18"/>
                <w:szCs w:val="18"/>
              </w:rPr>
              <w:t>.</w:t>
            </w:r>
          </w:p>
          <w:p w14:paraId="257DC5B6" w14:textId="7E948E95" w:rsidR="00BB2A0D" w:rsidRPr="00BB2A0D" w:rsidRDefault="00BB2A0D" w:rsidP="0078274A">
            <w:pPr>
              <w:autoSpaceDE w:val="0"/>
              <w:autoSpaceDN w:val="0"/>
              <w:adjustRightInd w:val="0"/>
              <w:ind w:left="387"/>
              <w:contextualSpacing/>
              <w:rPr>
                <w:rFonts w:ascii="Arial" w:eastAsia="Calibri" w:hAnsi="Arial" w:cs="Arial"/>
                <w:sz w:val="18"/>
                <w:szCs w:val="18"/>
              </w:rPr>
            </w:pPr>
          </w:p>
        </w:tc>
      </w:tr>
      <w:tr w:rsidR="00BB2A0D" w:rsidRPr="00BB2A0D" w14:paraId="3F9790EC" w14:textId="77777777" w:rsidTr="00BB2A0D">
        <w:trPr>
          <w:trHeight w:val="1983"/>
          <w:jc w:val="center"/>
        </w:trPr>
        <w:tc>
          <w:tcPr>
            <w:tcW w:w="1271" w:type="dxa"/>
            <w:textDirection w:val="btLr"/>
            <w:vAlign w:val="center"/>
          </w:tcPr>
          <w:p w14:paraId="3002F609"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BIENESTAR UNIVERSITARIO</w:t>
            </w:r>
          </w:p>
        </w:tc>
        <w:tc>
          <w:tcPr>
            <w:tcW w:w="8360" w:type="dxa"/>
          </w:tcPr>
          <w:p w14:paraId="7CA5790E"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Talento humano competente e idóneo para el apoyo de las funciones de la dependencia.</w:t>
            </w:r>
          </w:p>
          <w:p w14:paraId="7321FA5B"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Horarios ampliados en la prestación de los servicios médicos y odontológicos (diurnos y nocturnos).</w:t>
            </w:r>
          </w:p>
          <w:p w14:paraId="798E6107"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Reconocimiento de los grupos Institucionales deportivos y culturales en la región y la nación.</w:t>
            </w:r>
          </w:p>
          <w:p w14:paraId="662D4001"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 xml:space="preserve">Excelente infraestructura de escenarios deportivos: Cancha de futbol, gimnasio, piscina </w:t>
            </w:r>
            <w:proofErr w:type="spellStart"/>
            <w:r w:rsidRPr="00BB2A0D">
              <w:rPr>
                <w:rFonts w:ascii="Arial" w:eastAsia="Calibri" w:hAnsi="Arial" w:cs="Arial"/>
                <w:sz w:val="18"/>
                <w:szCs w:val="18"/>
              </w:rPr>
              <w:t>semi</w:t>
            </w:r>
            <w:proofErr w:type="spellEnd"/>
            <w:r w:rsidRPr="00BB2A0D">
              <w:rPr>
                <w:rFonts w:ascii="Arial" w:eastAsia="Calibri" w:hAnsi="Arial" w:cs="Arial"/>
                <w:sz w:val="18"/>
                <w:szCs w:val="18"/>
              </w:rPr>
              <w:t xml:space="preserve"> olímpica y coliseo cubierto.</w:t>
            </w:r>
          </w:p>
          <w:p w14:paraId="70FD46F1"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Fortalecimiento de programas que apoyan la permanencia en la Institución.</w:t>
            </w:r>
          </w:p>
        </w:tc>
      </w:tr>
      <w:tr w:rsidR="00BB2A0D" w:rsidRPr="00BB2A0D" w14:paraId="170948C1" w14:textId="77777777" w:rsidTr="00BB2A0D">
        <w:trPr>
          <w:cantSplit/>
          <w:trHeight w:val="1119"/>
          <w:jc w:val="center"/>
        </w:trPr>
        <w:tc>
          <w:tcPr>
            <w:tcW w:w="1271" w:type="dxa"/>
            <w:textDirection w:val="btLr"/>
            <w:vAlign w:val="center"/>
          </w:tcPr>
          <w:p w14:paraId="349F93DD" w14:textId="65AB9A0B"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lastRenderedPageBreak/>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 DE CALIDAD</w:t>
            </w:r>
          </w:p>
        </w:tc>
        <w:tc>
          <w:tcPr>
            <w:tcW w:w="8360" w:type="dxa"/>
          </w:tcPr>
          <w:p w14:paraId="68F84EDD"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Líderes de proceso comprometidos </w:t>
            </w:r>
          </w:p>
          <w:p w14:paraId="18F65C5D"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Recursos disponibles para el fortalecimiento del SGC </w:t>
            </w:r>
          </w:p>
          <w:p w14:paraId="3E421ABA"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Facilidad para la implementación de otros sistemas a partir del actual </w:t>
            </w:r>
          </w:p>
          <w:p w14:paraId="09081B3A"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Herramientas acordes a las necesidades del sistema e institucionales </w:t>
            </w:r>
          </w:p>
        </w:tc>
      </w:tr>
    </w:tbl>
    <w:p w14:paraId="62CFF232" w14:textId="77777777" w:rsidR="0086200C" w:rsidRPr="00BB2A0D" w:rsidRDefault="0086200C" w:rsidP="00BB2A0D">
      <w:pPr>
        <w:tabs>
          <w:tab w:val="left" w:pos="3135"/>
        </w:tabs>
        <w:spacing w:after="263"/>
        <w:jc w:val="both"/>
        <w:rPr>
          <w:rFonts w:ascii="Arial" w:eastAsia="Impact" w:hAnsi="Arial" w:cs="Arial"/>
          <w:color w:val="000000"/>
          <w:sz w:val="24"/>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7557"/>
      </w:tblGrid>
      <w:tr w:rsidR="00BB2A0D" w:rsidRPr="00BB2A0D" w14:paraId="4DE2CD6C" w14:textId="77777777" w:rsidTr="00AA5C01">
        <w:trPr>
          <w:trHeight w:val="288"/>
          <w:jc w:val="center"/>
        </w:trPr>
        <w:tc>
          <w:tcPr>
            <w:tcW w:w="1271" w:type="dxa"/>
            <w:shd w:val="clear" w:color="auto" w:fill="2F5496" w:themeFill="accent5" w:themeFillShade="BF"/>
            <w:noWrap/>
            <w:vAlign w:val="bottom"/>
            <w:hideMark/>
          </w:tcPr>
          <w:p w14:paraId="506770DA" w14:textId="77777777" w:rsidR="00BB2A0D" w:rsidRPr="00BB2A0D" w:rsidRDefault="00BB2A0D" w:rsidP="00BB2A0D">
            <w:pPr>
              <w:spacing w:after="0" w:line="240" w:lineRule="auto"/>
              <w:ind w:left="212"/>
              <w:jc w:val="center"/>
              <w:rPr>
                <w:rFonts w:ascii="Arial Narrow" w:eastAsia="Times New Roman" w:hAnsi="Arial Narrow" w:cs="Arial"/>
                <w:b/>
                <w:bCs/>
                <w:color w:val="FFFFFF"/>
                <w:lang w:eastAsia="es-ES"/>
              </w:rPr>
            </w:pPr>
            <w:r w:rsidRPr="00BB2A0D">
              <w:rPr>
                <w:rFonts w:ascii="Arial Narrow" w:eastAsia="Times New Roman" w:hAnsi="Arial Narrow" w:cs="Arial"/>
                <w:b/>
                <w:bCs/>
                <w:color w:val="FFFFFF"/>
                <w:lang w:eastAsia="es-ES"/>
              </w:rPr>
              <w:t>PROCESO</w:t>
            </w:r>
          </w:p>
        </w:tc>
        <w:tc>
          <w:tcPr>
            <w:tcW w:w="7557" w:type="dxa"/>
            <w:shd w:val="clear" w:color="auto" w:fill="2F5496" w:themeFill="accent5" w:themeFillShade="BF"/>
            <w:noWrap/>
            <w:vAlign w:val="bottom"/>
            <w:hideMark/>
          </w:tcPr>
          <w:p w14:paraId="2B6146B8" w14:textId="77777777" w:rsidR="00BB2A0D" w:rsidRPr="00BB2A0D" w:rsidRDefault="00BB2A0D" w:rsidP="00BB2A0D">
            <w:pPr>
              <w:spacing w:after="0" w:line="240" w:lineRule="auto"/>
              <w:jc w:val="center"/>
              <w:rPr>
                <w:rFonts w:ascii="Arial" w:eastAsia="Times New Roman" w:hAnsi="Arial" w:cs="Arial"/>
                <w:b/>
                <w:bCs/>
                <w:color w:val="FFFFFF"/>
                <w:sz w:val="20"/>
                <w:szCs w:val="20"/>
                <w:lang w:eastAsia="es-ES"/>
              </w:rPr>
            </w:pPr>
            <w:r w:rsidRPr="00BB2A0D">
              <w:rPr>
                <w:rFonts w:ascii="Arial" w:eastAsia="Times New Roman" w:hAnsi="Arial" w:cs="Arial"/>
                <w:b/>
                <w:bCs/>
                <w:color w:val="FFFFFF"/>
                <w:sz w:val="20"/>
                <w:szCs w:val="20"/>
                <w:lang w:eastAsia="es-ES"/>
              </w:rPr>
              <w:t>LIMITACIONES (AMENAZAS)</w:t>
            </w:r>
          </w:p>
        </w:tc>
      </w:tr>
      <w:tr w:rsidR="00BB2A0D" w:rsidRPr="00BB2A0D" w14:paraId="7FD3F42D" w14:textId="77777777" w:rsidTr="00AA5C01">
        <w:trPr>
          <w:trHeight w:val="2168"/>
          <w:jc w:val="center"/>
        </w:trPr>
        <w:tc>
          <w:tcPr>
            <w:tcW w:w="1271" w:type="dxa"/>
            <w:shd w:val="clear" w:color="auto" w:fill="auto"/>
            <w:textDirection w:val="btLr"/>
            <w:vAlign w:val="center"/>
            <w:hideMark/>
          </w:tcPr>
          <w:p w14:paraId="10EF7424" w14:textId="03419402"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DIRECCIONAMIENTO ESTRAT</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GICO</w:t>
            </w:r>
          </w:p>
        </w:tc>
        <w:tc>
          <w:tcPr>
            <w:tcW w:w="7557" w:type="dxa"/>
            <w:shd w:val="clear" w:color="auto" w:fill="auto"/>
            <w:vAlign w:val="center"/>
            <w:hideMark/>
          </w:tcPr>
          <w:p w14:paraId="4D473CA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contar con autonomía financiera</w:t>
            </w:r>
          </w:p>
          <w:p w14:paraId="40EDC52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Actualización, seguimiento y evaluación de la aplicación del modelo educativo y funciones sustantivas del ITFIP</w:t>
            </w:r>
          </w:p>
          <w:p w14:paraId="7CB05841" w14:textId="32CF8704"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Digitalización de archivo (</w:t>
            </w:r>
            <w:r w:rsidR="0078274A" w:rsidRPr="00BB2A0D">
              <w:rPr>
                <w:rFonts w:ascii="Arial" w:eastAsia="Times New Roman" w:hAnsi="Arial" w:cs="Arial"/>
                <w:sz w:val="20"/>
                <w:szCs w:val="20"/>
                <w:lang w:eastAsia="es-ES"/>
              </w:rPr>
              <w:t>microfilmación</w:t>
            </w:r>
            <w:r w:rsidRPr="00BB2A0D">
              <w:rPr>
                <w:rFonts w:ascii="Arial" w:eastAsia="Times New Roman" w:hAnsi="Arial" w:cs="Arial"/>
                <w:sz w:val="20"/>
                <w:szCs w:val="20"/>
                <w:lang w:eastAsia="es-ES"/>
              </w:rPr>
              <w:t xml:space="preserve">)   </w:t>
            </w:r>
          </w:p>
          <w:p w14:paraId="1436AA94"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Deserción estudiantil</w:t>
            </w:r>
          </w:p>
          <w:p w14:paraId="103AB81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rol participativo en los objetivos de desarrollo regional.</w:t>
            </w:r>
          </w:p>
          <w:p w14:paraId="37B46F3E" w14:textId="77777777" w:rsidR="00BB2A0D" w:rsidRPr="00BB2A0D" w:rsidRDefault="00BB2A0D" w:rsidP="00BB2A0D">
            <w:pPr>
              <w:spacing w:after="0" w:line="240" w:lineRule="auto"/>
              <w:jc w:val="both"/>
              <w:rPr>
                <w:rFonts w:ascii="Arial" w:eastAsia="Times New Roman" w:hAnsi="Arial" w:cs="Arial"/>
                <w:color w:val="000000"/>
                <w:sz w:val="20"/>
                <w:szCs w:val="20"/>
                <w:lang w:eastAsia="es-ES"/>
              </w:rPr>
            </w:pPr>
            <w:r w:rsidRPr="00BB2A0D">
              <w:rPr>
                <w:rFonts w:ascii="Arial" w:eastAsia="Times New Roman" w:hAnsi="Arial" w:cs="Arial"/>
                <w:sz w:val="20"/>
                <w:szCs w:val="20"/>
                <w:lang w:eastAsia="es-ES"/>
              </w:rPr>
              <w:t> </w:t>
            </w:r>
          </w:p>
          <w:p w14:paraId="201C7C29" w14:textId="77777777" w:rsidR="00BB2A0D" w:rsidRPr="00BB2A0D" w:rsidRDefault="00BB2A0D" w:rsidP="00BB2A0D">
            <w:pPr>
              <w:spacing w:after="0" w:line="240" w:lineRule="auto"/>
              <w:jc w:val="both"/>
              <w:rPr>
                <w:rFonts w:ascii="Arial" w:eastAsia="Times New Roman" w:hAnsi="Arial" w:cs="Arial"/>
                <w:color w:val="000000"/>
                <w:sz w:val="20"/>
                <w:szCs w:val="20"/>
                <w:lang w:eastAsia="es-ES"/>
              </w:rPr>
            </w:pPr>
            <w:r w:rsidRPr="00BB2A0D">
              <w:rPr>
                <w:rFonts w:ascii="Arial" w:eastAsia="Times New Roman" w:hAnsi="Arial" w:cs="Arial"/>
                <w:sz w:val="20"/>
                <w:szCs w:val="20"/>
                <w:lang w:eastAsia="es-ES"/>
              </w:rPr>
              <w:t> </w:t>
            </w:r>
          </w:p>
        </w:tc>
      </w:tr>
      <w:tr w:rsidR="00BB2A0D" w:rsidRPr="00BB2A0D" w14:paraId="591B66A1" w14:textId="77777777" w:rsidTr="00AA5C01">
        <w:trPr>
          <w:trHeight w:val="1261"/>
          <w:jc w:val="center"/>
        </w:trPr>
        <w:tc>
          <w:tcPr>
            <w:tcW w:w="1271" w:type="dxa"/>
            <w:shd w:val="clear" w:color="auto" w:fill="auto"/>
            <w:noWrap/>
            <w:textDirection w:val="btLr"/>
            <w:vAlign w:val="center"/>
            <w:hideMark/>
          </w:tcPr>
          <w:p w14:paraId="014B66E6"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CONTROL INTERNO</w:t>
            </w:r>
          </w:p>
        </w:tc>
        <w:tc>
          <w:tcPr>
            <w:tcW w:w="7557" w:type="dxa"/>
            <w:shd w:val="clear" w:color="auto" w:fill="auto"/>
            <w:noWrap/>
            <w:vAlign w:val="center"/>
            <w:hideMark/>
          </w:tcPr>
          <w:p w14:paraId="44B745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Omisión en el programa anual de auditorías. </w:t>
            </w:r>
          </w:p>
          <w:p w14:paraId="45F0E41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Falta de seguimiento permanente a los riesgos. </w:t>
            </w:r>
          </w:p>
          <w:p w14:paraId="456BF1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cumplimiento en los planes de mejoramiento o acciones correctivas en los procesos.</w:t>
            </w:r>
          </w:p>
        </w:tc>
      </w:tr>
      <w:tr w:rsidR="00BB2A0D" w:rsidRPr="00BB2A0D" w14:paraId="113A98EA" w14:textId="77777777" w:rsidTr="00AA5C01">
        <w:trPr>
          <w:trHeight w:val="1126"/>
          <w:jc w:val="center"/>
        </w:trPr>
        <w:tc>
          <w:tcPr>
            <w:tcW w:w="1271" w:type="dxa"/>
            <w:shd w:val="clear" w:color="auto" w:fill="auto"/>
            <w:textDirection w:val="btLr"/>
            <w:vAlign w:val="center"/>
            <w:hideMark/>
          </w:tcPr>
          <w:p w14:paraId="0B3D06C2"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 xml:space="preserve">REGISTRO </w:t>
            </w:r>
          </w:p>
          <w:p w14:paraId="3F38F2E7"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Y CONTROL</w:t>
            </w:r>
          </w:p>
        </w:tc>
        <w:tc>
          <w:tcPr>
            <w:tcW w:w="7557" w:type="dxa"/>
            <w:shd w:val="clear" w:color="auto" w:fill="auto"/>
            <w:vAlign w:val="bottom"/>
            <w:hideMark/>
          </w:tcPr>
          <w:p w14:paraId="06CB6B2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Dependencia del programador del Software de Gestión de este proceso.</w:t>
            </w:r>
          </w:p>
          <w:p w14:paraId="44D970FC" w14:textId="6AAE96AE" w:rsidR="00BB2A0D" w:rsidRPr="00BB2A0D" w:rsidRDefault="0078274A" w:rsidP="004453F6">
            <w:pPr>
              <w:numPr>
                <w:ilvl w:val="0"/>
                <w:numId w:val="19"/>
              </w:numPr>
              <w:spacing w:after="0" w:line="240" w:lineRule="auto"/>
              <w:ind w:left="444"/>
              <w:contextualSpacing/>
              <w:jc w:val="both"/>
              <w:rPr>
                <w:rFonts w:ascii="Arial" w:eastAsia="Times New Roman" w:hAnsi="Arial" w:cs="Arial"/>
                <w:sz w:val="20"/>
                <w:szCs w:val="20"/>
                <w:lang w:eastAsia="es-ES"/>
              </w:rPr>
            </w:pPr>
            <w:r>
              <w:rPr>
                <w:rFonts w:ascii="Arial" w:eastAsia="Times New Roman" w:hAnsi="Arial" w:cs="Arial"/>
                <w:sz w:val="20"/>
                <w:szCs w:val="20"/>
                <w:lang w:eastAsia="es-ES"/>
              </w:rPr>
              <w:t>Falta de recursos para mejorar l</w:t>
            </w:r>
            <w:r w:rsidR="00BB2A0D" w:rsidRPr="00BB2A0D">
              <w:rPr>
                <w:rFonts w:ascii="Arial" w:eastAsia="Times New Roman" w:hAnsi="Arial" w:cs="Arial"/>
                <w:sz w:val="20"/>
                <w:szCs w:val="20"/>
                <w:lang w:eastAsia="es-ES"/>
              </w:rPr>
              <w:t>a conservación de la información.</w:t>
            </w:r>
          </w:p>
          <w:p w14:paraId="64D03C86" w14:textId="77777777" w:rsidR="00BB2A0D" w:rsidRPr="00BB2A0D" w:rsidRDefault="00BB2A0D" w:rsidP="00BB2A0D">
            <w:pPr>
              <w:spacing w:after="0" w:line="240" w:lineRule="auto"/>
              <w:ind w:left="444"/>
              <w:contextualSpacing/>
              <w:jc w:val="both"/>
              <w:rPr>
                <w:rFonts w:ascii="Arial" w:eastAsia="Times New Roman" w:hAnsi="Arial" w:cs="Arial"/>
                <w:sz w:val="20"/>
                <w:szCs w:val="20"/>
                <w:lang w:eastAsia="es-ES"/>
              </w:rPr>
            </w:pPr>
          </w:p>
          <w:p w14:paraId="23AEDDBD" w14:textId="77777777" w:rsidR="00BB2A0D" w:rsidRPr="00BB2A0D" w:rsidRDefault="00BB2A0D" w:rsidP="00BB2A0D">
            <w:pPr>
              <w:spacing w:after="0" w:line="240" w:lineRule="auto"/>
              <w:ind w:left="501"/>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w:t>
            </w:r>
          </w:p>
          <w:p w14:paraId="067D5535" w14:textId="77777777" w:rsidR="00BB2A0D" w:rsidRPr="00BB2A0D" w:rsidRDefault="00BB2A0D" w:rsidP="00BB2A0D">
            <w:pPr>
              <w:spacing w:after="0" w:line="240" w:lineRule="auto"/>
              <w:ind w:left="501"/>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w:t>
            </w:r>
          </w:p>
        </w:tc>
      </w:tr>
      <w:tr w:rsidR="00BB2A0D" w:rsidRPr="00BB2A0D" w14:paraId="7A192F0C" w14:textId="77777777" w:rsidTr="00AA5C01">
        <w:trPr>
          <w:trHeight w:val="2648"/>
          <w:jc w:val="center"/>
        </w:trPr>
        <w:tc>
          <w:tcPr>
            <w:tcW w:w="1271" w:type="dxa"/>
            <w:shd w:val="clear" w:color="auto" w:fill="auto"/>
            <w:noWrap/>
            <w:textDirection w:val="btLr"/>
            <w:vAlign w:val="center"/>
            <w:hideMark/>
          </w:tcPr>
          <w:p w14:paraId="10090780"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DOCENCIA</w:t>
            </w:r>
          </w:p>
        </w:tc>
        <w:tc>
          <w:tcPr>
            <w:tcW w:w="7557" w:type="dxa"/>
            <w:shd w:val="clear" w:color="auto" w:fill="auto"/>
            <w:vAlign w:val="center"/>
            <w:hideMark/>
          </w:tcPr>
          <w:p w14:paraId="45717FB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Satisfacción limitada en cuanto a la gestión docente en función de los métodos llevados a cabo para el proceso formativo, autoevaluación y renovación de registros.</w:t>
            </w:r>
          </w:p>
          <w:p w14:paraId="2E3D2429"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Deserción, </w:t>
            </w:r>
            <w:proofErr w:type="spellStart"/>
            <w:r w:rsidRPr="00BB2A0D">
              <w:rPr>
                <w:rFonts w:ascii="Arial" w:eastAsia="Times New Roman" w:hAnsi="Arial" w:cs="Arial"/>
                <w:sz w:val="20"/>
                <w:szCs w:val="20"/>
                <w:lang w:eastAsia="es-ES"/>
              </w:rPr>
              <w:t>repitencia</w:t>
            </w:r>
            <w:proofErr w:type="spellEnd"/>
            <w:r w:rsidRPr="00BB2A0D">
              <w:rPr>
                <w:rFonts w:ascii="Arial" w:eastAsia="Times New Roman" w:hAnsi="Arial" w:cs="Arial"/>
                <w:sz w:val="20"/>
                <w:szCs w:val="20"/>
                <w:lang w:eastAsia="es-ES"/>
              </w:rPr>
              <w:t xml:space="preserve"> y afectación de la calidad, en función de la escasa pertinencia de los procesos formativos.</w:t>
            </w:r>
          </w:p>
          <w:p w14:paraId="7AA117D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Subvaloración al ejercicio docente lo que genera apatía, desmotivación, entusiasmo, afectación de la calidad de docencia y con ello falta al sentido de pertenencia.</w:t>
            </w:r>
          </w:p>
          <w:p w14:paraId="111BFF2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Registros calificados afectados por concepto del proceso de investigación, formación y proyección de la institución.</w:t>
            </w:r>
          </w:p>
        </w:tc>
      </w:tr>
      <w:tr w:rsidR="00BB2A0D" w:rsidRPr="00BB2A0D" w14:paraId="6F5A6ACC" w14:textId="77777777" w:rsidTr="00AA5C01">
        <w:trPr>
          <w:trHeight w:val="1694"/>
          <w:jc w:val="center"/>
        </w:trPr>
        <w:tc>
          <w:tcPr>
            <w:tcW w:w="1271" w:type="dxa"/>
            <w:shd w:val="clear" w:color="auto" w:fill="auto"/>
            <w:noWrap/>
            <w:textDirection w:val="btLr"/>
            <w:vAlign w:val="center"/>
            <w:hideMark/>
          </w:tcPr>
          <w:p w14:paraId="332EC710" w14:textId="05D7B572"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INVESTIGACI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w:t>
            </w:r>
          </w:p>
        </w:tc>
        <w:tc>
          <w:tcPr>
            <w:tcW w:w="7557" w:type="dxa"/>
            <w:shd w:val="clear" w:color="auto" w:fill="auto"/>
            <w:vAlign w:val="center"/>
            <w:hideMark/>
          </w:tcPr>
          <w:p w14:paraId="2497734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Bajo porcentaje de inversión en Ciencia, Tecnología e Innovación</w:t>
            </w:r>
          </w:p>
          <w:p w14:paraId="612E22B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Excesiva tramitología para acceder a recursos económicos</w:t>
            </w:r>
          </w:p>
          <w:p w14:paraId="41F5A71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Altos costos del acceso a tecnología de base de datos científicas.</w:t>
            </w:r>
          </w:p>
          <w:p w14:paraId="0818A99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Actividad docente desactualizada y competencia limitada para la investigación.</w:t>
            </w:r>
          </w:p>
          <w:p w14:paraId="352F36E9" w14:textId="77777777" w:rsidR="00BB2A0D" w:rsidRPr="00BB2A0D" w:rsidRDefault="00BB2A0D" w:rsidP="00BB2A0D">
            <w:pPr>
              <w:spacing w:after="0" w:line="240" w:lineRule="auto"/>
              <w:ind w:firstLine="60"/>
              <w:jc w:val="both"/>
              <w:rPr>
                <w:rFonts w:ascii="Arial" w:eastAsia="Times New Roman" w:hAnsi="Arial" w:cs="Arial"/>
                <w:color w:val="000000"/>
                <w:sz w:val="20"/>
                <w:szCs w:val="20"/>
                <w:lang w:eastAsia="es-ES"/>
              </w:rPr>
            </w:pPr>
          </w:p>
        </w:tc>
      </w:tr>
      <w:tr w:rsidR="00BB2A0D" w:rsidRPr="00BB2A0D" w14:paraId="5E03DF12" w14:textId="77777777" w:rsidTr="00AA5C01">
        <w:trPr>
          <w:trHeight w:val="1846"/>
          <w:jc w:val="center"/>
        </w:trPr>
        <w:tc>
          <w:tcPr>
            <w:tcW w:w="1271" w:type="dxa"/>
            <w:shd w:val="clear" w:color="auto" w:fill="auto"/>
            <w:textDirection w:val="btLr"/>
            <w:vAlign w:val="center"/>
            <w:hideMark/>
          </w:tcPr>
          <w:p w14:paraId="7AC0125C" w14:textId="3F588A0B"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PROYECCI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SOCIAL</w:t>
            </w:r>
          </w:p>
        </w:tc>
        <w:tc>
          <w:tcPr>
            <w:tcW w:w="7557" w:type="dxa"/>
            <w:shd w:val="clear" w:color="auto" w:fill="auto"/>
            <w:vAlign w:val="bottom"/>
            <w:hideMark/>
          </w:tcPr>
          <w:p w14:paraId="358D562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Dinamización sistemática de las acciones ejercidas por otras entidades educativas del Sector.</w:t>
            </w:r>
          </w:p>
          <w:p w14:paraId="0A2FAE7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desarrollo de las condiciones de calidad para la excelencia de los programas académicos.</w:t>
            </w:r>
          </w:p>
          <w:p w14:paraId="624545A6"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cumplimiento de las metas presupuestales y el desaprovechamiento de la estructura tecnológica Institucional</w:t>
            </w:r>
          </w:p>
          <w:p w14:paraId="168DEE8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Desconocimiento gubernamental y escaso aprovechamiento de los espacios para programas públicos del orden académico. </w:t>
            </w:r>
          </w:p>
        </w:tc>
      </w:tr>
      <w:tr w:rsidR="00BB2A0D" w:rsidRPr="00BB2A0D" w14:paraId="46C36F45" w14:textId="77777777" w:rsidTr="00AA5C01">
        <w:trPr>
          <w:trHeight w:val="1340"/>
          <w:jc w:val="center"/>
        </w:trPr>
        <w:tc>
          <w:tcPr>
            <w:tcW w:w="1271" w:type="dxa"/>
            <w:shd w:val="clear" w:color="auto" w:fill="auto"/>
            <w:textDirection w:val="btLr"/>
            <w:vAlign w:val="center"/>
            <w:hideMark/>
          </w:tcPr>
          <w:p w14:paraId="55919A51" w14:textId="42B4983C"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lastRenderedPageBreak/>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FINANCIERA</w:t>
            </w:r>
          </w:p>
        </w:tc>
        <w:tc>
          <w:tcPr>
            <w:tcW w:w="7557" w:type="dxa"/>
            <w:shd w:val="clear" w:color="auto" w:fill="auto"/>
            <w:noWrap/>
            <w:vAlign w:val="bottom"/>
            <w:hideMark/>
          </w:tcPr>
          <w:p w14:paraId="4DD9FB0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Riesgo en seguridad de la información.</w:t>
            </w:r>
          </w:p>
          <w:p w14:paraId="3E802112"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autonomía financiera.</w:t>
            </w:r>
          </w:p>
          <w:p w14:paraId="093537C4" w14:textId="77777777" w:rsidR="00BB2A0D" w:rsidRPr="00BB2A0D" w:rsidRDefault="00BB2A0D" w:rsidP="00BB2A0D">
            <w:pPr>
              <w:spacing w:after="0" w:line="240" w:lineRule="auto"/>
              <w:ind w:left="444"/>
              <w:contextualSpacing/>
              <w:jc w:val="both"/>
              <w:rPr>
                <w:rFonts w:ascii="Arial" w:eastAsia="Times New Roman" w:hAnsi="Arial" w:cs="Arial"/>
                <w:sz w:val="20"/>
                <w:szCs w:val="20"/>
                <w:lang w:eastAsia="es-ES"/>
              </w:rPr>
            </w:pPr>
          </w:p>
          <w:p w14:paraId="59A91625" w14:textId="77777777" w:rsidR="00BB2A0D" w:rsidRPr="00BB2A0D" w:rsidRDefault="00BB2A0D" w:rsidP="00BB2A0D">
            <w:pPr>
              <w:spacing w:after="0" w:line="240" w:lineRule="auto"/>
              <w:ind w:firstLine="60"/>
              <w:jc w:val="both"/>
              <w:rPr>
                <w:rFonts w:ascii="Arial" w:eastAsia="Times New Roman" w:hAnsi="Arial" w:cs="Arial"/>
                <w:sz w:val="20"/>
                <w:szCs w:val="20"/>
                <w:lang w:eastAsia="es-ES"/>
              </w:rPr>
            </w:pPr>
          </w:p>
        </w:tc>
      </w:tr>
      <w:tr w:rsidR="00BB2A0D" w:rsidRPr="00BB2A0D" w14:paraId="69F05AE5" w14:textId="77777777" w:rsidTr="00AA5C01">
        <w:trPr>
          <w:trHeight w:val="259"/>
          <w:jc w:val="center"/>
        </w:trPr>
        <w:tc>
          <w:tcPr>
            <w:tcW w:w="1271" w:type="dxa"/>
            <w:vMerge w:val="restart"/>
            <w:shd w:val="clear" w:color="auto" w:fill="auto"/>
            <w:textDirection w:val="btLr"/>
            <w:vAlign w:val="center"/>
            <w:hideMark/>
          </w:tcPr>
          <w:p w14:paraId="52907E23"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 xml:space="preserve">GESTION DEL TALENTO HUMANO </w:t>
            </w:r>
          </w:p>
        </w:tc>
        <w:tc>
          <w:tcPr>
            <w:tcW w:w="7557" w:type="dxa"/>
            <w:vMerge w:val="restart"/>
            <w:shd w:val="clear" w:color="auto" w:fill="auto"/>
            <w:vAlign w:val="center"/>
            <w:hideMark/>
          </w:tcPr>
          <w:p w14:paraId="0C43D6E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Austeridad del gasto.</w:t>
            </w:r>
          </w:p>
          <w:p w14:paraId="21988C74" w14:textId="53158DAB" w:rsidR="00BB2A0D" w:rsidRPr="00BB2A0D" w:rsidRDefault="0078274A" w:rsidP="004453F6">
            <w:pPr>
              <w:numPr>
                <w:ilvl w:val="0"/>
                <w:numId w:val="19"/>
              </w:numPr>
              <w:spacing w:after="0" w:line="240" w:lineRule="auto"/>
              <w:ind w:left="444"/>
              <w:contextualSpacing/>
              <w:jc w:val="both"/>
              <w:rPr>
                <w:rFonts w:ascii="Arial" w:eastAsia="Times New Roman" w:hAnsi="Arial" w:cs="Arial"/>
                <w:sz w:val="20"/>
                <w:szCs w:val="20"/>
                <w:lang w:eastAsia="es-ES"/>
              </w:rPr>
            </w:pPr>
            <w:r>
              <w:rPr>
                <w:rFonts w:ascii="Arial" w:eastAsia="Times New Roman" w:hAnsi="Arial" w:cs="Arial"/>
                <w:sz w:val="20"/>
                <w:szCs w:val="20"/>
                <w:lang w:eastAsia="es-ES"/>
              </w:rPr>
              <w:t>Exigencias nacionales pero sin aseguramiento de recursos.</w:t>
            </w:r>
          </w:p>
          <w:p w14:paraId="7450EF84"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Funcionarios nuevos seleccionados por concurso con dificultades en su aprendizaje.</w:t>
            </w:r>
          </w:p>
          <w:p w14:paraId="60018FB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Insensibilidad ante algunos problemas de los funcionarios.</w:t>
            </w:r>
          </w:p>
          <w:p w14:paraId="36F252F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Dificultades para cumplir las exigencias externas de organismos gubernamentales que establecieron la implementación del SG-SST.</w:t>
            </w:r>
          </w:p>
          <w:p w14:paraId="09669E0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lograr cumplir con las expectativas de entes externos que exigen variables e informes a nivel del diagnóstico del clima organizacional de la Entidad.</w:t>
            </w:r>
          </w:p>
          <w:p w14:paraId="40C8945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Sanción por no omisión en la normatividad en </w:t>
            </w:r>
            <w:proofErr w:type="gramStart"/>
            <w:r w:rsidRPr="00BB2A0D">
              <w:rPr>
                <w:rFonts w:ascii="Arial" w:eastAsia="Times New Roman" w:hAnsi="Arial" w:cs="Arial"/>
                <w:sz w:val="20"/>
                <w:szCs w:val="20"/>
                <w:lang w:eastAsia="es-ES"/>
              </w:rPr>
              <w:t>SST .</w:t>
            </w:r>
            <w:proofErr w:type="gramEnd"/>
          </w:p>
        </w:tc>
      </w:tr>
      <w:tr w:rsidR="00BB2A0D" w:rsidRPr="00BB2A0D" w14:paraId="5894E673" w14:textId="77777777" w:rsidTr="00AA5C01">
        <w:trPr>
          <w:trHeight w:val="450"/>
          <w:jc w:val="center"/>
        </w:trPr>
        <w:tc>
          <w:tcPr>
            <w:tcW w:w="1271" w:type="dxa"/>
            <w:vMerge/>
            <w:textDirection w:val="btLr"/>
            <w:vAlign w:val="center"/>
            <w:hideMark/>
          </w:tcPr>
          <w:p w14:paraId="44DBFC5A"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466CD785"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0DA2B44E" w14:textId="77777777" w:rsidTr="00AA5C01">
        <w:trPr>
          <w:trHeight w:val="450"/>
          <w:jc w:val="center"/>
        </w:trPr>
        <w:tc>
          <w:tcPr>
            <w:tcW w:w="1271" w:type="dxa"/>
            <w:vMerge/>
            <w:textDirection w:val="btLr"/>
            <w:vAlign w:val="center"/>
            <w:hideMark/>
          </w:tcPr>
          <w:p w14:paraId="6359C183"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0561A279"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5646BDF2" w14:textId="77777777" w:rsidTr="00AA5C01">
        <w:trPr>
          <w:trHeight w:val="456"/>
          <w:jc w:val="center"/>
        </w:trPr>
        <w:tc>
          <w:tcPr>
            <w:tcW w:w="1271" w:type="dxa"/>
            <w:vMerge/>
            <w:textDirection w:val="btLr"/>
            <w:vAlign w:val="center"/>
            <w:hideMark/>
          </w:tcPr>
          <w:p w14:paraId="35EBDE97"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34C720EC"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08302434" w14:textId="77777777" w:rsidTr="00AA5C01">
        <w:trPr>
          <w:trHeight w:val="600"/>
          <w:jc w:val="center"/>
        </w:trPr>
        <w:tc>
          <w:tcPr>
            <w:tcW w:w="1271" w:type="dxa"/>
            <w:vMerge/>
            <w:textDirection w:val="btLr"/>
            <w:vAlign w:val="center"/>
            <w:hideMark/>
          </w:tcPr>
          <w:p w14:paraId="72F1E04D"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4436DFAF"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60D820FA" w14:textId="77777777" w:rsidTr="00AA5C01">
        <w:trPr>
          <w:trHeight w:val="450"/>
          <w:jc w:val="center"/>
        </w:trPr>
        <w:tc>
          <w:tcPr>
            <w:tcW w:w="1271" w:type="dxa"/>
            <w:vMerge/>
            <w:textDirection w:val="btLr"/>
            <w:vAlign w:val="center"/>
            <w:hideMark/>
          </w:tcPr>
          <w:p w14:paraId="39E99A62"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51D483FB"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4AD457C2" w14:textId="77777777" w:rsidTr="00AA5C01">
        <w:trPr>
          <w:trHeight w:val="1593"/>
          <w:jc w:val="center"/>
        </w:trPr>
        <w:tc>
          <w:tcPr>
            <w:tcW w:w="1271" w:type="dxa"/>
            <w:shd w:val="clear" w:color="auto" w:fill="auto"/>
            <w:textDirection w:val="btLr"/>
            <w:vAlign w:val="center"/>
            <w:hideMark/>
          </w:tcPr>
          <w:p w14:paraId="5E760D21" w14:textId="254114F5"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SERVICIOS ACAD</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MICOS Y BIBLIOTECA</w:t>
            </w:r>
          </w:p>
        </w:tc>
        <w:tc>
          <w:tcPr>
            <w:tcW w:w="7557" w:type="dxa"/>
            <w:shd w:val="clear" w:color="auto" w:fill="auto"/>
            <w:vAlign w:val="center"/>
            <w:hideMark/>
          </w:tcPr>
          <w:p w14:paraId="71E2A3EB"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Pérdida de información por falencias tecnológicas.</w:t>
            </w:r>
          </w:p>
          <w:p w14:paraId="1EB7750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Dificultades con el servicio de Internet e interrupciones en la prestación del servicio en la plataforma o bibliotecas digitales.</w:t>
            </w:r>
          </w:p>
          <w:p w14:paraId="7F110406" w14:textId="77777777" w:rsidR="00BB2A0D" w:rsidRPr="00BB2A0D" w:rsidRDefault="00BB2A0D" w:rsidP="00BB2A0D">
            <w:pPr>
              <w:jc w:val="both"/>
              <w:rPr>
                <w:rFonts w:ascii="Arial" w:eastAsia="Calibri" w:hAnsi="Arial" w:cs="Arial"/>
                <w:color w:val="000000"/>
                <w:lang w:eastAsia="es-CO"/>
              </w:rPr>
            </w:pPr>
          </w:p>
        </w:tc>
      </w:tr>
      <w:tr w:rsidR="00BB2A0D" w:rsidRPr="00BB2A0D" w14:paraId="3D13367C" w14:textId="77777777" w:rsidTr="00AA5C01">
        <w:trPr>
          <w:trHeight w:val="1119"/>
          <w:jc w:val="center"/>
        </w:trPr>
        <w:tc>
          <w:tcPr>
            <w:tcW w:w="1271" w:type="dxa"/>
            <w:shd w:val="clear" w:color="auto" w:fill="auto"/>
            <w:textDirection w:val="btLr"/>
            <w:vAlign w:val="center"/>
            <w:hideMark/>
          </w:tcPr>
          <w:p w14:paraId="4F3797CD" w14:textId="0D998918"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JUR</w:t>
            </w:r>
            <w:r w:rsidR="00F152BC">
              <w:rPr>
                <w:rFonts w:ascii="Arial Narrow" w:eastAsia="Times New Roman" w:hAnsi="Arial Narrow" w:cs="Arial"/>
                <w:b/>
                <w:bCs/>
                <w:lang w:eastAsia="es-ES"/>
              </w:rPr>
              <w:t>Í</w:t>
            </w:r>
            <w:r w:rsidRPr="00BB2A0D">
              <w:rPr>
                <w:rFonts w:ascii="Arial Narrow" w:eastAsia="Times New Roman" w:hAnsi="Arial Narrow" w:cs="Arial"/>
                <w:b/>
                <w:bCs/>
                <w:lang w:eastAsia="es-ES"/>
              </w:rPr>
              <w:t>DICA</w:t>
            </w:r>
          </w:p>
        </w:tc>
        <w:tc>
          <w:tcPr>
            <w:tcW w:w="7557" w:type="dxa"/>
            <w:shd w:val="clear" w:color="auto" w:fill="auto"/>
            <w:noWrap/>
            <w:vAlign w:val="bottom"/>
            <w:hideMark/>
          </w:tcPr>
          <w:p w14:paraId="22C763A6"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Personal sindicalizado</w:t>
            </w:r>
          </w:p>
          <w:p w14:paraId="5646986B"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Bajo desempeño del personal </w:t>
            </w:r>
          </w:p>
          <w:p w14:paraId="6D5214C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Clima organizacional poco fortalecido </w:t>
            </w:r>
          </w:p>
          <w:p w14:paraId="00F4740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Incertidumbre frente al proceso de descentralización </w:t>
            </w:r>
          </w:p>
        </w:tc>
      </w:tr>
      <w:tr w:rsidR="00BB2A0D" w:rsidRPr="00BB2A0D" w14:paraId="02BCFF99" w14:textId="77777777" w:rsidTr="00AA5C01">
        <w:trPr>
          <w:trHeight w:val="1833"/>
          <w:jc w:val="center"/>
        </w:trPr>
        <w:tc>
          <w:tcPr>
            <w:tcW w:w="1271" w:type="dxa"/>
            <w:shd w:val="clear" w:color="auto" w:fill="auto"/>
            <w:textDirection w:val="btLr"/>
            <w:vAlign w:val="center"/>
            <w:hideMark/>
          </w:tcPr>
          <w:p w14:paraId="251E1103"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BIENESTAR UNIVERSITARIO</w:t>
            </w:r>
          </w:p>
        </w:tc>
        <w:tc>
          <w:tcPr>
            <w:tcW w:w="7557" w:type="dxa"/>
            <w:shd w:val="clear" w:color="auto" w:fill="auto"/>
            <w:vAlign w:val="center"/>
            <w:hideMark/>
          </w:tcPr>
          <w:p w14:paraId="0D7F567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micro tráfico, inseguridad y accidentalidad dentro de las instalaciones de la Institución.</w:t>
            </w:r>
          </w:p>
          <w:p w14:paraId="6925CE4D"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Aumento del sedentarismo de los estudiantes generando riesgos de salud de tipo cardiovascular.</w:t>
            </w:r>
          </w:p>
          <w:p w14:paraId="6A68587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Aumento del consumo de alcohol, cigarrillos y sustancias psicoactivas en la Institución generando problemas de salud pública y convivencia.</w:t>
            </w:r>
          </w:p>
          <w:p w14:paraId="40165D5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satisfacer las necesidades de Bienestar para la formación integral de los estudiantes generando aumento en la deserción estudiantil.</w:t>
            </w:r>
          </w:p>
          <w:p w14:paraId="3507AE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Demandas judiciales por uso indebido de los escenarios deportivos.</w:t>
            </w:r>
          </w:p>
        </w:tc>
      </w:tr>
      <w:tr w:rsidR="00BB2A0D" w:rsidRPr="00BB2A0D" w14:paraId="6BF3EBEE" w14:textId="77777777" w:rsidTr="00AA5C01">
        <w:trPr>
          <w:trHeight w:val="1381"/>
          <w:jc w:val="center"/>
        </w:trPr>
        <w:tc>
          <w:tcPr>
            <w:tcW w:w="1271" w:type="dxa"/>
            <w:shd w:val="clear" w:color="auto" w:fill="auto"/>
            <w:textDirection w:val="btLr"/>
            <w:vAlign w:val="center"/>
            <w:hideMark/>
          </w:tcPr>
          <w:p w14:paraId="27A6476E" w14:textId="562D202E"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DE CALIDAD</w:t>
            </w:r>
          </w:p>
        </w:tc>
        <w:tc>
          <w:tcPr>
            <w:tcW w:w="7557" w:type="dxa"/>
            <w:shd w:val="clear" w:color="auto" w:fill="auto"/>
            <w:vAlign w:val="bottom"/>
            <w:hideMark/>
          </w:tcPr>
          <w:p w14:paraId="310F1F4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Personal de apoyo desmotivado por falta de sensibilización permanente</w:t>
            </w:r>
          </w:p>
          <w:p w14:paraId="2C30C3B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Los requisitos nuevos de la versión 2015 no sean entendidos o implementados de acuerdo a lo establecido. </w:t>
            </w:r>
          </w:p>
          <w:p w14:paraId="65D1D95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La desarticulación con la gestión documental. </w:t>
            </w:r>
          </w:p>
          <w:p w14:paraId="3E8ABFF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Escasa articulación en el control de documentos y registros con la sistematización de procesos o sistemas como RYCA. </w:t>
            </w:r>
          </w:p>
        </w:tc>
      </w:tr>
    </w:tbl>
    <w:p w14:paraId="07AEEAF2" w14:textId="77777777" w:rsidR="00BB2A0D" w:rsidRPr="00BB2A0D" w:rsidRDefault="00BB2A0D" w:rsidP="00BB2A0D">
      <w:pPr>
        <w:tabs>
          <w:tab w:val="left" w:pos="3135"/>
        </w:tabs>
        <w:spacing w:after="263"/>
        <w:jc w:val="both"/>
        <w:rPr>
          <w:rFonts w:ascii="Arial" w:eastAsia="Impact" w:hAnsi="Arial" w:cs="Arial"/>
          <w:color w:val="000000"/>
          <w:sz w:val="24"/>
          <w:lang w:eastAsia="es-CO"/>
        </w:rPr>
      </w:pPr>
    </w:p>
    <w:p w14:paraId="5C780587" w14:textId="77777777" w:rsidR="00BB2A0D" w:rsidRDefault="00BB2A0D" w:rsidP="00BB2A0D">
      <w:pPr>
        <w:tabs>
          <w:tab w:val="left" w:pos="3135"/>
        </w:tabs>
        <w:spacing w:after="263"/>
        <w:jc w:val="both"/>
        <w:rPr>
          <w:rFonts w:ascii="Arial" w:eastAsia="Impact" w:hAnsi="Arial" w:cs="Arial"/>
          <w:color w:val="000000"/>
          <w:sz w:val="24"/>
          <w:lang w:eastAsia="es-CO"/>
        </w:rPr>
      </w:pPr>
    </w:p>
    <w:p w14:paraId="5E8B52DC" w14:textId="77777777" w:rsidR="0086200C" w:rsidRDefault="0086200C" w:rsidP="00BB2A0D">
      <w:pPr>
        <w:tabs>
          <w:tab w:val="left" w:pos="3135"/>
        </w:tabs>
        <w:spacing w:after="263"/>
        <w:jc w:val="both"/>
        <w:rPr>
          <w:rFonts w:ascii="Arial" w:eastAsia="Impact" w:hAnsi="Arial" w:cs="Arial"/>
          <w:color w:val="000000"/>
          <w:sz w:val="24"/>
          <w:lang w:eastAsia="es-CO"/>
        </w:rPr>
      </w:pPr>
    </w:p>
    <w:p w14:paraId="07AE42D9" w14:textId="77777777" w:rsidR="00AA5C01" w:rsidRDefault="00AA5C01" w:rsidP="00BB2A0D">
      <w:pPr>
        <w:tabs>
          <w:tab w:val="left" w:pos="3135"/>
        </w:tabs>
        <w:spacing w:after="263"/>
        <w:jc w:val="both"/>
        <w:rPr>
          <w:rFonts w:ascii="Arial" w:eastAsia="Impact" w:hAnsi="Arial" w:cs="Arial"/>
          <w:color w:val="000000"/>
          <w:sz w:val="24"/>
          <w:lang w:eastAsia="es-CO"/>
        </w:rPr>
      </w:pPr>
    </w:p>
    <w:p w14:paraId="434738D4" w14:textId="77777777" w:rsidR="00AA5C01" w:rsidRDefault="00AA5C01" w:rsidP="00BB2A0D">
      <w:pPr>
        <w:tabs>
          <w:tab w:val="left" w:pos="3135"/>
        </w:tabs>
        <w:spacing w:after="263"/>
        <w:jc w:val="both"/>
        <w:rPr>
          <w:rFonts w:ascii="Arial" w:eastAsia="Impact" w:hAnsi="Arial" w:cs="Arial"/>
          <w:color w:val="000000"/>
          <w:sz w:val="24"/>
          <w:lang w:eastAsia="es-CO"/>
        </w:rPr>
      </w:pPr>
    </w:p>
    <w:p w14:paraId="21F6B4F0" w14:textId="77777777" w:rsidR="0086200C" w:rsidRDefault="0086200C" w:rsidP="00BB2A0D">
      <w:pPr>
        <w:tabs>
          <w:tab w:val="left" w:pos="3135"/>
        </w:tabs>
        <w:spacing w:after="263"/>
        <w:jc w:val="both"/>
        <w:rPr>
          <w:rFonts w:ascii="Arial" w:eastAsia="Impact" w:hAnsi="Arial" w:cs="Arial"/>
          <w:color w:val="000000"/>
          <w:sz w:val="24"/>
          <w:lang w:eastAsia="es-CO"/>
        </w:rPr>
      </w:pPr>
    </w:p>
    <w:p w14:paraId="10882E10" w14:textId="77777777" w:rsidR="0086200C" w:rsidRPr="00BB2A0D" w:rsidRDefault="0086200C" w:rsidP="00BB2A0D">
      <w:pPr>
        <w:tabs>
          <w:tab w:val="left" w:pos="3135"/>
        </w:tabs>
        <w:spacing w:after="263"/>
        <w:jc w:val="both"/>
        <w:rPr>
          <w:rFonts w:ascii="Arial" w:eastAsia="Impact" w:hAnsi="Arial" w:cs="Arial"/>
          <w:color w:val="000000"/>
          <w:sz w:val="24"/>
          <w:lang w:eastAsia="es-CO"/>
        </w:rPr>
      </w:pPr>
    </w:p>
    <w:tbl>
      <w:tblPr>
        <w:tblStyle w:val="Tablaconcuadrcula"/>
        <w:tblW w:w="0" w:type="auto"/>
        <w:jc w:val="center"/>
        <w:tblLook w:val="04A0" w:firstRow="1" w:lastRow="0" w:firstColumn="1" w:lastColumn="0" w:noHBand="0" w:noVBand="1"/>
      </w:tblPr>
      <w:tblGrid>
        <w:gridCol w:w="1217"/>
        <w:gridCol w:w="7611"/>
      </w:tblGrid>
      <w:tr w:rsidR="00BB2A0D" w:rsidRPr="00BB2A0D" w14:paraId="3311FB67" w14:textId="77777777" w:rsidTr="00BB2A0D">
        <w:trPr>
          <w:trHeight w:val="416"/>
          <w:jc w:val="center"/>
        </w:trPr>
        <w:tc>
          <w:tcPr>
            <w:tcW w:w="0" w:type="auto"/>
            <w:shd w:val="clear" w:color="auto" w:fill="2F5496" w:themeFill="accent5" w:themeFillShade="BF"/>
            <w:noWrap/>
            <w:hideMark/>
          </w:tcPr>
          <w:p w14:paraId="0378EE0E"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eastAsia="es-CO"/>
              </w:rPr>
            </w:pPr>
            <w:r w:rsidRPr="00BB2A0D">
              <w:rPr>
                <w:rFonts w:ascii="Arial" w:eastAsia="Impact" w:hAnsi="Arial" w:cs="Arial"/>
                <w:b/>
                <w:bCs/>
                <w:color w:val="FFFFFF"/>
                <w:sz w:val="20"/>
                <w:szCs w:val="20"/>
                <w:lang w:val="es-CO" w:eastAsia="es-CO"/>
              </w:rPr>
              <w:t>PROCESO</w:t>
            </w:r>
          </w:p>
        </w:tc>
        <w:tc>
          <w:tcPr>
            <w:tcW w:w="0" w:type="auto"/>
            <w:shd w:val="clear" w:color="auto" w:fill="2F5496" w:themeFill="accent5" w:themeFillShade="BF"/>
            <w:hideMark/>
          </w:tcPr>
          <w:p w14:paraId="515132AD"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val="es-CO" w:eastAsia="es-CO"/>
              </w:rPr>
            </w:pPr>
            <w:r w:rsidRPr="00BB2A0D">
              <w:rPr>
                <w:rFonts w:ascii="Arial" w:eastAsia="Impact" w:hAnsi="Arial" w:cs="Arial"/>
                <w:b/>
                <w:bCs/>
                <w:color w:val="FFFFFF"/>
                <w:sz w:val="20"/>
                <w:szCs w:val="20"/>
                <w:lang w:val="es-CO" w:eastAsia="es-CO"/>
              </w:rPr>
              <w:t>OPORTUNIDADES</w:t>
            </w:r>
          </w:p>
        </w:tc>
      </w:tr>
      <w:tr w:rsidR="00BB2A0D" w:rsidRPr="00BB2A0D" w14:paraId="7B7FBA41" w14:textId="77777777" w:rsidTr="00BB2A0D">
        <w:trPr>
          <w:trHeight w:val="2181"/>
          <w:jc w:val="center"/>
        </w:trPr>
        <w:tc>
          <w:tcPr>
            <w:tcW w:w="0" w:type="auto"/>
            <w:textDirection w:val="btLr"/>
            <w:vAlign w:val="center"/>
            <w:hideMark/>
          </w:tcPr>
          <w:p w14:paraId="53E66F1D" w14:textId="1C3862F9"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DIRECCIONAMIENTO ESTRAT</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GICO</w:t>
            </w:r>
          </w:p>
        </w:tc>
        <w:tc>
          <w:tcPr>
            <w:tcW w:w="0" w:type="auto"/>
            <w:noWrap/>
            <w:vAlign w:val="center"/>
            <w:hideMark/>
          </w:tcPr>
          <w:p w14:paraId="4A419D6D"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Proyección para el Cambio de Carácter Académico.</w:t>
            </w:r>
          </w:p>
          <w:p w14:paraId="52413C08"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Continuar adelantando el proceso para la Acreditación.</w:t>
            </w:r>
          </w:p>
          <w:p w14:paraId="2BA8EC27"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Oferta de nuevos programas.</w:t>
            </w:r>
          </w:p>
          <w:p w14:paraId="0A78679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Crecimiento de población estudiantil.</w:t>
            </w:r>
          </w:p>
          <w:p w14:paraId="4829DF85"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recurso humano de los equipos cuenta con competencias para su labor.</w:t>
            </w:r>
          </w:p>
          <w:p w14:paraId="0970D3DA" w14:textId="571CD1ED"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Crecimientos en </w:t>
            </w:r>
            <w:r w:rsidR="00AA5C01" w:rsidRPr="00BB2A0D">
              <w:rPr>
                <w:rFonts w:ascii="Arial" w:eastAsia="Times New Roman" w:hAnsi="Arial" w:cs="Arial"/>
                <w:sz w:val="20"/>
                <w:szCs w:val="20"/>
                <w:lang w:eastAsia="es-ES"/>
              </w:rPr>
              <w:t>cuanto vínculo</w:t>
            </w:r>
            <w:r w:rsidRPr="00BB2A0D">
              <w:rPr>
                <w:rFonts w:ascii="Arial" w:eastAsia="Times New Roman" w:hAnsi="Arial" w:cs="Arial"/>
                <w:sz w:val="20"/>
                <w:szCs w:val="20"/>
                <w:lang w:eastAsia="es-ES"/>
              </w:rPr>
              <w:t xml:space="preserve"> con redes y alianzas académicas.</w:t>
            </w:r>
          </w:p>
          <w:p w14:paraId="487C0033"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Necesidad de formación en el nivel de posgrados.</w:t>
            </w:r>
          </w:p>
          <w:p w14:paraId="5820929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Demanda de programas virtuales o a distancia.</w:t>
            </w:r>
          </w:p>
          <w:p w14:paraId="74A4CAE6"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Beneficios para programas acreditados.</w:t>
            </w:r>
          </w:p>
          <w:p w14:paraId="7108D928" w14:textId="77777777" w:rsidR="00BB2A0D" w:rsidRPr="00BB2A0D" w:rsidRDefault="00BB2A0D" w:rsidP="00BB2A0D">
            <w:pPr>
              <w:ind w:left="84"/>
              <w:jc w:val="both"/>
              <w:rPr>
                <w:rFonts w:ascii="Arial" w:eastAsia="Times New Roman" w:hAnsi="Arial" w:cs="Arial"/>
                <w:sz w:val="20"/>
                <w:szCs w:val="20"/>
                <w:lang w:eastAsia="es-ES"/>
              </w:rPr>
            </w:pPr>
          </w:p>
        </w:tc>
      </w:tr>
      <w:tr w:rsidR="00BB2A0D" w:rsidRPr="00BB2A0D" w14:paraId="42C7ABA5" w14:textId="77777777" w:rsidTr="00BB2A0D">
        <w:trPr>
          <w:trHeight w:val="1134"/>
          <w:jc w:val="center"/>
        </w:trPr>
        <w:tc>
          <w:tcPr>
            <w:tcW w:w="0" w:type="auto"/>
            <w:noWrap/>
            <w:textDirection w:val="btLr"/>
            <w:vAlign w:val="center"/>
            <w:hideMark/>
          </w:tcPr>
          <w:p w14:paraId="6E195103"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CONTROL INTERNO</w:t>
            </w:r>
          </w:p>
        </w:tc>
        <w:tc>
          <w:tcPr>
            <w:tcW w:w="0" w:type="auto"/>
            <w:vAlign w:val="center"/>
            <w:hideMark/>
          </w:tcPr>
          <w:p w14:paraId="5C45D49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Implementación del MIPG</w:t>
            </w:r>
          </w:p>
          <w:p w14:paraId="7DFA032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Procesos de sistematización de la información que permitirían mayor eficacia y eficiencia en los seguimientos a los procesos </w:t>
            </w:r>
          </w:p>
          <w:p w14:paraId="7B585FAF"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Fortalecimiento del autocontrol y autorregulación </w:t>
            </w:r>
          </w:p>
          <w:p w14:paraId="085BBF54" w14:textId="77777777" w:rsidR="00BB2A0D" w:rsidRPr="00BB2A0D" w:rsidRDefault="00BB2A0D" w:rsidP="00BB2A0D">
            <w:pPr>
              <w:ind w:left="444"/>
              <w:jc w:val="both"/>
              <w:rPr>
                <w:rFonts w:ascii="Arial" w:eastAsia="Times New Roman" w:hAnsi="Arial" w:cs="Arial"/>
                <w:sz w:val="20"/>
                <w:szCs w:val="20"/>
                <w:lang w:eastAsia="es-ES"/>
              </w:rPr>
            </w:pPr>
          </w:p>
        </w:tc>
      </w:tr>
      <w:tr w:rsidR="00BB2A0D" w:rsidRPr="00BB2A0D" w14:paraId="506F9BEC" w14:textId="77777777" w:rsidTr="00BB2A0D">
        <w:trPr>
          <w:trHeight w:val="1193"/>
          <w:jc w:val="center"/>
        </w:trPr>
        <w:tc>
          <w:tcPr>
            <w:tcW w:w="0" w:type="auto"/>
            <w:textDirection w:val="btLr"/>
            <w:vAlign w:val="center"/>
            <w:hideMark/>
          </w:tcPr>
          <w:p w14:paraId="0110A047"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REGISTRO Y CONTROL</w:t>
            </w:r>
          </w:p>
        </w:tc>
        <w:tc>
          <w:tcPr>
            <w:tcW w:w="0" w:type="auto"/>
            <w:vAlign w:val="center"/>
            <w:hideMark/>
          </w:tcPr>
          <w:p w14:paraId="75E17445"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Adquisición de un firewall que protege los servidores</w:t>
            </w:r>
          </w:p>
          <w:p w14:paraId="653668E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Existencia de personal capacitado</w:t>
            </w:r>
          </w:p>
          <w:p w14:paraId="7363A2F6"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4161E074" w14:textId="77777777" w:rsidTr="00BB2A0D">
        <w:trPr>
          <w:trHeight w:val="2401"/>
          <w:jc w:val="center"/>
        </w:trPr>
        <w:tc>
          <w:tcPr>
            <w:tcW w:w="0" w:type="auto"/>
            <w:noWrap/>
            <w:textDirection w:val="btLr"/>
            <w:vAlign w:val="center"/>
            <w:hideMark/>
          </w:tcPr>
          <w:p w14:paraId="64BD7D6E"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DOCENCIA</w:t>
            </w:r>
          </w:p>
        </w:tc>
        <w:tc>
          <w:tcPr>
            <w:tcW w:w="0" w:type="auto"/>
            <w:vAlign w:val="center"/>
            <w:hideMark/>
          </w:tcPr>
          <w:p w14:paraId="5481D6D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programas académicos para mejorar las prácticas de enseñanza-aprendizaje.</w:t>
            </w:r>
          </w:p>
          <w:p w14:paraId="141C46A2"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procesos que dan sustento al aseguramiento de la calidad académica.</w:t>
            </w:r>
          </w:p>
          <w:p w14:paraId="1BCE7BBC"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Estímulo al ejercicio de la docencia y mejoramiento de calidad de vida del docente ITFIP.</w:t>
            </w:r>
          </w:p>
          <w:p w14:paraId="5B6DAEB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programas para la prevención de la deserción.</w:t>
            </w:r>
          </w:p>
          <w:p w14:paraId="19D39C83"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Mejoramiento del proceso de cualificación de la actividad docente desde el fortalecimiento del sentido de pertenencia y funciones sustantivas.</w:t>
            </w:r>
          </w:p>
          <w:p w14:paraId="662809C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Contar con personal docente que ya viene formado y con las competencias requeridas.</w:t>
            </w:r>
          </w:p>
          <w:p w14:paraId="290B2BD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procesos de investigación del ITFIP.</w:t>
            </w:r>
          </w:p>
          <w:p w14:paraId="2C9DEB8A" w14:textId="77777777" w:rsidR="00BB2A0D" w:rsidRPr="00BB2A0D" w:rsidRDefault="00BB2A0D" w:rsidP="004453F6">
            <w:pPr>
              <w:numPr>
                <w:ilvl w:val="0"/>
                <w:numId w:val="19"/>
              </w:numPr>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Lograr la movilidad docente entrante y saliente. </w:t>
            </w:r>
          </w:p>
        </w:tc>
      </w:tr>
      <w:tr w:rsidR="00BB2A0D" w:rsidRPr="00BB2A0D" w14:paraId="486B3285" w14:textId="77777777" w:rsidTr="00BB2A0D">
        <w:trPr>
          <w:trHeight w:val="1698"/>
          <w:jc w:val="center"/>
        </w:trPr>
        <w:tc>
          <w:tcPr>
            <w:tcW w:w="0" w:type="auto"/>
            <w:noWrap/>
            <w:textDirection w:val="btLr"/>
            <w:vAlign w:val="center"/>
            <w:hideMark/>
          </w:tcPr>
          <w:p w14:paraId="62EC9B61" w14:textId="3A39B144"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INVESTIGACI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w:t>
            </w:r>
          </w:p>
        </w:tc>
        <w:tc>
          <w:tcPr>
            <w:tcW w:w="0" w:type="auto"/>
            <w:vAlign w:val="center"/>
            <w:hideMark/>
          </w:tcPr>
          <w:p w14:paraId="2A11BEE4" w14:textId="7CE8B0B5"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Recursos de regalías </w:t>
            </w:r>
            <w:r w:rsidR="0078274A">
              <w:rPr>
                <w:rFonts w:ascii="Arial" w:eastAsia="Times New Roman" w:hAnsi="Arial" w:cs="Arial"/>
                <w:sz w:val="20"/>
                <w:szCs w:val="20"/>
                <w:lang w:eastAsia="es-ES"/>
              </w:rPr>
              <w:t xml:space="preserve">y ley de estampillas </w:t>
            </w:r>
            <w:r w:rsidRPr="00BB2A0D">
              <w:rPr>
                <w:rFonts w:ascii="Arial" w:eastAsia="Times New Roman" w:hAnsi="Arial" w:cs="Arial"/>
                <w:sz w:val="20"/>
                <w:szCs w:val="20"/>
                <w:lang w:eastAsia="es-ES"/>
              </w:rPr>
              <w:t>para investigación, ciencia y tecnología.</w:t>
            </w:r>
          </w:p>
          <w:p w14:paraId="05D504D4"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La ubicación geográfica permite el acceso e interacción.</w:t>
            </w:r>
          </w:p>
          <w:p w14:paraId="5826DDE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Grupos de investigación categorizados.</w:t>
            </w:r>
          </w:p>
          <w:p w14:paraId="661AE8A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Visibilidad internacional de miembros de los grupos de investigación.</w:t>
            </w:r>
          </w:p>
          <w:p w14:paraId="315C9920" w14:textId="77777777" w:rsidR="00BB2A0D" w:rsidRPr="00BB2A0D" w:rsidRDefault="00BB2A0D" w:rsidP="00BB2A0D">
            <w:pPr>
              <w:tabs>
                <w:tab w:val="left" w:pos="3135"/>
              </w:tabs>
              <w:spacing w:after="263"/>
              <w:jc w:val="both"/>
              <w:rPr>
                <w:rFonts w:ascii="Arial" w:eastAsia="Times New Roman" w:hAnsi="Arial" w:cs="Arial"/>
                <w:color w:val="000000"/>
                <w:sz w:val="20"/>
                <w:szCs w:val="20"/>
                <w:lang w:eastAsia="es-CO"/>
              </w:rPr>
            </w:pPr>
            <w:r w:rsidRPr="00BB2A0D">
              <w:rPr>
                <w:rFonts w:ascii="Arial" w:eastAsia="Impact" w:hAnsi="Arial" w:cs="Arial"/>
                <w:color w:val="000000"/>
                <w:sz w:val="20"/>
                <w:szCs w:val="20"/>
                <w:lang w:val="es-CO" w:eastAsia="es-CO"/>
              </w:rPr>
              <w:t> </w:t>
            </w:r>
          </w:p>
        </w:tc>
      </w:tr>
      <w:tr w:rsidR="00BB2A0D" w:rsidRPr="00BB2A0D" w14:paraId="1C031AE6" w14:textId="77777777" w:rsidTr="00BB2A0D">
        <w:trPr>
          <w:trHeight w:val="2247"/>
          <w:jc w:val="center"/>
        </w:trPr>
        <w:tc>
          <w:tcPr>
            <w:tcW w:w="0" w:type="auto"/>
            <w:textDirection w:val="btLr"/>
            <w:vAlign w:val="center"/>
            <w:hideMark/>
          </w:tcPr>
          <w:p w14:paraId="537E069C" w14:textId="52524A21"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lastRenderedPageBreak/>
              <w:t>PROYECCI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SOCIAL</w:t>
            </w:r>
          </w:p>
        </w:tc>
        <w:tc>
          <w:tcPr>
            <w:tcW w:w="0" w:type="auto"/>
            <w:vAlign w:val="center"/>
            <w:hideMark/>
          </w:tcPr>
          <w:p w14:paraId="24D076E6"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Aprovechamiento del talento humano disponible aprovechable en su especialidad</w:t>
            </w:r>
          </w:p>
          <w:p w14:paraId="6C6E226E"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Utilización de los convenios Interinstitucionales vigentes </w:t>
            </w:r>
          </w:p>
          <w:p w14:paraId="582BBDBC"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Establecimiento de rubros presupuestales aprobados para este fin en cada vigencia</w:t>
            </w:r>
          </w:p>
          <w:p w14:paraId="211AC52B"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Logro de actividades en intercambio que generen proceso de Investigación de manera compensada</w:t>
            </w:r>
          </w:p>
          <w:p w14:paraId="1B0ABD5E"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Establecimiento de programas publicitarios sistemáticos a través de los medios o redes sociales con impulso permanente</w:t>
            </w:r>
          </w:p>
          <w:p w14:paraId="060F8237"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Aprovechamiento de las ofertas realizadas por estos entes en la medida que sean costos manejables</w:t>
            </w:r>
          </w:p>
        </w:tc>
      </w:tr>
      <w:tr w:rsidR="00BB2A0D" w:rsidRPr="00BB2A0D" w14:paraId="4B9390FF" w14:textId="77777777" w:rsidTr="00BB2A0D">
        <w:trPr>
          <w:trHeight w:val="1691"/>
          <w:jc w:val="center"/>
        </w:trPr>
        <w:tc>
          <w:tcPr>
            <w:tcW w:w="0" w:type="auto"/>
            <w:textDirection w:val="btLr"/>
            <w:vAlign w:val="center"/>
            <w:hideMark/>
          </w:tcPr>
          <w:p w14:paraId="3E2BB5C2" w14:textId="2F95DD95"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ADMINISTRATIVA E INFRAESTRUCTURA F</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SICA</w:t>
            </w:r>
          </w:p>
        </w:tc>
        <w:tc>
          <w:tcPr>
            <w:tcW w:w="0" w:type="auto"/>
            <w:noWrap/>
            <w:vAlign w:val="center"/>
            <w:hideMark/>
          </w:tcPr>
          <w:p w14:paraId="2DE8A2E7" w14:textId="77777777" w:rsidR="00BB2A0D" w:rsidRDefault="00BB2A0D" w:rsidP="004453F6">
            <w:pPr>
              <w:numPr>
                <w:ilvl w:val="0"/>
                <w:numId w:val="19"/>
              </w:numPr>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Campus amplio y con posibilidades de crecer.</w:t>
            </w:r>
            <w:r w:rsidRPr="00BB2A0D">
              <w:rPr>
                <w:rFonts w:ascii="Arial" w:eastAsia="Impact" w:hAnsi="Arial" w:cs="Arial"/>
                <w:sz w:val="20"/>
                <w:szCs w:val="20"/>
                <w:lang w:val="es-CO" w:eastAsia="es-ES"/>
              </w:rPr>
              <w:t xml:space="preserve"> </w:t>
            </w:r>
          </w:p>
          <w:p w14:paraId="05D01CEC" w14:textId="77777777" w:rsidR="0078274A" w:rsidRDefault="0078274A" w:rsidP="004453F6">
            <w:pPr>
              <w:numPr>
                <w:ilvl w:val="0"/>
                <w:numId w:val="19"/>
              </w:numPr>
              <w:ind w:left="444"/>
              <w:contextualSpacing/>
              <w:jc w:val="both"/>
              <w:rPr>
                <w:rFonts w:ascii="Arial" w:eastAsia="Impact" w:hAnsi="Arial" w:cs="Arial"/>
                <w:sz w:val="20"/>
                <w:szCs w:val="20"/>
                <w:lang w:val="es-CO" w:eastAsia="es-ES"/>
              </w:rPr>
            </w:pPr>
            <w:r>
              <w:rPr>
                <w:rFonts w:ascii="Arial" w:eastAsia="Impact" w:hAnsi="Arial" w:cs="Arial"/>
                <w:sz w:val="20"/>
                <w:szCs w:val="20"/>
                <w:lang w:val="es-CO" w:eastAsia="es-ES"/>
              </w:rPr>
              <w:t>Banco de Proyectos que identifican los requerimientos institucionales.</w:t>
            </w:r>
          </w:p>
          <w:p w14:paraId="0553DDA4" w14:textId="77777777" w:rsidR="0078274A" w:rsidRDefault="0078274A" w:rsidP="00312F19">
            <w:pPr>
              <w:ind w:left="444"/>
              <w:contextualSpacing/>
              <w:jc w:val="both"/>
              <w:rPr>
                <w:rFonts w:ascii="Arial" w:eastAsia="Impact" w:hAnsi="Arial" w:cs="Arial"/>
                <w:sz w:val="20"/>
                <w:szCs w:val="20"/>
                <w:lang w:val="es-CO" w:eastAsia="es-ES"/>
              </w:rPr>
            </w:pPr>
          </w:p>
          <w:p w14:paraId="2DACEFAC" w14:textId="016E738F"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p w14:paraId="5E7359FF"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r w:rsidRPr="00BB2A0D">
              <w:rPr>
                <w:rFonts w:ascii="Arial" w:eastAsia="Impact" w:hAnsi="Arial" w:cs="Arial"/>
                <w:color w:val="000000"/>
                <w:sz w:val="20"/>
                <w:szCs w:val="20"/>
                <w:lang w:val="es-CO" w:eastAsia="es-CO"/>
              </w:rPr>
              <w:t> </w:t>
            </w:r>
          </w:p>
          <w:p w14:paraId="0A50748A"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r w:rsidRPr="00BB2A0D">
              <w:rPr>
                <w:rFonts w:ascii="Arial" w:eastAsia="Impact" w:hAnsi="Arial" w:cs="Arial"/>
                <w:color w:val="000000"/>
                <w:sz w:val="20"/>
                <w:szCs w:val="20"/>
                <w:lang w:val="es-CO" w:eastAsia="es-CO"/>
              </w:rPr>
              <w:t> </w:t>
            </w:r>
          </w:p>
        </w:tc>
      </w:tr>
      <w:tr w:rsidR="00BB2A0D" w:rsidRPr="00BB2A0D" w14:paraId="02135A1A" w14:textId="77777777" w:rsidTr="00BB2A0D">
        <w:trPr>
          <w:trHeight w:val="1266"/>
          <w:jc w:val="center"/>
        </w:trPr>
        <w:tc>
          <w:tcPr>
            <w:tcW w:w="0" w:type="auto"/>
            <w:textDirection w:val="btLr"/>
            <w:vAlign w:val="center"/>
            <w:hideMark/>
          </w:tcPr>
          <w:p w14:paraId="772E6FAF" w14:textId="38598453"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FINANCIERA</w:t>
            </w:r>
          </w:p>
        </w:tc>
        <w:tc>
          <w:tcPr>
            <w:tcW w:w="0" w:type="auto"/>
            <w:vAlign w:val="center"/>
            <w:hideMark/>
          </w:tcPr>
          <w:p w14:paraId="4B7F7FBD"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Acceso a recursos del Presupuesto Nacional.</w:t>
            </w:r>
          </w:p>
          <w:p w14:paraId="7554568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Suscripción de convenios   que permiten generar mayores ingresos.</w:t>
            </w:r>
          </w:p>
          <w:p w14:paraId="3F88E704" w14:textId="77777777" w:rsidR="00BB2A0D" w:rsidRPr="00BB2A0D" w:rsidRDefault="00BB2A0D" w:rsidP="004453F6">
            <w:pPr>
              <w:numPr>
                <w:ilvl w:val="0"/>
                <w:numId w:val="19"/>
              </w:numPr>
              <w:tabs>
                <w:tab w:val="left" w:pos="3135"/>
              </w:tabs>
              <w:spacing w:after="263"/>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Capacidad de gestión y generación de recursos para el desarrollo de los procesos misionales y funciones sustantivas.</w:t>
            </w:r>
          </w:p>
        </w:tc>
      </w:tr>
      <w:tr w:rsidR="00BB2A0D" w:rsidRPr="00BB2A0D" w14:paraId="32E0D15A" w14:textId="77777777" w:rsidTr="00BB2A0D">
        <w:trPr>
          <w:trHeight w:val="499"/>
          <w:jc w:val="center"/>
        </w:trPr>
        <w:tc>
          <w:tcPr>
            <w:tcW w:w="0" w:type="auto"/>
            <w:vMerge w:val="restart"/>
            <w:textDirection w:val="btLr"/>
            <w:vAlign w:val="center"/>
            <w:hideMark/>
          </w:tcPr>
          <w:p w14:paraId="3B743C29" w14:textId="13301D22"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DEL TALENTO HUMANO</w:t>
            </w:r>
          </w:p>
        </w:tc>
        <w:tc>
          <w:tcPr>
            <w:tcW w:w="0" w:type="auto"/>
            <w:vMerge w:val="restart"/>
            <w:vAlign w:val="center"/>
            <w:hideMark/>
          </w:tcPr>
          <w:p w14:paraId="7534CAE2"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Aprovechamiento del potencial de la herramienta tecnológica para la liquidación de acreencias laborales,</w:t>
            </w:r>
          </w:p>
          <w:p w14:paraId="055836B8"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Personal capacitado en la entidad en materia de los acuerdos de la CNSC en el tema evaluación del desempeño.</w:t>
            </w:r>
          </w:p>
          <w:p w14:paraId="2437D2A3"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 xml:space="preserve">Mecanismos funcionales de seguimiento y control </w:t>
            </w:r>
            <w:r w:rsidRPr="00BB2A0D">
              <w:rPr>
                <w:rFonts w:ascii="Arial" w:eastAsia="Times New Roman" w:hAnsi="Arial" w:cs="Arial"/>
                <w:sz w:val="20"/>
                <w:szCs w:val="20"/>
                <w:lang w:eastAsia="es-ES"/>
              </w:rPr>
              <w:t>antes de preparar y firmar nóminas.</w:t>
            </w:r>
          </w:p>
          <w:p w14:paraId="0C988DFC"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Capacitación y sensibilización al nominador a los Directivos acerca de la obligación y directrices en los acuerdos de gestión.</w:t>
            </w:r>
          </w:p>
          <w:p w14:paraId="538BBD0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Disposición de la información que arroja la encuesta de riesgo </w:t>
            </w:r>
            <w:proofErr w:type="spellStart"/>
            <w:r w:rsidRPr="00BB2A0D">
              <w:rPr>
                <w:rFonts w:ascii="Arial" w:eastAsia="Times New Roman" w:hAnsi="Arial" w:cs="Arial"/>
                <w:sz w:val="20"/>
                <w:szCs w:val="20"/>
                <w:lang w:eastAsia="es-ES"/>
              </w:rPr>
              <w:t>psicolaboral</w:t>
            </w:r>
            <w:proofErr w:type="spellEnd"/>
            <w:r w:rsidRPr="00BB2A0D">
              <w:rPr>
                <w:rFonts w:ascii="Arial" w:eastAsia="Times New Roman" w:hAnsi="Arial" w:cs="Arial"/>
                <w:sz w:val="20"/>
                <w:szCs w:val="20"/>
                <w:lang w:eastAsia="es-ES"/>
              </w:rPr>
              <w:t xml:space="preserve"> del proceso TH- SST.</w:t>
            </w:r>
          </w:p>
        </w:tc>
      </w:tr>
      <w:tr w:rsidR="00BB2A0D" w:rsidRPr="00BB2A0D" w14:paraId="1E43CFCE" w14:textId="77777777" w:rsidTr="00BB2A0D">
        <w:trPr>
          <w:trHeight w:val="493"/>
          <w:jc w:val="center"/>
        </w:trPr>
        <w:tc>
          <w:tcPr>
            <w:tcW w:w="0" w:type="auto"/>
            <w:vMerge/>
            <w:vAlign w:val="center"/>
            <w:hideMark/>
          </w:tcPr>
          <w:p w14:paraId="75CC288F"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0" w:type="auto"/>
            <w:vMerge/>
            <w:vAlign w:val="center"/>
            <w:hideMark/>
          </w:tcPr>
          <w:p w14:paraId="343CDF00"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4D5F0084" w14:textId="77777777" w:rsidTr="00BB2A0D">
        <w:trPr>
          <w:trHeight w:val="493"/>
          <w:jc w:val="center"/>
        </w:trPr>
        <w:tc>
          <w:tcPr>
            <w:tcW w:w="0" w:type="auto"/>
            <w:vMerge/>
            <w:vAlign w:val="center"/>
            <w:hideMark/>
          </w:tcPr>
          <w:p w14:paraId="2A87CC48"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0" w:type="auto"/>
            <w:vMerge/>
            <w:vAlign w:val="center"/>
            <w:hideMark/>
          </w:tcPr>
          <w:p w14:paraId="36B4B3B5"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2B7AAE5E" w14:textId="77777777" w:rsidTr="00BB2A0D">
        <w:trPr>
          <w:trHeight w:val="493"/>
          <w:jc w:val="center"/>
        </w:trPr>
        <w:tc>
          <w:tcPr>
            <w:tcW w:w="0" w:type="auto"/>
            <w:vMerge/>
            <w:vAlign w:val="center"/>
            <w:hideMark/>
          </w:tcPr>
          <w:p w14:paraId="50A3B905"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0" w:type="auto"/>
            <w:vMerge/>
            <w:vAlign w:val="center"/>
            <w:hideMark/>
          </w:tcPr>
          <w:p w14:paraId="33FDD254"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5E78D6EF" w14:textId="77777777" w:rsidTr="00BB2A0D">
        <w:trPr>
          <w:trHeight w:val="493"/>
          <w:jc w:val="center"/>
        </w:trPr>
        <w:tc>
          <w:tcPr>
            <w:tcW w:w="0" w:type="auto"/>
            <w:vMerge/>
            <w:vAlign w:val="center"/>
            <w:hideMark/>
          </w:tcPr>
          <w:p w14:paraId="1C801B6D"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0" w:type="auto"/>
            <w:vMerge/>
            <w:vAlign w:val="center"/>
            <w:hideMark/>
          </w:tcPr>
          <w:p w14:paraId="79A8DED0"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0A88126C" w14:textId="77777777" w:rsidTr="00BB2A0D">
        <w:trPr>
          <w:trHeight w:val="493"/>
          <w:jc w:val="center"/>
        </w:trPr>
        <w:tc>
          <w:tcPr>
            <w:tcW w:w="0" w:type="auto"/>
            <w:vMerge/>
            <w:vAlign w:val="center"/>
            <w:hideMark/>
          </w:tcPr>
          <w:p w14:paraId="5CDA74F3"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0" w:type="auto"/>
            <w:vMerge/>
            <w:vAlign w:val="center"/>
            <w:hideMark/>
          </w:tcPr>
          <w:p w14:paraId="43C57E38"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033200BE" w14:textId="77777777" w:rsidTr="00BB2A0D">
        <w:trPr>
          <w:trHeight w:val="1653"/>
          <w:jc w:val="center"/>
        </w:trPr>
        <w:tc>
          <w:tcPr>
            <w:tcW w:w="0" w:type="auto"/>
            <w:textDirection w:val="btLr"/>
            <w:vAlign w:val="center"/>
            <w:hideMark/>
          </w:tcPr>
          <w:p w14:paraId="2137782D" w14:textId="37DA4C70"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SERVICIOS ACAD</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MICOS Y BIBLIOTECA</w:t>
            </w:r>
          </w:p>
        </w:tc>
        <w:tc>
          <w:tcPr>
            <w:tcW w:w="0" w:type="auto"/>
            <w:vAlign w:val="center"/>
            <w:hideMark/>
          </w:tcPr>
          <w:p w14:paraId="680A200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Inversión en herramientas de gestión de biblioteca, libros físicos, acceso a bibliotecas digitales y otros materiales de apoyo.</w:t>
            </w:r>
          </w:p>
          <w:p w14:paraId="677A8F0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Continuar adquiriendo contenidos digitales y demás recursos educativos para el mejoramiento de la calidad educativa.</w:t>
            </w:r>
          </w:p>
          <w:p w14:paraId="63CE7A2D"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r w:rsidRPr="00BB2A0D">
              <w:rPr>
                <w:rFonts w:ascii="Arial" w:eastAsia="Impact" w:hAnsi="Arial" w:cs="Arial"/>
                <w:color w:val="000000"/>
                <w:sz w:val="20"/>
                <w:szCs w:val="20"/>
                <w:lang w:val="es-CO" w:eastAsia="es-CO"/>
              </w:rPr>
              <w:t> </w:t>
            </w:r>
          </w:p>
        </w:tc>
      </w:tr>
      <w:tr w:rsidR="00BB2A0D" w:rsidRPr="00BB2A0D" w14:paraId="20D403AD" w14:textId="77777777" w:rsidTr="00BB2A0D">
        <w:trPr>
          <w:trHeight w:val="1068"/>
          <w:jc w:val="center"/>
        </w:trPr>
        <w:tc>
          <w:tcPr>
            <w:tcW w:w="0" w:type="auto"/>
            <w:textDirection w:val="btLr"/>
            <w:vAlign w:val="center"/>
            <w:hideMark/>
          </w:tcPr>
          <w:p w14:paraId="30533E2F" w14:textId="4CB3292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JURIDICA</w:t>
            </w:r>
          </w:p>
        </w:tc>
        <w:tc>
          <w:tcPr>
            <w:tcW w:w="0" w:type="auto"/>
            <w:vAlign w:val="center"/>
            <w:hideMark/>
          </w:tcPr>
          <w:p w14:paraId="04855DA8"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Buena relación con el M.E.N.</w:t>
            </w:r>
          </w:p>
          <w:p w14:paraId="0B66B294"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Buena formación del personal docente.</w:t>
            </w:r>
          </w:p>
          <w:p w14:paraId="7DDD823F"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Planta de personal asignada. </w:t>
            </w:r>
          </w:p>
          <w:p w14:paraId="35DAAAB7"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Respaldo de entidades territoriales</w:t>
            </w:r>
            <w:r w:rsidRPr="00BB2A0D">
              <w:rPr>
                <w:rFonts w:ascii="Arial" w:eastAsia="Impact" w:hAnsi="Arial" w:cs="Arial"/>
                <w:sz w:val="20"/>
                <w:szCs w:val="20"/>
                <w:lang w:val="es-CO" w:eastAsia="es-ES"/>
              </w:rPr>
              <w:t>.</w:t>
            </w:r>
          </w:p>
        </w:tc>
      </w:tr>
      <w:tr w:rsidR="00BB2A0D" w:rsidRPr="00BB2A0D" w14:paraId="0FB637ED" w14:textId="77777777" w:rsidTr="00BB2A0D">
        <w:trPr>
          <w:trHeight w:val="1950"/>
          <w:jc w:val="center"/>
        </w:trPr>
        <w:tc>
          <w:tcPr>
            <w:tcW w:w="0" w:type="auto"/>
            <w:textDirection w:val="btLr"/>
            <w:vAlign w:val="center"/>
            <w:hideMark/>
          </w:tcPr>
          <w:p w14:paraId="009DCB7C"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lastRenderedPageBreak/>
              <w:t>BIENESTAR UNIVERSITARIO</w:t>
            </w:r>
          </w:p>
        </w:tc>
        <w:tc>
          <w:tcPr>
            <w:tcW w:w="0" w:type="auto"/>
            <w:vAlign w:val="center"/>
            <w:hideMark/>
          </w:tcPr>
          <w:p w14:paraId="4093FA0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Realizar alianzas con entidades financieras para ofertar créditos educativos asequibles para los estudiantes.</w:t>
            </w:r>
          </w:p>
          <w:p w14:paraId="07EC08A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Gestionar convenios con entidades privadas y públicas para proporcionar estímulos educativos a los estudiantes.</w:t>
            </w:r>
          </w:p>
          <w:p w14:paraId="0513FA3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Participar en las actividades culturales y deportivas organizadas por ASCUN.</w:t>
            </w:r>
          </w:p>
          <w:p w14:paraId="6A7378E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Gestionar convenios de cooperación con IES internacional.</w:t>
            </w:r>
          </w:p>
          <w:p w14:paraId="6AF337F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Generar estrategias de permanencia a través del programa PAPITFIP para evitar la deserción estudiantil.</w:t>
            </w:r>
          </w:p>
        </w:tc>
      </w:tr>
      <w:tr w:rsidR="00BB2A0D" w:rsidRPr="00BB2A0D" w14:paraId="1B1BC642" w14:textId="77777777" w:rsidTr="00BB2A0D">
        <w:trPr>
          <w:trHeight w:val="1188"/>
          <w:jc w:val="center"/>
        </w:trPr>
        <w:tc>
          <w:tcPr>
            <w:tcW w:w="0" w:type="auto"/>
            <w:textDirection w:val="btLr"/>
            <w:vAlign w:val="center"/>
            <w:hideMark/>
          </w:tcPr>
          <w:p w14:paraId="5C8C400F" w14:textId="103F5793"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 CALIDAD</w:t>
            </w:r>
          </w:p>
        </w:tc>
        <w:tc>
          <w:tcPr>
            <w:tcW w:w="0" w:type="auto"/>
            <w:vAlign w:val="center"/>
            <w:hideMark/>
          </w:tcPr>
          <w:p w14:paraId="0B826BC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Certificación ISO 9001:2015 antes de la fecha obligatoria.</w:t>
            </w:r>
          </w:p>
          <w:p w14:paraId="256E3D9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Prestar servicios de asesoría o compartir experiencias exitosas con otras entidades públicas o privadas.</w:t>
            </w:r>
          </w:p>
          <w:p w14:paraId="113E74F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Mayor énfasis en la gerencia, contexto y riesgos. </w:t>
            </w:r>
          </w:p>
          <w:p w14:paraId="241A2C2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Implementación de otros sistemas de gestión. </w:t>
            </w:r>
          </w:p>
        </w:tc>
      </w:tr>
    </w:tbl>
    <w:p w14:paraId="13918468" w14:textId="77777777" w:rsidR="00BB2A0D" w:rsidRPr="00BB2A0D" w:rsidRDefault="00BB2A0D" w:rsidP="00BB2A0D">
      <w:pPr>
        <w:tabs>
          <w:tab w:val="left" w:pos="3135"/>
        </w:tabs>
        <w:spacing w:after="263"/>
        <w:jc w:val="both"/>
        <w:rPr>
          <w:rFonts w:ascii="Arial" w:eastAsia="Impact" w:hAnsi="Arial" w:cs="Arial"/>
          <w:color w:val="000000"/>
          <w:sz w:val="24"/>
          <w:lang w:val="es-CO" w:eastAsia="es-CO"/>
        </w:rPr>
      </w:pPr>
    </w:p>
    <w:tbl>
      <w:tblPr>
        <w:tblStyle w:val="Tablaconcuadrcula"/>
        <w:tblW w:w="0" w:type="auto"/>
        <w:jc w:val="center"/>
        <w:tblLook w:val="04A0" w:firstRow="1" w:lastRow="0" w:firstColumn="1" w:lastColumn="0" w:noHBand="0" w:noVBand="1"/>
      </w:tblPr>
      <w:tblGrid>
        <w:gridCol w:w="1271"/>
        <w:gridCol w:w="7557"/>
      </w:tblGrid>
      <w:tr w:rsidR="00BB2A0D" w:rsidRPr="00BB2A0D" w14:paraId="28B71407" w14:textId="77777777" w:rsidTr="00BB2A0D">
        <w:trPr>
          <w:trHeight w:val="416"/>
          <w:jc w:val="center"/>
        </w:trPr>
        <w:tc>
          <w:tcPr>
            <w:tcW w:w="1271" w:type="dxa"/>
            <w:shd w:val="clear" w:color="auto" w:fill="2F5496" w:themeFill="accent5" w:themeFillShade="BF"/>
            <w:noWrap/>
            <w:vAlign w:val="center"/>
            <w:hideMark/>
          </w:tcPr>
          <w:p w14:paraId="5091469F"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eastAsia="es-CO"/>
              </w:rPr>
            </w:pPr>
            <w:r w:rsidRPr="00BB2A0D">
              <w:rPr>
                <w:rFonts w:ascii="Arial" w:eastAsia="Impact" w:hAnsi="Arial" w:cs="Arial"/>
                <w:b/>
                <w:bCs/>
                <w:color w:val="FFFFFF"/>
                <w:sz w:val="20"/>
                <w:szCs w:val="20"/>
                <w:lang w:val="es-CO" w:eastAsia="es-CO"/>
              </w:rPr>
              <w:t>PROCESO</w:t>
            </w:r>
          </w:p>
        </w:tc>
        <w:tc>
          <w:tcPr>
            <w:tcW w:w="8465" w:type="dxa"/>
            <w:shd w:val="clear" w:color="auto" w:fill="2F5496" w:themeFill="accent5" w:themeFillShade="BF"/>
            <w:vAlign w:val="center"/>
            <w:hideMark/>
          </w:tcPr>
          <w:p w14:paraId="704F2E7B"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val="es-CO" w:eastAsia="es-CO"/>
              </w:rPr>
            </w:pPr>
            <w:r w:rsidRPr="00BB2A0D">
              <w:rPr>
                <w:rFonts w:ascii="Arial" w:eastAsia="Impact" w:hAnsi="Arial" w:cs="Arial"/>
                <w:b/>
                <w:bCs/>
                <w:color w:val="FFFFFF"/>
                <w:sz w:val="20"/>
                <w:szCs w:val="20"/>
                <w:lang w:val="es-CO" w:eastAsia="es-CO"/>
              </w:rPr>
              <w:t>RIESGOS</w:t>
            </w:r>
          </w:p>
        </w:tc>
      </w:tr>
      <w:tr w:rsidR="00BB2A0D" w:rsidRPr="00BB2A0D" w14:paraId="769D86AC" w14:textId="77777777" w:rsidTr="00BB2A0D">
        <w:trPr>
          <w:trHeight w:val="2322"/>
          <w:jc w:val="center"/>
        </w:trPr>
        <w:tc>
          <w:tcPr>
            <w:tcW w:w="1271" w:type="dxa"/>
            <w:textDirection w:val="btLr"/>
            <w:vAlign w:val="center"/>
            <w:hideMark/>
          </w:tcPr>
          <w:p w14:paraId="1288273D" w14:textId="690F6D07" w:rsidR="00BB2A0D" w:rsidRPr="00BB2A0D" w:rsidRDefault="00BB2A0D" w:rsidP="00BB2A0D">
            <w:pPr>
              <w:tabs>
                <w:tab w:val="left" w:pos="3135"/>
              </w:tabs>
              <w:spacing w:after="263"/>
              <w:jc w:val="center"/>
              <w:rPr>
                <w:rFonts w:ascii="Arial" w:eastAsia="Impact" w:hAnsi="Arial" w:cs="Arial"/>
                <w:b/>
                <w:bCs/>
                <w:color w:val="000000"/>
                <w:sz w:val="20"/>
                <w:szCs w:val="20"/>
                <w:lang w:eastAsia="es-CO"/>
              </w:rPr>
            </w:pPr>
            <w:r w:rsidRPr="00BB2A0D">
              <w:rPr>
                <w:rFonts w:ascii="Arial" w:eastAsia="Impact" w:hAnsi="Arial" w:cs="Arial"/>
                <w:b/>
                <w:bCs/>
                <w:color w:val="000000"/>
                <w:sz w:val="20"/>
                <w:szCs w:val="20"/>
                <w:lang w:val="es-CO" w:eastAsia="es-CO"/>
              </w:rPr>
              <w:t>DIRECCIONAMIENTO ESTRAT</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GICO</w:t>
            </w:r>
          </w:p>
        </w:tc>
        <w:tc>
          <w:tcPr>
            <w:tcW w:w="8465" w:type="dxa"/>
            <w:vAlign w:val="center"/>
            <w:hideMark/>
          </w:tcPr>
          <w:p w14:paraId="5B98CE6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de continuidad en las iniciativas de fortalecimiento al manejo de una segunda lengua.</w:t>
            </w:r>
          </w:p>
          <w:p w14:paraId="1033770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Escasa satisfacción con la Pagina Web de la Institución.</w:t>
            </w:r>
          </w:p>
          <w:p w14:paraId="2169013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Ausencia del diagnóstico interno de la capacidad de recursos humanos, física y tecnológica. </w:t>
            </w:r>
          </w:p>
          <w:p w14:paraId="54602FA9" w14:textId="77777777" w:rsid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de liderazgo y empoderamiento de líderes de grupos de trabajo.</w:t>
            </w:r>
          </w:p>
          <w:p w14:paraId="5308DEC9" w14:textId="77777777" w:rsidR="0078274A" w:rsidRPr="00BB2A0D" w:rsidRDefault="0078274A" w:rsidP="0078274A">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Falencias con el servicio de </w:t>
            </w:r>
            <w:proofErr w:type="spellStart"/>
            <w:r w:rsidRPr="00BB2A0D">
              <w:rPr>
                <w:rFonts w:ascii="Arial" w:eastAsia="Times New Roman" w:hAnsi="Arial" w:cs="Arial"/>
                <w:sz w:val="20"/>
                <w:szCs w:val="20"/>
                <w:lang w:eastAsia="es-ES"/>
              </w:rPr>
              <w:t>WiFi</w:t>
            </w:r>
            <w:proofErr w:type="spellEnd"/>
            <w:r w:rsidRPr="00BB2A0D">
              <w:rPr>
                <w:rFonts w:ascii="Arial" w:eastAsia="Times New Roman" w:hAnsi="Arial" w:cs="Arial"/>
                <w:sz w:val="20"/>
                <w:szCs w:val="20"/>
                <w:lang w:eastAsia="es-ES"/>
              </w:rPr>
              <w:t>.</w:t>
            </w:r>
          </w:p>
          <w:p w14:paraId="7A05FEB2" w14:textId="77777777" w:rsidR="0078274A" w:rsidRPr="00BB2A0D" w:rsidRDefault="0078274A" w:rsidP="0078274A">
            <w:pPr>
              <w:tabs>
                <w:tab w:val="left" w:pos="3135"/>
              </w:tabs>
              <w:spacing w:after="263"/>
              <w:ind w:left="369"/>
              <w:contextualSpacing/>
              <w:jc w:val="both"/>
              <w:rPr>
                <w:rFonts w:ascii="Arial" w:eastAsia="Times New Roman" w:hAnsi="Arial" w:cs="Arial"/>
                <w:sz w:val="20"/>
                <w:szCs w:val="20"/>
                <w:lang w:eastAsia="es-ES"/>
              </w:rPr>
            </w:pPr>
          </w:p>
          <w:p w14:paraId="09114555" w14:textId="77777777" w:rsidR="00BB2A0D" w:rsidRPr="00BB2A0D" w:rsidRDefault="00BB2A0D" w:rsidP="00BB2A0D">
            <w:pPr>
              <w:tabs>
                <w:tab w:val="left" w:pos="3135"/>
              </w:tabs>
              <w:spacing w:after="263"/>
              <w:ind w:left="9"/>
              <w:jc w:val="both"/>
              <w:rPr>
                <w:rFonts w:ascii="Arial" w:eastAsia="Calibri" w:hAnsi="Arial" w:cs="Arial"/>
                <w:color w:val="000000"/>
                <w:lang w:eastAsia="es-CO"/>
              </w:rPr>
            </w:pPr>
          </w:p>
        </w:tc>
      </w:tr>
      <w:tr w:rsidR="00BB2A0D" w:rsidRPr="00BB2A0D" w14:paraId="7BB8AC14" w14:textId="77777777" w:rsidTr="00BB2A0D">
        <w:trPr>
          <w:trHeight w:val="1279"/>
          <w:jc w:val="center"/>
        </w:trPr>
        <w:tc>
          <w:tcPr>
            <w:tcW w:w="1271" w:type="dxa"/>
            <w:noWrap/>
            <w:textDirection w:val="btLr"/>
            <w:vAlign w:val="center"/>
            <w:hideMark/>
          </w:tcPr>
          <w:p w14:paraId="1444688D"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CONTROL INTERNO</w:t>
            </w:r>
          </w:p>
        </w:tc>
        <w:tc>
          <w:tcPr>
            <w:tcW w:w="8465" w:type="dxa"/>
            <w:vAlign w:val="center"/>
            <w:hideMark/>
          </w:tcPr>
          <w:p w14:paraId="1F6BAAA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Personal poco capacitado y competente en áreas de presupuesto y contabilidad en el sector público </w:t>
            </w:r>
          </w:p>
          <w:p w14:paraId="007DF8A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Debilidad en la cultura de autocontrol. </w:t>
            </w:r>
          </w:p>
        </w:tc>
      </w:tr>
      <w:tr w:rsidR="00BB2A0D" w:rsidRPr="00BB2A0D" w14:paraId="297FA756" w14:textId="77777777" w:rsidTr="00BB2A0D">
        <w:trPr>
          <w:trHeight w:val="1396"/>
          <w:jc w:val="center"/>
        </w:trPr>
        <w:tc>
          <w:tcPr>
            <w:tcW w:w="1271" w:type="dxa"/>
            <w:textDirection w:val="btLr"/>
            <w:vAlign w:val="center"/>
            <w:hideMark/>
          </w:tcPr>
          <w:p w14:paraId="76AE68CF"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REGISTRO Y CONTROL</w:t>
            </w:r>
          </w:p>
        </w:tc>
        <w:tc>
          <w:tcPr>
            <w:tcW w:w="8465" w:type="dxa"/>
            <w:vAlign w:val="center"/>
            <w:hideMark/>
          </w:tcPr>
          <w:p w14:paraId="1BF7C80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sistema de seguridad de la Información</w:t>
            </w:r>
          </w:p>
          <w:p w14:paraId="0BC0C37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Requerimiento de la adopción final de un sistema de información integrado</w:t>
            </w:r>
          </w:p>
          <w:p w14:paraId="7D17F57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Desarticulación de los sistemas de información y comunicación</w:t>
            </w:r>
          </w:p>
          <w:p w14:paraId="1B3191E8"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Asignación de usuarios no controlados</w:t>
            </w:r>
          </w:p>
          <w:p w14:paraId="57B72E7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Conectividad ineficiente</w:t>
            </w:r>
          </w:p>
        </w:tc>
      </w:tr>
      <w:tr w:rsidR="00BB2A0D" w:rsidRPr="00BB2A0D" w14:paraId="22F51687" w14:textId="77777777" w:rsidTr="00BB2A0D">
        <w:trPr>
          <w:trHeight w:val="2751"/>
          <w:jc w:val="center"/>
        </w:trPr>
        <w:tc>
          <w:tcPr>
            <w:tcW w:w="1271" w:type="dxa"/>
            <w:noWrap/>
            <w:textDirection w:val="btLr"/>
            <w:vAlign w:val="center"/>
            <w:hideMark/>
          </w:tcPr>
          <w:p w14:paraId="214368FC"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DOCENCIA</w:t>
            </w:r>
          </w:p>
        </w:tc>
        <w:tc>
          <w:tcPr>
            <w:tcW w:w="8465" w:type="dxa"/>
            <w:vAlign w:val="center"/>
            <w:hideMark/>
          </w:tcPr>
          <w:p w14:paraId="321F3DC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Poca cualificación docente, en procesos de formación Pos gradual en las áreas afines de los programas.</w:t>
            </w:r>
          </w:p>
          <w:p w14:paraId="7390BD0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Escala salarial baja.</w:t>
            </w:r>
          </w:p>
          <w:p w14:paraId="12B16E7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de fortalecimiento en la formación pedagógica y didáctica del cuerpo docente.</w:t>
            </w:r>
          </w:p>
          <w:p w14:paraId="3BE6D34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plan de estímulos a la docencia.</w:t>
            </w:r>
          </w:p>
          <w:p w14:paraId="2143DF5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fortalecer la vinculación de docentes con formación en Maestría y Doctorado.</w:t>
            </w:r>
          </w:p>
          <w:p w14:paraId="43DB4426"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Falta la operación de los convenios de orden Nacional e Internacional para hacer la movilidad docente. </w:t>
            </w:r>
          </w:p>
          <w:p w14:paraId="4DD24D35"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Asignación de recursos para movilidad docente y estudiantes. </w:t>
            </w:r>
          </w:p>
          <w:p w14:paraId="17E8B735"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No hay r</w:t>
            </w:r>
            <w:r w:rsidRPr="00BB2A0D">
              <w:rPr>
                <w:rFonts w:ascii="Arial" w:eastAsia="Times New Roman" w:hAnsi="Arial" w:cs="Arial"/>
                <w:sz w:val="20"/>
                <w:szCs w:val="20"/>
                <w:lang w:eastAsia="es-ES"/>
              </w:rPr>
              <w:t xml:space="preserve">reglamentación para la movilidad docente. </w:t>
            </w:r>
          </w:p>
          <w:p w14:paraId="55C934A2"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Dinamizar los convenios vigentes.</w:t>
            </w:r>
          </w:p>
        </w:tc>
      </w:tr>
      <w:tr w:rsidR="00BB2A0D" w:rsidRPr="00BB2A0D" w14:paraId="323DD040" w14:textId="77777777" w:rsidTr="00BB2A0D">
        <w:trPr>
          <w:trHeight w:val="2934"/>
          <w:jc w:val="center"/>
        </w:trPr>
        <w:tc>
          <w:tcPr>
            <w:tcW w:w="1271" w:type="dxa"/>
            <w:noWrap/>
            <w:textDirection w:val="btLr"/>
            <w:vAlign w:val="center"/>
            <w:hideMark/>
          </w:tcPr>
          <w:p w14:paraId="2F6DED32" w14:textId="0FD6A274"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lastRenderedPageBreak/>
              <w:t>INVESTIGACI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w:t>
            </w:r>
          </w:p>
        </w:tc>
        <w:tc>
          <w:tcPr>
            <w:tcW w:w="8465" w:type="dxa"/>
            <w:vAlign w:val="center"/>
            <w:hideMark/>
          </w:tcPr>
          <w:p w14:paraId="27315AD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Débil articulación en la construcción de proyectos institucionales como producto de investigación.</w:t>
            </w:r>
          </w:p>
          <w:p w14:paraId="2B762B5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Los recursos económicos para proyectos institucionales se ejecutan a través de diferentes rubros que no se refleja en la inversión en investigación. </w:t>
            </w:r>
          </w:p>
          <w:p w14:paraId="6F68940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Bajos resultados de las acciones de investigación según el tiempo asignado a los docentes para este proceso.</w:t>
            </w:r>
          </w:p>
          <w:p w14:paraId="1A037C9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Inexistencia de política de estímulos por producción intelectual.</w:t>
            </w:r>
          </w:p>
          <w:p w14:paraId="12CFF24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Inexistencia de un Plan de incorporación tecnológica para el acceso a base de datos científicas.</w:t>
            </w:r>
          </w:p>
          <w:p w14:paraId="4E8EF2A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Proyección débil de recursos tecnológicos en términos necesidades operativas y de las funciones de los procesos misionales articulados.</w:t>
            </w:r>
          </w:p>
          <w:p w14:paraId="5CFEB39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Deficiente apoyo para la investigación formativa</w:t>
            </w:r>
            <w:r w:rsidRPr="00BB2A0D">
              <w:rPr>
                <w:rFonts w:ascii="Arial" w:eastAsia="Impact" w:hAnsi="Arial" w:cs="Arial"/>
                <w:sz w:val="20"/>
                <w:szCs w:val="20"/>
                <w:lang w:val="es-CO" w:eastAsia="es-ES"/>
              </w:rPr>
              <w:t>.</w:t>
            </w:r>
          </w:p>
        </w:tc>
      </w:tr>
      <w:tr w:rsidR="00BB2A0D" w:rsidRPr="00BB2A0D" w14:paraId="10DCC238" w14:textId="77777777" w:rsidTr="00BB2A0D">
        <w:trPr>
          <w:trHeight w:val="1550"/>
          <w:jc w:val="center"/>
        </w:trPr>
        <w:tc>
          <w:tcPr>
            <w:tcW w:w="1271" w:type="dxa"/>
            <w:textDirection w:val="btLr"/>
            <w:vAlign w:val="center"/>
            <w:hideMark/>
          </w:tcPr>
          <w:p w14:paraId="086AF9E6" w14:textId="3822E7C0"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PROYECCI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SOCIAL</w:t>
            </w:r>
          </w:p>
        </w:tc>
        <w:tc>
          <w:tcPr>
            <w:tcW w:w="8465" w:type="dxa"/>
            <w:vMerge w:val="restart"/>
            <w:vAlign w:val="center"/>
            <w:hideMark/>
          </w:tcPr>
          <w:p w14:paraId="0B01AD7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Estructura administrativa. </w:t>
            </w:r>
          </w:p>
          <w:p w14:paraId="5A67AD6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Proporcionalidad de apropiación presupuestal acorde con los planes de acción.</w:t>
            </w:r>
          </w:p>
          <w:p w14:paraId="5675259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incentivos a la mayor productividad al desarrollo de proyectos y desarrollo profesional.</w:t>
            </w:r>
          </w:p>
          <w:p w14:paraId="672FB00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un Plan de Movilidad de Docentes estudiantes y egresados del nivel nacional e internacional.</w:t>
            </w:r>
          </w:p>
          <w:p w14:paraId="2B81C448"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oferta de servicios y publicación de los mismos por parte de la Institución.</w:t>
            </w:r>
          </w:p>
          <w:p w14:paraId="2C53C4A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Deficiente distribución de personal de acuerdo a su nivel académico y competencias.</w:t>
            </w:r>
          </w:p>
          <w:p w14:paraId="24AC84A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Deficiencia en la articulación entre la gestión académica y lo administrativa.</w:t>
            </w:r>
          </w:p>
          <w:p w14:paraId="096AAF4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Desaprovechamiento de la planta física de los laboratorios para venta de servicios.</w:t>
            </w:r>
          </w:p>
          <w:p w14:paraId="5CD3D744"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implementación de sistemas de control y medición en el uso de laboratorios.</w:t>
            </w:r>
          </w:p>
          <w:p w14:paraId="45F631AE" w14:textId="684F99E1"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Poco aprovechamiento de las instalaciones y equipos de la Granja para </w:t>
            </w:r>
            <w:r w:rsidR="0086200C" w:rsidRPr="00BB2A0D">
              <w:rPr>
                <w:rFonts w:ascii="Arial" w:eastAsia="Times New Roman" w:hAnsi="Arial" w:cs="Arial"/>
                <w:sz w:val="20"/>
                <w:szCs w:val="20"/>
                <w:lang w:val="es-CO" w:eastAsia="es-ES"/>
              </w:rPr>
              <w:t>prácticas</w:t>
            </w:r>
            <w:r w:rsidRPr="00BB2A0D">
              <w:rPr>
                <w:rFonts w:ascii="Arial" w:eastAsia="Times New Roman" w:hAnsi="Arial" w:cs="Arial"/>
                <w:sz w:val="20"/>
                <w:szCs w:val="20"/>
                <w:lang w:val="es-CO" w:eastAsia="es-ES"/>
              </w:rPr>
              <w:t xml:space="preserve"> académicas, venta de servicios y adelanto de proyectos con el sector productivo.</w:t>
            </w:r>
          </w:p>
        </w:tc>
      </w:tr>
      <w:tr w:rsidR="00BB2A0D" w:rsidRPr="00BB2A0D" w14:paraId="29C21C54" w14:textId="77777777" w:rsidTr="00BB2A0D">
        <w:trPr>
          <w:trHeight w:val="3040"/>
          <w:jc w:val="center"/>
        </w:trPr>
        <w:tc>
          <w:tcPr>
            <w:tcW w:w="1271" w:type="dxa"/>
            <w:tcBorders>
              <w:bottom w:val="single" w:sz="4" w:space="0" w:color="auto"/>
            </w:tcBorders>
            <w:textDirection w:val="btLr"/>
            <w:vAlign w:val="center"/>
            <w:hideMark/>
          </w:tcPr>
          <w:p w14:paraId="0013A84D" w14:textId="77777777"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GESTION ADMINISTRATIVA</w:t>
            </w:r>
          </w:p>
          <w:p w14:paraId="0D2C502B" w14:textId="77777777"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 xml:space="preserve"> E INFRAESTRUCTURA</w:t>
            </w:r>
          </w:p>
          <w:p w14:paraId="780C2BF4" w14:textId="62E7CE63"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 xml:space="preserve"> F</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SICA</w:t>
            </w:r>
          </w:p>
        </w:tc>
        <w:tc>
          <w:tcPr>
            <w:tcW w:w="8465" w:type="dxa"/>
            <w:vMerge/>
            <w:tcBorders>
              <w:bottom w:val="single" w:sz="4" w:space="0" w:color="auto"/>
            </w:tcBorders>
            <w:vAlign w:val="center"/>
            <w:hideMark/>
          </w:tcPr>
          <w:p w14:paraId="05FF2F31"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20EB6056" w14:textId="77777777" w:rsidTr="00BB2A0D">
        <w:trPr>
          <w:trHeight w:val="1762"/>
          <w:jc w:val="center"/>
        </w:trPr>
        <w:tc>
          <w:tcPr>
            <w:tcW w:w="1271" w:type="dxa"/>
            <w:textDirection w:val="btLr"/>
            <w:vAlign w:val="center"/>
            <w:hideMark/>
          </w:tcPr>
          <w:p w14:paraId="16C59ED5" w14:textId="7F24371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FINANCIERA</w:t>
            </w:r>
          </w:p>
        </w:tc>
        <w:tc>
          <w:tcPr>
            <w:tcW w:w="8465" w:type="dxa"/>
            <w:vAlign w:val="center"/>
            <w:hideMark/>
          </w:tcPr>
          <w:p w14:paraId="366AFC7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sistema de información de apoyo.</w:t>
            </w:r>
          </w:p>
          <w:p w14:paraId="416425B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información no fluye al área financiera oportunamente.</w:t>
            </w:r>
          </w:p>
          <w:p w14:paraId="3A07B81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Restricciones en horarios de trabajo en SIIF.</w:t>
            </w:r>
          </w:p>
          <w:p w14:paraId="552D552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Duplicidad en registro de información manual y en software RYCA.</w:t>
            </w:r>
          </w:p>
          <w:p w14:paraId="4729292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capacidad en internet, fallas en internet.</w:t>
            </w:r>
          </w:p>
          <w:p w14:paraId="111D023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digitalización de documentos.</w:t>
            </w:r>
          </w:p>
        </w:tc>
      </w:tr>
      <w:tr w:rsidR="00BB2A0D" w:rsidRPr="00BB2A0D" w14:paraId="21B8CBCB" w14:textId="77777777" w:rsidTr="00BB2A0D">
        <w:trPr>
          <w:trHeight w:val="2113"/>
          <w:jc w:val="center"/>
        </w:trPr>
        <w:tc>
          <w:tcPr>
            <w:tcW w:w="1271" w:type="dxa"/>
            <w:textDirection w:val="btLr"/>
            <w:vAlign w:val="center"/>
            <w:hideMark/>
          </w:tcPr>
          <w:p w14:paraId="00DB80FD" w14:textId="18D4773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DEL TALENTO HUMANO</w:t>
            </w:r>
          </w:p>
        </w:tc>
        <w:tc>
          <w:tcPr>
            <w:tcW w:w="8465" w:type="dxa"/>
            <w:vAlign w:val="center"/>
            <w:hideMark/>
          </w:tcPr>
          <w:p w14:paraId="7FF010C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La falta de un Software de nominas </w:t>
            </w:r>
          </w:p>
          <w:p w14:paraId="37C1465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falta de compromiso de los evaluados y evaluadores</w:t>
            </w:r>
          </w:p>
          <w:p w14:paraId="0CB54484" w14:textId="3701E230"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Los reportes de horas </w:t>
            </w:r>
            <w:r w:rsidR="0086200C" w:rsidRPr="00BB2A0D">
              <w:rPr>
                <w:rFonts w:ascii="Arial" w:eastAsia="Times New Roman" w:hAnsi="Arial" w:cs="Arial"/>
                <w:sz w:val="20"/>
                <w:szCs w:val="20"/>
                <w:lang w:val="es-CO" w:eastAsia="es-ES"/>
              </w:rPr>
              <w:t>cátedra</w:t>
            </w:r>
            <w:r w:rsidRPr="00BB2A0D">
              <w:rPr>
                <w:rFonts w:ascii="Arial" w:eastAsia="Times New Roman" w:hAnsi="Arial" w:cs="Arial"/>
                <w:sz w:val="20"/>
                <w:szCs w:val="20"/>
                <w:lang w:val="es-CO" w:eastAsia="es-ES"/>
              </w:rPr>
              <w:t xml:space="preserve"> </w:t>
            </w:r>
          </w:p>
          <w:p w14:paraId="2112308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poca importancia al tema de Acuerdos de Gestión</w:t>
            </w:r>
          </w:p>
          <w:p w14:paraId="51DD7EB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No contar con una encuesta de Clima organizacional </w:t>
            </w:r>
          </w:p>
          <w:p w14:paraId="3952349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No contar con el compromiso de la alta dirección a nivel de muchos aspectos de la implementación del Nuevo Sistema de la Seguridad y Salud en el Trabajo y un presupuesto independiente como exige la Ley </w:t>
            </w:r>
          </w:p>
        </w:tc>
      </w:tr>
      <w:tr w:rsidR="00BB2A0D" w:rsidRPr="00BB2A0D" w14:paraId="4F2EDF92" w14:textId="77777777" w:rsidTr="00BB2A0D">
        <w:trPr>
          <w:trHeight w:val="1762"/>
          <w:jc w:val="center"/>
        </w:trPr>
        <w:tc>
          <w:tcPr>
            <w:tcW w:w="1271" w:type="dxa"/>
            <w:textDirection w:val="btLr"/>
            <w:vAlign w:val="center"/>
            <w:hideMark/>
          </w:tcPr>
          <w:p w14:paraId="496EE80A" w14:textId="2C9D4A21"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lastRenderedPageBreak/>
              <w:t>SERVICIOS ACAD</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MICOS Y BIBLIOTECA</w:t>
            </w:r>
          </w:p>
        </w:tc>
        <w:tc>
          <w:tcPr>
            <w:tcW w:w="8465" w:type="dxa"/>
            <w:vAlign w:val="center"/>
            <w:hideMark/>
          </w:tcPr>
          <w:p w14:paraId="3EC8917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Tiempo insuficiente para las consultas y autoestudio (trabajo independiente) por parte de los estudiantes</w:t>
            </w:r>
          </w:p>
          <w:p w14:paraId="2F804C4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acompañamiento y motivación por parte de los docentes para el uso de las herramientas de gestión de la biblioteca y demás recursos educativos.</w:t>
            </w:r>
          </w:p>
          <w:p w14:paraId="67FC2546" w14:textId="77777777" w:rsidR="00BB2A0D" w:rsidRPr="00BB2A0D" w:rsidRDefault="00BB2A0D" w:rsidP="00BB2A0D">
            <w:pPr>
              <w:tabs>
                <w:tab w:val="left" w:pos="3135"/>
              </w:tabs>
              <w:spacing w:after="263"/>
              <w:ind w:left="9"/>
              <w:jc w:val="both"/>
              <w:rPr>
                <w:rFonts w:ascii="Arial" w:eastAsia="Calibri" w:hAnsi="Arial" w:cs="Arial"/>
                <w:color w:val="000000"/>
                <w:lang w:val="es-CO" w:eastAsia="es-CO"/>
              </w:rPr>
            </w:pPr>
          </w:p>
        </w:tc>
      </w:tr>
      <w:tr w:rsidR="00BB2A0D" w:rsidRPr="00BB2A0D" w14:paraId="782B1704" w14:textId="77777777" w:rsidTr="00BB2A0D">
        <w:trPr>
          <w:trHeight w:val="1277"/>
          <w:jc w:val="center"/>
        </w:trPr>
        <w:tc>
          <w:tcPr>
            <w:tcW w:w="1271" w:type="dxa"/>
            <w:textDirection w:val="btLr"/>
            <w:vAlign w:val="center"/>
            <w:hideMark/>
          </w:tcPr>
          <w:p w14:paraId="5443C884" w14:textId="5C106078"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JUR</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DICA</w:t>
            </w:r>
          </w:p>
        </w:tc>
        <w:tc>
          <w:tcPr>
            <w:tcW w:w="8465" w:type="dxa"/>
            <w:vAlign w:val="center"/>
            <w:hideMark/>
          </w:tcPr>
          <w:p w14:paraId="4770600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asignación de presupuesto</w:t>
            </w:r>
          </w:p>
          <w:p w14:paraId="3D217C0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responsabilidad en la calificación de desempeño tanto a administrativos como a docentes</w:t>
            </w:r>
          </w:p>
          <w:p w14:paraId="489F35C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Bajos salarios para los docentes catedráticos </w:t>
            </w:r>
          </w:p>
          <w:p w14:paraId="1EDF50C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Falta de programas de Bienestar Social </w:t>
            </w:r>
          </w:p>
        </w:tc>
      </w:tr>
      <w:tr w:rsidR="00BB2A0D" w:rsidRPr="00BB2A0D" w14:paraId="5A2CB8D3" w14:textId="77777777" w:rsidTr="00BB2A0D">
        <w:trPr>
          <w:trHeight w:val="2347"/>
          <w:jc w:val="center"/>
        </w:trPr>
        <w:tc>
          <w:tcPr>
            <w:tcW w:w="1271" w:type="dxa"/>
            <w:textDirection w:val="btLr"/>
            <w:vAlign w:val="center"/>
            <w:hideMark/>
          </w:tcPr>
          <w:p w14:paraId="281EF927"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BIENESTAR UNIVERSITARIO</w:t>
            </w:r>
          </w:p>
        </w:tc>
        <w:tc>
          <w:tcPr>
            <w:tcW w:w="8465" w:type="dxa"/>
            <w:vAlign w:val="center"/>
            <w:hideMark/>
          </w:tcPr>
          <w:p w14:paraId="47491B0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participación de estudiantes, administrativos y docentes en las actividades de Bienestar Universitario.</w:t>
            </w:r>
          </w:p>
          <w:p w14:paraId="5A9E5E1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Poca movilidad de los estudiantes de los CERES e Ibagué para participar en las actividades deportivas y culturales de Bienestar Universitario.</w:t>
            </w:r>
          </w:p>
          <w:p w14:paraId="088C78F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Congestión en la plataforma para la aprobación de estímulos educativos a través del RYCA I.</w:t>
            </w:r>
          </w:p>
          <w:p w14:paraId="10086E3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Aprovechamiento inadecuado por parte de la comunidad educativa de los escenarios deportivos.</w:t>
            </w:r>
          </w:p>
          <w:p w14:paraId="2E785A4B"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Dificultades en la consecución de recursos para la participación de la Institución a eventos deportivos y culturales externos.</w:t>
            </w:r>
          </w:p>
        </w:tc>
      </w:tr>
      <w:tr w:rsidR="00BB2A0D" w:rsidRPr="00BB2A0D" w14:paraId="28A42822" w14:textId="77777777" w:rsidTr="00BB2A0D">
        <w:trPr>
          <w:trHeight w:val="1408"/>
          <w:jc w:val="center"/>
        </w:trPr>
        <w:tc>
          <w:tcPr>
            <w:tcW w:w="1271" w:type="dxa"/>
            <w:textDirection w:val="btLr"/>
            <w:vAlign w:val="center"/>
            <w:hideMark/>
          </w:tcPr>
          <w:p w14:paraId="00BB5EBB" w14:textId="77BB040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 CALIDAD</w:t>
            </w:r>
          </w:p>
        </w:tc>
        <w:tc>
          <w:tcPr>
            <w:tcW w:w="8465" w:type="dxa"/>
            <w:vAlign w:val="center"/>
            <w:hideMark/>
          </w:tcPr>
          <w:p w14:paraId="2F2DEAE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Poco conocimiento de la Nueva Versión de la ISO 9001:2015.</w:t>
            </w:r>
          </w:p>
          <w:p w14:paraId="0F985D0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dedicación y tiempo por parte del personal con conocimientos y responsabilidad para desarrollar adecuadamente el soporte documental del sistema.</w:t>
            </w:r>
          </w:p>
          <w:p w14:paraId="6335D01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Falta de personal con las competencias en gestión de calidad para apoyar el proceso. </w:t>
            </w:r>
          </w:p>
          <w:p w14:paraId="227CCBD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Cultura de seguimiento y medición débil por parte de líderes de proceso.</w:t>
            </w:r>
          </w:p>
        </w:tc>
      </w:tr>
    </w:tbl>
    <w:p w14:paraId="4A9A806E" w14:textId="77777777" w:rsidR="00BB2A0D" w:rsidRPr="00BB2A0D"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lang w:val="es-CO"/>
        </w:rPr>
      </w:pPr>
    </w:p>
    <w:p w14:paraId="2FCD3929" w14:textId="77777777" w:rsidR="00BB2A0D"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6F169F33" w14:textId="77777777" w:rsidR="00BB2A0D"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5C823707" w14:textId="168DF61D" w:rsidR="00565461" w:rsidRPr="0019763E" w:rsidRDefault="00D34C3C"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9763E">
        <w:rPr>
          <w:rFonts w:ascii="Impact" w:eastAsia="Arial" w:hAnsi="Impact"/>
          <w:b w:val="0"/>
          <w:noProof/>
          <w:color w:val="800000"/>
          <w:sz w:val="28"/>
          <w:szCs w:val="28"/>
        </w:rPr>
        <w:t>4</w:t>
      </w:r>
      <w:r w:rsidR="002B7A6D" w:rsidRPr="0019763E">
        <w:rPr>
          <w:rFonts w:ascii="Impact" w:eastAsia="Arial" w:hAnsi="Impact"/>
          <w:b w:val="0"/>
          <w:noProof/>
          <w:color w:val="800000"/>
          <w:sz w:val="28"/>
          <w:szCs w:val="28"/>
        </w:rPr>
        <w:t>.</w:t>
      </w:r>
      <w:r w:rsidR="002B7A6D" w:rsidRPr="0019763E">
        <w:rPr>
          <w:rFonts w:ascii="Impact" w:eastAsia="Arial" w:hAnsi="Impact"/>
          <w:b w:val="0"/>
          <w:noProof/>
          <w:color w:val="800000"/>
          <w:sz w:val="28"/>
          <w:szCs w:val="28"/>
        </w:rPr>
        <w:tab/>
      </w:r>
      <w:r w:rsidR="0069334C" w:rsidRPr="0019763E">
        <w:rPr>
          <w:rFonts w:ascii="Impact" w:eastAsia="Arial" w:hAnsi="Impact"/>
          <w:b w:val="0"/>
          <w:noProof/>
          <w:color w:val="800000"/>
          <w:sz w:val="28"/>
          <w:szCs w:val="28"/>
        </w:rPr>
        <w:t>ESTRATEGIA ORIENTADORA Y METODOLÓGICA</w:t>
      </w:r>
    </w:p>
    <w:p w14:paraId="5287DB8C" w14:textId="77777777" w:rsidR="00632031" w:rsidRPr="00584C04" w:rsidRDefault="00632031" w:rsidP="00584C04">
      <w:pPr>
        <w:spacing w:after="5" w:line="271" w:lineRule="auto"/>
        <w:ind w:right="271"/>
        <w:jc w:val="both"/>
        <w:rPr>
          <w:rFonts w:ascii="Arial" w:eastAsia="Arial" w:hAnsi="Arial" w:cs="Arial"/>
          <w:color w:val="0D0D0D"/>
          <w:sz w:val="24"/>
          <w:lang w:val="es-CO" w:eastAsia="es-CO"/>
        </w:rPr>
      </w:pPr>
    </w:p>
    <w:p w14:paraId="2A8250C9" w14:textId="57B00842" w:rsidR="00D3628C"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El Plan de Desarrollo Institucional debe integrar las distintas visiones y necesidades de los públicos externos e internos, por tal motivo debe ser una construcción colectiva que responda a las necesidades, retos y tendencias en el nivel nacional e internacional de la </w:t>
      </w:r>
      <w:r w:rsidR="00C079E0" w:rsidRPr="00584C04">
        <w:rPr>
          <w:rFonts w:ascii="Arial" w:eastAsia="Arial" w:hAnsi="Arial" w:cs="Arial"/>
          <w:color w:val="0D0D0D"/>
          <w:sz w:val="24"/>
          <w:lang w:val="es-CO" w:eastAsia="es-CO"/>
        </w:rPr>
        <w:t>educación superior</w:t>
      </w:r>
      <w:r w:rsidRPr="00584C04">
        <w:rPr>
          <w:rFonts w:ascii="Arial" w:eastAsia="Arial" w:hAnsi="Arial" w:cs="Arial"/>
          <w:color w:val="0D0D0D"/>
          <w:sz w:val="24"/>
          <w:lang w:val="es-CO" w:eastAsia="es-CO"/>
        </w:rPr>
        <w:t xml:space="preserve">. </w:t>
      </w:r>
    </w:p>
    <w:p w14:paraId="7194D82E" w14:textId="77777777" w:rsidR="00F152BC" w:rsidRPr="00584C04" w:rsidRDefault="00F152BC" w:rsidP="00584C04">
      <w:pPr>
        <w:spacing w:after="5" w:line="271" w:lineRule="auto"/>
        <w:ind w:right="271"/>
        <w:jc w:val="both"/>
        <w:rPr>
          <w:rFonts w:ascii="Arial" w:eastAsia="Arial" w:hAnsi="Arial" w:cs="Arial"/>
          <w:color w:val="0D0D0D"/>
          <w:sz w:val="24"/>
          <w:lang w:val="es-CO" w:eastAsia="es-CO"/>
        </w:rPr>
      </w:pPr>
    </w:p>
    <w:p w14:paraId="384548A5" w14:textId="27AD3F11" w:rsidR="00C079E0"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Por ello se recomienda hacer una revisión documental de instituciones </w:t>
      </w:r>
      <w:r w:rsidR="00521CE7">
        <w:rPr>
          <w:rFonts w:ascii="Arial" w:eastAsia="Arial" w:hAnsi="Arial" w:cs="Arial"/>
          <w:color w:val="0D0D0D"/>
          <w:sz w:val="24"/>
          <w:lang w:val="es-CO" w:eastAsia="es-CO"/>
        </w:rPr>
        <w:t xml:space="preserve">de Educación Superior </w:t>
      </w:r>
      <w:r w:rsidRPr="00584C04">
        <w:rPr>
          <w:rFonts w:ascii="Arial" w:eastAsia="Arial" w:hAnsi="Arial" w:cs="Arial"/>
          <w:color w:val="0D0D0D"/>
          <w:sz w:val="24"/>
          <w:lang w:val="es-CO" w:eastAsia="es-CO"/>
        </w:rPr>
        <w:t xml:space="preserve"> y gubernamentales de índole nacional e internacional. El resultado de este ejercicio será el diagnóstico de las perspectivas sobre la </w:t>
      </w:r>
      <w:r w:rsidR="00C079E0" w:rsidRPr="00584C04">
        <w:rPr>
          <w:rFonts w:ascii="Arial" w:eastAsia="Arial" w:hAnsi="Arial" w:cs="Arial"/>
          <w:color w:val="0D0D0D"/>
          <w:sz w:val="24"/>
          <w:lang w:val="es-CO" w:eastAsia="es-CO"/>
        </w:rPr>
        <w:t>educación superior</w:t>
      </w:r>
      <w:r w:rsidRPr="00584C04">
        <w:rPr>
          <w:rFonts w:ascii="Arial" w:eastAsia="Arial" w:hAnsi="Arial" w:cs="Arial"/>
          <w:color w:val="0D0D0D"/>
          <w:sz w:val="24"/>
          <w:lang w:val="es-CO" w:eastAsia="es-CO"/>
        </w:rPr>
        <w:t xml:space="preserve"> en el nivel global, regional, nacional y local, para así dar un contexto lo más cercano a la realidad al Plan Estratégico de la Institución.</w:t>
      </w:r>
    </w:p>
    <w:p w14:paraId="646208A2" w14:textId="5500B14A" w:rsidR="00D3628C" w:rsidRPr="00584C04"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 </w:t>
      </w:r>
    </w:p>
    <w:p w14:paraId="1FF211FC" w14:textId="77777777" w:rsidR="00D3628C" w:rsidRPr="00584C04"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lastRenderedPageBreak/>
        <w:t xml:space="preserve">Como propuesta metodológica para la fase de construcción del plan, programas y proyectos se sugiere adelantar talleres grupales, presentación de propuestas, socializaciones y validación participativa. </w:t>
      </w:r>
    </w:p>
    <w:p w14:paraId="5F277FBD"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24A8AFF0" w14:textId="77777777" w:rsidR="00D3628C"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También se pueden tener en cuenta el uso de otras herramientas metodológicas que se consideren pertinentes y apropiadas para lograr indicadores de resultados y gestión y así medir lo planificado frente a lo ejecutado. </w:t>
      </w:r>
    </w:p>
    <w:p w14:paraId="380BF486"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3DB08076" w14:textId="77777777" w:rsidR="00BB2A0D" w:rsidRPr="00584C04" w:rsidRDefault="00BB2A0D" w:rsidP="00584C04">
      <w:pPr>
        <w:spacing w:after="5" w:line="271" w:lineRule="auto"/>
        <w:ind w:right="271"/>
        <w:jc w:val="both"/>
        <w:rPr>
          <w:rFonts w:ascii="Arial" w:eastAsia="Arial" w:hAnsi="Arial" w:cs="Arial"/>
          <w:color w:val="0D0D0D"/>
          <w:sz w:val="24"/>
          <w:lang w:val="es-CO" w:eastAsia="es-CO"/>
        </w:rPr>
      </w:pPr>
    </w:p>
    <w:p w14:paraId="049C42F0" w14:textId="77777777" w:rsidR="00BB2A0D" w:rsidRDefault="00BB2A0D" w:rsidP="00BB2A0D">
      <w:pPr>
        <w:keepNext/>
        <w:keepLines/>
        <w:spacing w:before="40" w:after="0"/>
        <w:outlineLvl w:val="1"/>
        <w:rPr>
          <w:rFonts w:ascii="Impact" w:eastAsia="Impact" w:hAnsi="Impact" w:cs="Impact"/>
          <w:sz w:val="24"/>
          <w:szCs w:val="26"/>
          <w:lang w:val="es-CO" w:eastAsia="es-CO"/>
        </w:rPr>
      </w:pPr>
      <w:bookmarkStart w:id="3" w:name="_Toc514528231"/>
      <w:r w:rsidRPr="0086200C">
        <w:rPr>
          <w:rFonts w:ascii="Impact" w:eastAsia="Impact" w:hAnsi="Impact" w:cs="Impact"/>
          <w:sz w:val="24"/>
          <w:szCs w:val="26"/>
          <w:lang w:val="es-CO" w:eastAsia="es-CO"/>
        </w:rPr>
        <w:t>4.1 Actividades y acciones.</w:t>
      </w:r>
      <w:bookmarkEnd w:id="3"/>
    </w:p>
    <w:p w14:paraId="1657A30F" w14:textId="77777777" w:rsidR="0078274A" w:rsidRPr="0086200C" w:rsidRDefault="0078274A" w:rsidP="00BB2A0D">
      <w:pPr>
        <w:keepNext/>
        <w:keepLines/>
        <w:spacing w:before="40" w:after="0"/>
        <w:outlineLvl w:val="1"/>
        <w:rPr>
          <w:rFonts w:ascii="Impact" w:eastAsia="Impact" w:hAnsi="Impact" w:cs="Impact"/>
          <w:sz w:val="24"/>
          <w:szCs w:val="26"/>
          <w:lang w:val="es-CO" w:eastAsia="es-CO"/>
        </w:rPr>
      </w:pPr>
    </w:p>
    <w:p w14:paraId="79C0A1F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Bajo el liderazgo del señor rector Doctor Mario Fernando Díaz Pava y el equipo de la Oficina de Asesoría de Planeación, se elaboró un cronograma de trabajo en el cual se consideraron los diferentes participantes que interactúan en el desarrollo del ITFIP y las diferentes actividades a través de las cuales se construyó la prospectiva de la institución bajo un marco de proyectos.</w:t>
      </w:r>
    </w:p>
    <w:p w14:paraId="6E126F9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44FB079"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En función de lo anterior, se realizó un encuentro preliminar implicó lecturas, revisiones, correcciones, articulaciones y socialización del documento elaborado basándose en el resultado de los primeros encuentros realizados, el cual contempló el marco de referencia internacional, nacional, regional y local sobre el sector específico de interés que para este caso es el Sector Educación.  </w:t>
      </w:r>
    </w:p>
    <w:p w14:paraId="1031E9DA"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65E50624"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La utilidad de este ejercicio permitió que los participantes de las actividades siguientes pudieran contar con un documento de referencia que posibilitara la ubicación colectiva en la situación actual y futura del contexto en que se mueve la Institución. </w:t>
      </w:r>
    </w:p>
    <w:p w14:paraId="1E298AE4"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AC2115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Posteriormente se llevaron a cabo 5 encuentros, los cuales se desarrollaron de la siguiente manera:</w:t>
      </w:r>
    </w:p>
    <w:p w14:paraId="421F04A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B02454C"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61294B2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3B48ECD" w14:textId="77777777" w:rsidR="00AA5C01" w:rsidRDefault="00BB2A0D" w:rsidP="00BB2A0D">
      <w:pPr>
        <w:spacing w:after="5" w:line="271" w:lineRule="auto"/>
        <w:ind w:right="271" w:firstLine="708"/>
        <w:jc w:val="both"/>
        <w:rPr>
          <w:rFonts w:ascii="Arial" w:eastAsia="Arial" w:hAnsi="Arial" w:cs="Arial"/>
          <w:color w:val="0D0D0D"/>
          <w:sz w:val="20"/>
          <w:lang w:val="es-CO" w:eastAsia="es-CO"/>
        </w:rPr>
      </w:pPr>
      <w:r w:rsidRPr="00BB2A0D">
        <w:rPr>
          <w:rFonts w:ascii="Arial" w:eastAsia="Arial" w:hAnsi="Arial" w:cs="Arial"/>
          <w:noProof/>
          <w:color w:val="0D0D0D"/>
          <w:sz w:val="20"/>
          <w:lang w:val="es-CO" w:eastAsia="es-CO"/>
        </w:rPr>
        <w:lastRenderedPageBreak/>
        <w:drawing>
          <wp:anchor distT="0" distB="0" distL="114300" distR="114300" simplePos="0" relativeHeight="251694080" behindDoc="1" locked="0" layoutInCell="1" allowOverlap="1" wp14:anchorId="52EB7D26" wp14:editId="169E4B70">
            <wp:simplePos x="0" y="0"/>
            <wp:positionH relativeFrom="margin">
              <wp:align>center</wp:align>
            </wp:positionH>
            <wp:positionV relativeFrom="paragraph">
              <wp:posOffset>0</wp:posOffset>
            </wp:positionV>
            <wp:extent cx="5486400" cy="3200400"/>
            <wp:effectExtent l="19050" t="0" r="19050" b="0"/>
            <wp:wrapSquare wrapText="bothSides"/>
            <wp:docPr id="55" name="Diagrama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p>
    <w:p w14:paraId="10B53882"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13458E59"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6E72ABDE"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4038650D"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4E8971DF"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09E2632A"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2F218AA1" w14:textId="77777777" w:rsidR="0086200C" w:rsidRPr="00BB2A0D" w:rsidRDefault="0086200C" w:rsidP="00BB2A0D">
      <w:pPr>
        <w:keepNext/>
        <w:keepLines/>
        <w:spacing w:before="40" w:after="0"/>
        <w:outlineLvl w:val="1"/>
        <w:rPr>
          <w:rFonts w:ascii="Arial" w:eastAsia="Arial" w:hAnsi="Arial" w:cs="Arial"/>
          <w:color w:val="0D0D0D"/>
          <w:sz w:val="24"/>
          <w:szCs w:val="26"/>
          <w:lang w:val="es-CO" w:eastAsia="es-CO"/>
        </w:rPr>
      </w:pPr>
    </w:p>
    <w:p w14:paraId="3DD89B59" w14:textId="77777777" w:rsidR="00BB2A0D" w:rsidRPr="0086200C" w:rsidRDefault="00BB2A0D" w:rsidP="00BB2A0D">
      <w:pPr>
        <w:keepNext/>
        <w:keepLines/>
        <w:spacing w:before="40" w:after="0"/>
        <w:outlineLvl w:val="1"/>
        <w:rPr>
          <w:rFonts w:ascii="Impact" w:eastAsia="Impact" w:hAnsi="Impact" w:cs="Impact"/>
          <w:sz w:val="24"/>
          <w:szCs w:val="26"/>
          <w:lang w:val="es-CO" w:eastAsia="es-CO"/>
        </w:rPr>
      </w:pPr>
      <w:bookmarkStart w:id="4" w:name="_Toc514528232"/>
      <w:r w:rsidRPr="0086200C">
        <w:rPr>
          <w:rFonts w:ascii="Impact" w:eastAsia="Impact" w:hAnsi="Impact" w:cs="Impact"/>
          <w:sz w:val="24"/>
          <w:szCs w:val="26"/>
          <w:lang w:val="es-CO" w:eastAsia="es-CO"/>
        </w:rPr>
        <w:t>4.2 Participantes</w:t>
      </w:r>
      <w:bookmarkEnd w:id="4"/>
    </w:p>
    <w:p w14:paraId="39CC89A9" w14:textId="77777777" w:rsidR="00BB2A0D" w:rsidRPr="00BB2A0D" w:rsidRDefault="00BB2A0D" w:rsidP="00BB2A0D">
      <w:pPr>
        <w:tabs>
          <w:tab w:val="left" w:pos="3135"/>
        </w:tabs>
        <w:spacing w:after="263"/>
        <w:rPr>
          <w:rFonts w:ascii="Impact" w:eastAsia="Impact" w:hAnsi="Impact" w:cs="Impact"/>
          <w:color w:val="000000"/>
          <w:sz w:val="24"/>
          <w:lang w:val="es-CO" w:eastAsia="es-CO"/>
        </w:rPr>
      </w:pPr>
      <w:r w:rsidRPr="00BB2A0D">
        <w:rPr>
          <w:rFonts w:ascii="Impact" w:eastAsia="Impact" w:hAnsi="Impact" w:cs="Impact"/>
          <w:noProof/>
          <w:color w:val="000000"/>
          <w:sz w:val="24"/>
          <w:lang w:val="es-CO" w:eastAsia="es-CO"/>
        </w:rPr>
        <mc:AlternateContent>
          <mc:Choice Requires="wps">
            <w:drawing>
              <wp:anchor distT="45720" distB="45720" distL="114300" distR="114300" simplePos="0" relativeHeight="251696128" behindDoc="0" locked="0" layoutInCell="1" allowOverlap="1" wp14:anchorId="6CA0995E" wp14:editId="6828989E">
                <wp:simplePos x="0" y="0"/>
                <wp:positionH relativeFrom="column">
                  <wp:posOffset>1943100</wp:posOffset>
                </wp:positionH>
                <wp:positionV relativeFrom="paragraph">
                  <wp:posOffset>2938145</wp:posOffset>
                </wp:positionV>
                <wp:extent cx="2209800" cy="25146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51460"/>
                        </a:xfrm>
                        <a:prstGeom prst="rect">
                          <a:avLst/>
                        </a:prstGeom>
                        <a:solidFill>
                          <a:srgbClr val="FFFFFF"/>
                        </a:solidFill>
                        <a:ln w="9525">
                          <a:noFill/>
                          <a:miter lim="800000"/>
                          <a:headEnd/>
                          <a:tailEnd/>
                        </a:ln>
                      </wps:spPr>
                      <wps:txbx>
                        <w:txbxContent>
                          <w:p w14:paraId="0107001F" w14:textId="77777777" w:rsidR="009512E9" w:rsidRPr="006E0A70" w:rsidRDefault="009512E9" w:rsidP="00BB2A0D">
                            <w:pPr>
                              <w:jc w:val="center"/>
                              <w:rPr>
                                <w:rFonts w:ascii="Arial" w:hAnsi="Arial" w:cs="Arial"/>
                                <w:b/>
                                <w:sz w:val="24"/>
                              </w:rPr>
                            </w:pPr>
                            <w:r w:rsidRPr="006E0A70">
                              <w:rPr>
                                <w:rFonts w:ascii="Arial" w:hAnsi="Arial" w:cs="Arial"/>
                                <w:b/>
                                <w:sz w:val="24"/>
                              </w:rPr>
                              <w:t>CONSTRUCCION DEL PED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0995E" id="_x0000_s1058" type="#_x0000_t202" style="position:absolute;margin-left:153pt;margin-top:231.35pt;width:174pt;height:19.8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" stroked="f">
                <v:textbox>
                  <w:txbxContent>
                    <w:p w14:paraId="0107001F" w14:textId="77777777" w:rsidR="009512E9" w:rsidRPr="006E0A70" w:rsidRDefault="009512E9" w:rsidP="00BB2A0D">
                      <w:pPr>
                        <w:jc w:val="center"/>
                        <w:rPr>
                          <w:rFonts w:ascii="Arial" w:hAnsi="Arial" w:cs="Arial"/>
                          <w:b/>
                          <w:sz w:val="24"/>
                        </w:rPr>
                      </w:pPr>
                      <w:r w:rsidRPr="006E0A70">
                        <w:rPr>
                          <w:rFonts w:ascii="Arial" w:hAnsi="Arial" w:cs="Arial"/>
                          <w:b/>
                          <w:sz w:val="24"/>
                        </w:rPr>
                        <w:t>CONSTRUCCION DEL PED</w:t>
                      </w:r>
                    </w:p>
                  </w:txbxContent>
                </v:textbox>
                <w10:wrap type="square"/>
              </v:shape>
            </w:pict>
          </mc:Fallback>
        </mc:AlternateContent>
      </w:r>
      <w:r w:rsidRPr="00BB2A0D">
        <w:rPr>
          <w:rFonts w:ascii="Impact" w:eastAsia="Impact" w:hAnsi="Impact" w:cs="Impact"/>
          <w:noProof/>
          <w:color w:val="000000"/>
          <w:sz w:val="24"/>
          <w:lang w:val="es-CO" w:eastAsia="es-CO"/>
        </w:rPr>
        <w:drawing>
          <wp:anchor distT="0" distB="0" distL="114300" distR="114300" simplePos="0" relativeHeight="251695104" behindDoc="1" locked="0" layoutInCell="1" allowOverlap="1" wp14:anchorId="7873CDC5" wp14:editId="67040C6D">
            <wp:simplePos x="0" y="0"/>
            <wp:positionH relativeFrom="margin">
              <wp:align>right</wp:align>
            </wp:positionH>
            <wp:positionV relativeFrom="paragraph">
              <wp:posOffset>248285</wp:posOffset>
            </wp:positionV>
            <wp:extent cx="6225540" cy="3215640"/>
            <wp:effectExtent l="0" t="0" r="22860" b="22860"/>
            <wp:wrapTight wrapText="bothSides">
              <wp:wrapPolygon edited="0">
                <wp:start x="66" y="0"/>
                <wp:lineTo x="0" y="128"/>
                <wp:lineTo x="0" y="21626"/>
                <wp:lineTo x="21613" y="21626"/>
                <wp:lineTo x="21613" y="128"/>
                <wp:lineTo x="21547" y="0"/>
                <wp:lineTo x="66" y="0"/>
              </wp:wrapPolygon>
            </wp:wrapTight>
            <wp:docPr id="56" name="Diagrama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p>
    <w:p w14:paraId="76C9FA8C"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D9DCB1D" w14:textId="04244FC9"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0"/>
          <w:lang w:val="es-CO" w:eastAsia="es-CO"/>
        </w:rPr>
        <w:t>Participantes de la construcción del PED 2019 - 2024</w:t>
      </w:r>
    </w:p>
    <w:p w14:paraId="6985F3EB"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18"/>
          <w:lang w:val="es-CO" w:eastAsia="es-CO"/>
        </w:rPr>
        <w:t>Fuente: Equipo de Planeación Institucional (2018)</w:t>
      </w:r>
    </w:p>
    <w:p w14:paraId="1A26E268"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2B913306" w14:textId="23FE84D7" w:rsidR="00BB2A0D" w:rsidRPr="00BB2A0D" w:rsidRDefault="00BB2A0D" w:rsidP="00BB2A0D">
      <w:pPr>
        <w:pStyle w:val="TDC1"/>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5</w:t>
      </w:r>
      <w:r w:rsidRPr="0019763E">
        <w:rPr>
          <w:rFonts w:ascii="Impact" w:eastAsia="Arial" w:hAnsi="Impact"/>
          <w:b w:val="0"/>
          <w:noProof/>
          <w:color w:val="800000"/>
          <w:sz w:val="28"/>
          <w:szCs w:val="28"/>
        </w:rPr>
        <w:t>.</w:t>
      </w:r>
      <w:r w:rsidRPr="0019763E">
        <w:rPr>
          <w:rFonts w:ascii="Impact" w:eastAsia="Arial" w:hAnsi="Impact"/>
          <w:b w:val="0"/>
          <w:noProof/>
          <w:color w:val="800000"/>
          <w:sz w:val="28"/>
          <w:szCs w:val="28"/>
        </w:rPr>
        <w:tab/>
      </w:r>
      <w:r>
        <w:rPr>
          <w:rFonts w:ascii="Impact" w:eastAsia="Arial" w:hAnsi="Impact"/>
          <w:b w:val="0"/>
          <w:noProof/>
          <w:color w:val="800000"/>
          <w:sz w:val="28"/>
          <w:szCs w:val="28"/>
        </w:rPr>
        <w:t xml:space="preserve">ALINEACIÓN INSTITUCIONAL DEL PLAN </w:t>
      </w:r>
    </w:p>
    <w:p w14:paraId="1D00BD0F" w14:textId="77777777" w:rsidR="00D3628C" w:rsidRPr="00584C04" w:rsidRDefault="00D3628C" w:rsidP="00584C04">
      <w:pPr>
        <w:spacing w:after="5" w:line="271" w:lineRule="auto"/>
        <w:ind w:right="271"/>
        <w:jc w:val="both"/>
        <w:rPr>
          <w:rFonts w:ascii="Arial" w:eastAsia="Arial" w:hAnsi="Arial" w:cs="Arial"/>
          <w:color w:val="0D0D0D"/>
          <w:sz w:val="24"/>
          <w:lang w:val="es-CO" w:eastAsia="es-CO"/>
        </w:rPr>
      </w:pPr>
    </w:p>
    <w:p w14:paraId="244B93E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direccionamiento estratégico del ITFIP se encuentra consignado en su Plan Estratégico de Desarrollo 2019 – 2024, sustentado a partir de procesos históricos y participativos de la comunidad académica, cuya reflexión está basada en procesos de autoevaluación y mejoramiento. </w:t>
      </w:r>
    </w:p>
    <w:p w14:paraId="0276C53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21797C58" w14:textId="420D43D0"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w:t>
      </w:r>
      <w:r w:rsidR="00C079E0">
        <w:rPr>
          <w:rFonts w:ascii="Arial" w:eastAsia="Arial" w:hAnsi="Arial" w:cs="Arial"/>
          <w:color w:val="0D0D0D"/>
          <w:sz w:val="24"/>
          <w:lang w:val="es-CO" w:eastAsia="es-CO"/>
        </w:rPr>
        <w:t>p</w:t>
      </w:r>
      <w:r w:rsidR="00C079E0" w:rsidRPr="00BB2A0D">
        <w:rPr>
          <w:rFonts w:ascii="Arial" w:eastAsia="Arial" w:hAnsi="Arial" w:cs="Arial"/>
          <w:color w:val="0D0D0D"/>
          <w:sz w:val="24"/>
          <w:lang w:val="es-CO" w:eastAsia="es-CO"/>
        </w:rPr>
        <w:t xml:space="preserve">lan </w:t>
      </w:r>
      <w:r w:rsidRPr="00BB2A0D">
        <w:rPr>
          <w:rFonts w:ascii="Arial" w:eastAsia="Arial" w:hAnsi="Arial" w:cs="Arial"/>
          <w:color w:val="0D0D0D"/>
          <w:sz w:val="24"/>
          <w:lang w:val="es-CO" w:eastAsia="es-CO"/>
        </w:rPr>
        <w:t xml:space="preserve">estratégico incluye las tendencias del entorno y a partir de ellas, las oportunidades que se le presentan a la Institución para alcanzar sus principios institucionales enmarcados su filosofía. Por tanto, a continuación, se presentan los lineamientos estratégicos del PED y su articulación con el </w:t>
      </w:r>
      <w:r w:rsidR="00C079E0" w:rsidRPr="00BB2A0D">
        <w:rPr>
          <w:rFonts w:ascii="Arial" w:eastAsia="Arial" w:hAnsi="Arial" w:cs="Arial"/>
          <w:color w:val="0D0D0D"/>
          <w:sz w:val="24"/>
          <w:lang w:val="es-CO" w:eastAsia="es-CO"/>
        </w:rPr>
        <w:t>proyecto educativo institucional, objetivos del sistema integrado de gestión de calidad y los factores para la alta calidad educativa</w:t>
      </w:r>
      <w:r w:rsidRPr="00BB2A0D">
        <w:rPr>
          <w:rFonts w:ascii="Arial" w:eastAsia="Arial" w:hAnsi="Arial" w:cs="Arial"/>
          <w:color w:val="0D0D0D"/>
          <w:sz w:val="24"/>
          <w:lang w:val="es-CO" w:eastAsia="es-CO"/>
        </w:rPr>
        <w:t>.</w:t>
      </w:r>
    </w:p>
    <w:p w14:paraId="4CA404E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B5BEC1A" w14:textId="77777777" w:rsidR="00BB2A0D" w:rsidRPr="0086200C" w:rsidRDefault="00BB2A0D" w:rsidP="00BB2A0D">
      <w:pPr>
        <w:keepNext/>
        <w:keepLines/>
        <w:spacing w:before="40" w:after="0"/>
        <w:outlineLvl w:val="1"/>
        <w:rPr>
          <w:rFonts w:ascii="Impact" w:eastAsia="Impact" w:hAnsi="Impact" w:cs="Impact"/>
          <w:sz w:val="24"/>
          <w:szCs w:val="26"/>
          <w:lang w:val="en-CA" w:eastAsia="es-CO"/>
        </w:rPr>
      </w:pPr>
      <w:bookmarkStart w:id="5" w:name="_Toc514528234"/>
      <w:r w:rsidRPr="0086200C">
        <w:rPr>
          <w:rFonts w:ascii="Impact" w:eastAsia="Impact" w:hAnsi="Impact" w:cs="Impact"/>
          <w:sz w:val="24"/>
          <w:szCs w:val="26"/>
          <w:lang w:val="en-CA" w:eastAsia="es-CO"/>
        </w:rPr>
        <w:t xml:space="preserve">5.1 </w:t>
      </w:r>
      <w:proofErr w:type="spellStart"/>
      <w:r w:rsidRPr="0086200C">
        <w:rPr>
          <w:rFonts w:ascii="Impact" w:eastAsia="Impact" w:hAnsi="Impact" w:cs="Impact"/>
          <w:sz w:val="24"/>
          <w:szCs w:val="26"/>
          <w:lang w:val="en-CA" w:eastAsia="es-CO"/>
        </w:rPr>
        <w:t>Herramienta</w:t>
      </w:r>
      <w:proofErr w:type="spellEnd"/>
      <w:r w:rsidRPr="0086200C">
        <w:rPr>
          <w:rFonts w:ascii="Impact" w:eastAsia="Impact" w:hAnsi="Impact" w:cs="Impact"/>
          <w:sz w:val="24"/>
          <w:szCs w:val="26"/>
          <w:lang w:val="en-CA" w:eastAsia="es-CO"/>
        </w:rPr>
        <w:t xml:space="preserve"> base Balanced </w:t>
      </w:r>
      <w:proofErr w:type="spellStart"/>
      <w:r w:rsidRPr="0086200C">
        <w:rPr>
          <w:rFonts w:ascii="Impact" w:eastAsia="Impact" w:hAnsi="Impact" w:cs="Impact"/>
          <w:sz w:val="24"/>
          <w:szCs w:val="26"/>
          <w:lang w:val="en-CA" w:eastAsia="es-CO"/>
        </w:rPr>
        <w:t>Scord</w:t>
      </w:r>
      <w:proofErr w:type="spellEnd"/>
      <w:r w:rsidRPr="0086200C">
        <w:rPr>
          <w:rFonts w:ascii="Impact" w:eastAsia="Impact" w:hAnsi="Impact" w:cs="Impact"/>
          <w:sz w:val="24"/>
          <w:szCs w:val="26"/>
          <w:lang w:val="en-CA" w:eastAsia="es-CO"/>
        </w:rPr>
        <w:t xml:space="preserve"> Card.</w:t>
      </w:r>
      <w:bookmarkEnd w:id="5"/>
    </w:p>
    <w:p w14:paraId="207D7C69" w14:textId="34FF0092" w:rsidR="00BB2A0D" w:rsidRPr="00BB2A0D" w:rsidRDefault="00BB2A0D" w:rsidP="00BB2A0D">
      <w:pPr>
        <w:spacing w:after="5" w:line="271" w:lineRule="auto"/>
        <w:ind w:right="271"/>
        <w:jc w:val="both"/>
        <w:rPr>
          <w:rFonts w:ascii="Arial" w:eastAsia="Arial" w:hAnsi="Arial" w:cs="Arial"/>
          <w:color w:val="0D0D0D"/>
          <w:sz w:val="24"/>
          <w:lang w:eastAsia="es-CO"/>
        </w:rPr>
      </w:pPr>
      <w:r w:rsidRPr="00BB2A0D">
        <w:rPr>
          <w:rFonts w:ascii="Arial" w:eastAsia="Arial" w:hAnsi="Arial" w:cs="Arial"/>
          <w:color w:val="0D0D0D"/>
          <w:sz w:val="24"/>
          <w:lang w:eastAsia="es-CO"/>
        </w:rPr>
        <w:t xml:space="preserve">La estructuración del Plan, parte de la herramienta metodológica y de gestión denominada </w:t>
      </w:r>
      <w:r w:rsidRPr="004D7608">
        <w:rPr>
          <w:rFonts w:ascii="Arial" w:eastAsia="Arial" w:hAnsi="Arial" w:cs="Arial"/>
          <w:i/>
          <w:color w:val="0D0D0D"/>
          <w:sz w:val="24"/>
          <w:lang w:eastAsia="es-CO"/>
        </w:rPr>
        <w:t>Balance Scor</w:t>
      </w:r>
      <w:r w:rsidR="00C079E0" w:rsidRPr="004D7608">
        <w:rPr>
          <w:rFonts w:ascii="Arial" w:eastAsia="Arial" w:hAnsi="Arial" w:cs="Arial"/>
          <w:i/>
          <w:color w:val="0D0D0D"/>
          <w:sz w:val="24"/>
          <w:lang w:eastAsia="es-CO"/>
        </w:rPr>
        <w:t>e</w:t>
      </w:r>
      <w:r w:rsidRPr="004D7608">
        <w:rPr>
          <w:rFonts w:ascii="Arial" w:eastAsia="Arial" w:hAnsi="Arial" w:cs="Arial"/>
          <w:i/>
          <w:color w:val="0D0D0D"/>
          <w:sz w:val="24"/>
          <w:lang w:eastAsia="es-CO"/>
        </w:rPr>
        <w:t xml:space="preserve"> </w:t>
      </w:r>
      <w:proofErr w:type="spellStart"/>
      <w:r w:rsidRPr="004D7608">
        <w:rPr>
          <w:rFonts w:ascii="Arial" w:eastAsia="Arial" w:hAnsi="Arial" w:cs="Arial"/>
          <w:i/>
          <w:color w:val="0D0D0D"/>
          <w:sz w:val="24"/>
          <w:lang w:eastAsia="es-CO"/>
        </w:rPr>
        <w:t>Card</w:t>
      </w:r>
      <w:proofErr w:type="spellEnd"/>
      <w:r w:rsidRPr="00BB2A0D">
        <w:rPr>
          <w:rFonts w:ascii="Arial" w:eastAsia="Arial" w:hAnsi="Arial" w:cs="Arial"/>
          <w:color w:val="0D0D0D"/>
          <w:sz w:val="24"/>
          <w:lang w:eastAsia="es-CO"/>
        </w:rPr>
        <w:t>, la cual se traduce</w:t>
      </w:r>
      <w:r w:rsidR="00C079E0">
        <w:rPr>
          <w:rFonts w:ascii="Arial" w:eastAsia="Arial" w:hAnsi="Arial" w:cs="Arial"/>
          <w:color w:val="0D0D0D"/>
          <w:sz w:val="24"/>
          <w:lang w:eastAsia="es-CO"/>
        </w:rPr>
        <w:t xml:space="preserve"> en la herramienta que </w:t>
      </w:r>
      <w:proofErr w:type="spellStart"/>
      <w:r w:rsidR="00C079E0">
        <w:rPr>
          <w:rFonts w:ascii="Arial" w:eastAsia="Arial" w:hAnsi="Arial" w:cs="Arial"/>
          <w:color w:val="0D0D0D"/>
          <w:sz w:val="24"/>
          <w:lang w:eastAsia="es-CO"/>
        </w:rPr>
        <w:t>operativiza</w:t>
      </w:r>
      <w:proofErr w:type="spellEnd"/>
      <w:r w:rsidRPr="00BB2A0D">
        <w:rPr>
          <w:rFonts w:ascii="Arial" w:eastAsia="Arial" w:hAnsi="Arial" w:cs="Arial"/>
          <w:color w:val="0D0D0D"/>
          <w:sz w:val="24"/>
          <w:lang w:eastAsia="es-CO"/>
        </w:rPr>
        <w:t xml:space="preserve"> la estrategia de la organización en un conjunto coherente y </w:t>
      </w:r>
      <w:r w:rsidRPr="00BB2A0D">
        <w:rPr>
          <w:rFonts w:ascii="Arial" w:eastAsia="Arial" w:hAnsi="Arial" w:cs="Arial"/>
          <w:color w:val="0D0D0D"/>
          <w:sz w:val="24"/>
          <w:lang w:eastAsia="es-CO"/>
        </w:rPr>
        <w:lastRenderedPageBreak/>
        <w:t>organizado de indicadores, que trazan el camino por el cual se debe encaminar los esfuerzos individuales y colectivos del ITFIP, a partir de cuatro (4) perspectivas, a saber:</w:t>
      </w:r>
    </w:p>
    <w:p w14:paraId="091A8F41" w14:textId="77777777" w:rsidR="00BB2A0D" w:rsidRPr="00BB2A0D" w:rsidRDefault="00BB2A0D" w:rsidP="00BB2A0D">
      <w:pPr>
        <w:spacing w:after="5" w:line="271" w:lineRule="auto"/>
        <w:ind w:right="271"/>
        <w:jc w:val="both"/>
        <w:rPr>
          <w:rFonts w:ascii="Arial" w:eastAsia="Arial" w:hAnsi="Arial" w:cs="Arial"/>
          <w:color w:val="0D0D0D"/>
          <w:sz w:val="24"/>
          <w:lang w:eastAsia="es-CO"/>
        </w:rPr>
      </w:pPr>
      <w:r w:rsidRPr="00BB2A0D">
        <w:rPr>
          <w:rFonts w:ascii="Arial" w:eastAsia="Arial" w:hAnsi="Arial" w:cs="Arial"/>
          <w:color w:val="0D0D0D"/>
          <w:sz w:val="24"/>
          <w:lang w:eastAsia="es-CO"/>
        </w:rPr>
        <w:t xml:space="preserve"> </w:t>
      </w:r>
    </w:p>
    <w:p w14:paraId="5AF6728D" w14:textId="77777777" w:rsidR="00BB2A0D" w:rsidRPr="00BB2A0D" w:rsidRDefault="00BB2A0D" w:rsidP="004453F6">
      <w:pPr>
        <w:numPr>
          <w:ilvl w:val="0"/>
          <w:numId w:val="23"/>
        </w:numPr>
        <w:spacing w:after="5" w:line="271" w:lineRule="auto"/>
        <w:ind w:right="271"/>
        <w:contextualSpacing/>
        <w:jc w:val="both"/>
        <w:rPr>
          <w:rFonts w:ascii="Arial" w:eastAsia="Impact" w:hAnsi="Arial" w:cs="Arial"/>
          <w:sz w:val="24"/>
          <w:szCs w:val="20"/>
          <w:lang w:val="es-CO" w:eastAsia="es-ES"/>
        </w:rPr>
      </w:pPr>
      <w:r w:rsidRPr="00BB2A0D">
        <w:rPr>
          <w:rFonts w:ascii="Arial" w:eastAsia="Impact" w:hAnsi="Arial" w:cs="Arial"/>
          <w:b/>
          <w:sz w:val="24"/>
          <w:szCs w:val="20"/>
          <w:lang w:val="es-CO" w:eastAsia="es-ES"/>
        </w:rPr>
        <w:t>Perspectiva de Sostenibilidad:</w:t>
      </w:r>
      <w:r w:rsidRPr="00BB2A0D">
        <w:rPr>
          <w:rFonts w:ascii="Arial" w:eastAsia="Impact" w:hAnsi="Arial" w:cs="Arial"/>
          <w:sz w:val="24"/>
          <w:szCs w:val="20"/>
          <w:lang w:val="es-CO" w:eastAsia="es-ES"/>
        </w:rPr>
        <w:t xml:space="preserve"> Hacer viable y sostenible el ITFIP.</w:t>
      </w:r>
    </w:p>
    <w:p w14:paraId="3B955F11" w14:textId="77777777" w:rsidR="00BB2A0D" w:rsidRPr="00BB2A0D" w:rsidRDefault="00BB2A0D" w:rsidP="00BB2A0D">
      <w:pPr>
        <w:spacing w:after="5" w:line="271" w:lineRule="auto"/>
        <w:ind w:right="271"/>
        <w:jc w:val="both"/>
        <w:rPr>
          <w:rFonts w:ascii="Arial" w:eastAsia="Impact" w:hAnsi="Arial" w:cs="Arial"/>
          <w:color w:val="000000"/>
          <w:sz w:val="24"/>
          <w:lang w:val="es-CO" w:eastAsia="es-CO"/>
        </w:rPr>
      </w:pPr>
    </w:p>
    <w:p w14:paraId="6C6CF2D4"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sz w:val="24"/>
          <w:szCs w:val="20"/>
          <w:lang w:val="es-CO" w:eastAsia="es-ES"/>
        </w:rPr>
        <w:t>Perspectiva del Cliente:</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Mejorar la satisfacción de los cliente y partes interesadas con criterios de pertinencia de acuerdo con las necesidades del contexto a través de la excelencia académica en el ITFIP.</w:t>
      </w:r>
    </w:p>
    <w:p w14:paraId="2AAC9F2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B63A4C4"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sz w:val="24"/>
          <w:szCs w:val="20"/>
          <w:lang w:val="es-CO" w:eastAsia="es-ES"/>
        </w:rPr>
        <w:t>Perspectiva de Procesos Internos:</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Mejoramiento progresivo de la calidad. Optimizar el uso de los servicios e innovación de procesos.</w:t>
      </w:r>
    </w:p>
    <w:p w14:paraId="78B4D31C"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C13C631"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color w:val="000000"/>
          <w:sz w:val="24"/>
          <w:szCs w:val="20"/>
          <w:lang w:val="es-CO" w:eastAsia="es-ES"/>
        </w:rPr>
        <w:t>Perspecti</w:t>
      </w:r>
      <w:r w:rsidRPr="00BB2A0D">
        <w:rPr>
          <w:rFonts w:ascii="Arial" w:eastAsia="Impact" w:hAnsi="Arial" w:cs="Arial"/>
          <w:b/>
          <w:sz w:val="24"/>
          <w:szCs w:val="20"/>
          <w:lang w:val="es-CO" w:eastAsia="es-ES"/>
        </w:rPr>
        <w:t>va de aprendizaje y crecimiento:</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Formar y desarrollar talento humano. Disponer de los recursos y medios apropiados, para mejorar la capacidad de aprendizaje y fortalecimiento institucional.</w:t>
      </w:r>
    </w:p>
    <w:p w14:paraId="2DA72ABB"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11F151D" w14:textId="77777777" w:rsidR="00BB2A0D" w:rsidRPr="0086200C" w:rsidRDefault="00BB2A0D" w:rsidP="00BB2A0D">
      <w:pPr>
        <w:keepNext/>
        <w:keepLines/>
        <w:spacing w:before="40" w:after="0"/>
        <w:outlineLvl w:val="1"/>
        <w:rPr>
          <w:rFonts w:ascii="Impact" w:eastAsia="Impact" w:hAnsi="Impact" w:cs="Impact"/>
          <w:sz w:val="24"/>
          <w:szCs w:val="26"/>
          <w:lang w:eastAsia="es-CO"/>
        </w:rPr>
      </w:pPr>
      <w:bookmarkStart w:id="6" w:name="_Toc514528235"/>
      <w:r w:rsidRPr="0086200C">
        <w:rPr>
          <w:rFonts w:ascii="Impact" w:eastAsia="Impact" w:hAnsi="Impact" w:cs="Impact"/>
          <w:sz w:val="24"/>
          <w:szCs w:val="26"/>
          <w:lang w:eastAsia="es-CO"/>
        </w:rPr>
        <w:t>5.2 Objetivos del SIG</w:t>
      </w:r>
      <w:bookmarkEnd w:id="6"/>
    </w:p>
    <w:p w14:paraId="2079B076" w14:textId="62109099"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Fomentar la </w:t>
      </w:r>
      <w:r w:rsidR="00C079E0" w:rsidRPr="00BB2A0D">
        <w:rPr>
          <w:rFonts w:ascii="Arial" w:eastAsia="Arial" w:hAnsi="Arial" w:cs="Arial"/>
          <w:color w:val="0D0D0D"/>
          <w:sz w:val="24"/>
          <w:szCs w:val="20"/>
          <w:lang w:val="es-CO" w:eastAsia="es-ES"/>
        </w:rPr>
        <w:t xml:space="preserve">eficiencia, eficacia y efectividad </w:t>
      </w:r>
      <w:r w:rsidRPr="00BB2A0D">
        <w:rPr>
          <w:rFonts w:ascii="Arial" w:eastAsia="Arial" w:hAnsi="Arial" w:cs="Arial"/>
          <w:color w:val="0D0D0D"/>
          <w:sz w:val="24"/>
          <w:szCs w:val="20"/>
          <w:lang w:val="es-CO" w:eastAsia="es-ES"/>
        </w:rPr>
        <w:t xml:space="preserve">del S.I.G con un enfoque hacia el mejoramiento continuo. </w:t>
      </w:r>
      <w:r w:rsidRPr="00BB2A0D">
        <w:rPr>
          <w:rFonts w:ascii="Arial" w:eastAsia="Arial" w:hAnsi="Arial" w:cs="Arial"/>
          <w:i/>
          <w:color w:val="0D0D0D"/>
          <w:sz w:val="24"/>
          <w:szCs w:val="20"/>
          <w:u w:val="single"/>
          <w:lang w:val="es-CO" w:eastAsia="es-ES"/>
        </w:rPr>
        <w:t>Perspectiva de procesos internos y financiera.</w:t>
      </w:r>
    </w:p>
    <w:p w14:paraId="777357D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EFCADB4"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Mejorar y mantener la infraestructura física y tecnológica de la Institución en la búsqueda de ambientes precisos y óptimos para la prestación de los servicios. </w:t>
      </w:r>
      <w:r w:rsidRPr="00BB2A0D">
        <w:rPr>
          <w:rFonts w:ascii="Arial" w:eastAsia="Arial" w:hAnsi="Arial" w:cs="Arial"/>
          <w:i/>
          <w:color w:val="0D0D0D"/>
          <w:sz w:val="24"/>
          <w:szCs w:val="20"/>
          <w:u w:val="single"/>
          <w:lang w:val="es-CO" w:eastAsia="es-ES"/>
        </w:rPr>
        <w:t>Perspectiva de procesos internos y perspectiva clientes.</w:t>
      </w:r>
    </w:p>
    <w:p w14:paraId="5EA09A1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2448467"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Potenciar el desarrollo del Talento Humano de la Institución en el mejoramiento de competencias y desempeño laboral, como soporte esencial de los retos y proyectos institucionales. </w:t>
      </w:r>
      <w:r w:rsidRPr="00BB2A0D">
        <w:rPr>
          <w:rFonts w:ascii="Arial" w:eastAsia="Arial" w:hAnsi="Arial" w:cs="Arial"/>
          <w:i/>
          <w:color w:val="0D0D0D"/>
          <w:sz w:val="24"/>
          <w:szCs w:val="20"/>
          <w:u w:val="single"/>
          <w:lang w:val="es-CO" w:eastAsia="es-ES"/>
        </w:rPr>
        <w:t>Perspectiva de aprendizaje y crecimiento.</w:t>
      </w:r>
    </w:p>
    <w:p w14:paraId="29983CA9"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5BDFAF"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Mejoramiento de la Calidad académica a partir de procesos de autoevaluación propiciando la acreditación de alta calidad en los programas. </w:t>
      </w:r>
      <w:r w:rsidRPr="00BB2A0D">
        <w:rPr>
          <w:rFonts w:ascii="Arial" w:eastAsia="Arial" w:hAnsi="Arial" w:cs="Arial"/>
          <w:i/>
          <w:color w:val="0D0D0D"/>
          <w:sz w:val="24"/>
          <w:szCs w:val="20"/>
          <w:u w:val="single"/>
          <w:lang w:val="es-CO" w:eastAsia="es-ES"/>
        </w:rPr>
        <w:t>Perspectiva de procesos internos y clientes.</w:t>
      </w:r>
    </w:p>
    <w:p w14:paraId="6FA11091"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1057C45"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Generar y fortalecer los procesos de investigación, innovación y vínculo con el sector externo, que permitan el reconocimiento y visibilidad institucional a nivel nacional e internacional. </w:t>
      </w:r>
      <w:r w:rsidRPr="00BB2A0D">
        <w:rPr>
          <w:rFonts w:ascii="Arial" w:eastAsia="Arial" w:hAnsi="Arial" w:cs="Arial"/>
          <w:i/>
          <w:color w:val="0D0D0D"/>
          <w:sz w:val="24"/>
          <w:szCs w:val="20"/>
          <w:u w:val="single"/>
          <w:lang w:val="es-CO" w:eastAsia="es-ES"/>
        </w:rPr>
        <w:t>Procesos internos y clientes.</w:t>
      </w:r>
    </w:p>
    <w:p w14:paraId="1A7D24A2"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DF30BDB"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Cambio de carácter a Institución Universitaria ITFIP. </w:t>
      </w:r>
      <w:r w:rsidRPr="00BB2A0D">
        <w:rPr>
          <w:rFonts w:ascii="Arial" w:eastAsia="Arial" w:hAnsi="Arial" w:cs="Arial"/>
          <w:i/>
          <w:color w:val="0D0D0D"/>
          <w:sz w:val="24"/>
          <w:szCs w:val="20"/>
          <w:u w:val="single"/>
          <w:lang w:val="es-CO" w:eastAsia="es-ES"/>
        </w:rPr>
        <w:t>Perspectiva procesos internos y cliente.</w:t>
      </w:r>
    </w:p>
    <w:p w14:paraId="001AA276" w14:textId="77777777" w:rsidR="00BB2A0D" w:rsidRPr="00BB2A0D" w:rsidRDefault="00BB2A0D" w:rsidP="00BB2A0D">
      <w:pPr>
        <w:spacing w:after="5" w:line="271" w:lineRule="auto"/>
        <w:ind w:right="271"/>
        <w:jc w:val="both"/>
        <w:rPr>
          <w:rFonts w:ascii="Impact" w:eastAsia="Impact" w:hAnsi="Impact" w:cs="Impact"/>
          <w:color w:val="000000"/>
          <w:sz w:val="24"/>
          <w:lang w:eastAsia="es-CO"/>
        </w:rPr>
      </w:pPr>
    </w:p>
    <w:p w14:paraId="18D72A70" w14:textId="77777777" w:rsidR="00BB2A0D" w:rsidRPr="0086200C" w:rsidRDefault="00BB2A0D" w:rsidP="00BB2A0D">
      <w:pPr>
        <w:keepNext/>
        <w:keepLines/>
        <w:spacing w:before="40" w:after="0"/>
        <w:outlineLvl w:val="1"/>
        <w:rPr>
          <w:rFonts w:ascii="Impact" w:eastAsia="Impact" w:hAnsi="Impact" w:cs="Impact"/>
          <w:sz w:val="24"/>
          <w:szCs w:val="26"/>
          <w:lang w:eastAsia="es-CO"/>
        </w:rPr>
      </w:pPr>
      <w:bookmarkStart w:id="7" w:name="_Toc514528236"/>
      <w:r w:rsidRPr="0086200C">
        <w:rPr>
          <w:rFonts w:ascii="Impact" w:eastAsia="Impact" w:hAnsi="Impact" w:cs="Impact"/>
          <w:sz w:val="24"/>
          <w:szCs w:val="26"/>
          <w:lang w:eastAsia="es-CO"/>
        </w:rPr>
        <w:t>5.3 Propósitos Institucionales</w:t>
      </w:r>
      <w:bookmarkEnd w:id="7"/>
    </w:p>
    <w:p w14:paraId="1183CC8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84B187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ITFIP, tiene los siguientes propósitos de formación: </w:t>
      </w:r>
    </w:p>
    <w:p w14:paraId="43F6780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 </w:t>
      </w:r>
    </w:p>
    <w:p w14:paraId="6168B9E2"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Calidad Educativa:</w:t>
      </w:r>
      <w:r w:rsidRPr="00BB2A0D">
        <w:rPr>
          <w:rFonts w:ascii="Arial" w:eastAsia="Arial" w:hAnsi="Arial" w:cs="Arial"/>
          <w:color w:val="0D0D0D"/>
          <w:sz w:val="24"/>
          <w:szCs w:val="20"/>
          <w:lang w:val="es-CO" w:eastAsia="es-ES"/>
        </w:rPr>
        <w:t xml:space="preserve"> Se constituye en el horizonte que guía los criterios sobre los cuales se prospectan los objetivos básicos estatutarios y metas, lo cual da la base para dirigir los esfuerzos y políticas hacia la acreditación y certificación de su quehacer y procesos, respectivamente. </w:t>
      </w:r>
      <w:r w:rsidRPr="00BB2A0D">
        <w:rPr>
          <w:rFonts w:ascii="Arial" w:eastAsia="Arial" w:hAnsi="Arial" w:cs="Arial"/>
          <w:i/>
          <w:color w:val="0D0D0D"/>
          <w:sz w:val="24"/>
          <w:szCs w:val="20"/>
          <w:u w:val="single"/>
          <w:lang w:val="es-CO" w:eastAsia="es-ES"/>
        </w:rPr>
        <w:t>Perspectiva de procesos internos y del cliente.</w:t>
      </w:r>
    </w:p>
    <w:p w14:paraId="09B00EBD"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23210E6"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Formación permanente de profesionales íntegros y líderes transformadores:</w:t>
      </w:r>
      <w:r w:rsidRPr="00BB2A0D">
        <w:rPr>
          <w:rFonts w:ascii="Arial" w:eastAsia="Arial" w:hAnsi="Arial" w:cs="Arial"/>
          <w:color w:val="0D0D0D"/>
          <w:sz w:val="24"/>
          <w:szCs w:val="20"/>
          <w:lang w:val="es-CO" w:eastAsia="es-ES"/>
        </w:rPr>
        <w:t xml:space="preserve"> Formación en la que interesa la totalidad del ser humano, en la que prima el hecho de que somos unidad permanente, de tal manera que se va más allá de los saberes que aporta la ciencia, es decir, considera los elementos necesarios para el crecimiento como personas que busquen su realización plena y la de la sociedad, a través del direccionamiento de acciones tendientes a motivar e inspirar un cambio real, tomando como base los intereses de la sociedad y el compromiso individual para la lograrlo. </w:t>
      </w:r>
      <w:r w:rsidRPr="00BB2A0D">
        <w:rPr>
          <w:rFonts w:ascii="Arial" w:eastAsia="Arial" w:hAnsi="Arial" w:cs="Arial"/>
          <w:i/>
          <w:color w:val="0D0D0D"/>
          <w:sz w:val="24"/>
          <w:szCs w:val="20"/>
          <w:u w:val="single"/>
          <w:lang w:val="es-CO" w:eastAsia="es-ES"/>
        </w:rPr>
        <w:t xml:space="preserve">Perspectiva de procesos internos y del cliente. </w:t>
      </w:r>
    </w:p>
    <w:p w14:paraId="15BF0FCA" w14:textId="77777777" w:rsidR="00BB2A0D" w:rsidRPr="00BB2A0D" w:rsidRDefault="00BB2A0D" w:rsidP="00BB2A0D">
      <w:pPr>
        <w:spacing w:after="5" w:line="271" w:lineRule="auto"/>
        <w:ind w:right="271"/>
        <w:jc w:val="both"/>
        <w:rPr>
          <w:rFonts w:ascii="Arial" w:eastAsia="Arial" w:hAnsi="Arial" w:cs="Arial"/>
          <w:i/>
          <w:color w:val="0D0D0D"/>
          <w:sz w:val="24"/>
          <w:u w:val="single"/>
          <w:lang w:val="es-CO" w:eastAsia="es-CO"/>
        </w:rPr>
      </w:pPr>
    </w:p>
    <w:p w14:paraId="5DCD6FC1"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Educación Incluyente:</w:t>
      </w:r>
      <w:r w:rsidRPr="00BB2A0D">
        <w:rPr>
          <w:rFonts w:ascii="Arial" w:eastAsia="Arial" w:hAnsi="Arial" w:cs="Arial"/>
          <w:color w:val="0D0D0D"/>
          <w:sz w:val="24"/>
          <w:szCs w:val="20"/>
          <w:lang w:val="es-CO" w:eastAsia="es-ES"/>
        </w:rPr>
        <w:t xml:space="preserve"> tomando como precepto el hecho de que la educación brinda oportunidades, enaltece y contribuye a superar diferencias socioeconómicas, la inclusión se toma como un proceso de diálogo y consenso horizontal entre grupos sociales y subjetividades. </w:t>
      </w:r>
      <w:r w:rsidRPr="00BB2A0D">
        <w:rPr>
          <w:rFonts w:ascii="Arial" w:eastAsia="Arial" w:hAnsi="Arial" w:cs="Arial"/>
          <w:i/>
          <w:color w:val="0D0D0D"/>
          <w:sz w:val="24"/>
          <w:szCs w:val="20"/>
          <w:u w:val="single"/>
          <w:lang w:val="es-CO" w:eastAsia="es-ES"/>
        </w:rPr>
        <w:t>Perspectiva Cliente.</w:t>
      </w:r>
      <w:r w:rsidRPr="00BB2A0D">
        <w:rPr>
          <w:rFonts w:ascii="Arial" w:eastAsia="Arial" w:hAnsi="Arial" w:cs="Arial"/>
          <w:color w:val="0D0D0D"/>
          <w:sz w:val="24"/>
          <w:szCs w:val="20"/>
          <w:lang w:val="es-CO" w:eastAsia="es-ES"/>
        </w:rPr>
        <w:t xml:space="preserve">  </w:t>
      </w:r>
    </w:p>
    <w:p w14:paraId="2D4521D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312AEC"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Procesos con responsabilidad social:</w:t>
      </w:r>
      <w:r w:rsidRPr="00BB2A0D">
        <w:rPr>
          <w:rFonts w:ascii="Arial" w:eastAsia="Arial" w:hAnsi="Arial" w:cs="Arial"/>
          <w:color w:val="0D0D0D"/>
          <w:sz w:val="24"/>
          <w:szCs w:val="20"/>
          <w:lang w:val="es-CO" w:eastAsia="es-ES"/>
        </w:rPr>
        <w:t xml:space="preserve"> Como el modo permanente de operar todas las funciones del que hacer de la Institución, la cual se caracteriza por la coherencia, la gobernabilidad, el diálogo, la rendición de cuentas, la transparencia; la capacidad de lograr las cosas, la gestión de impactos ambientales y las alianzas interinstitucionales. </w:t>
      </w:r>
      <w:r w:rsidRPr="00BB2A0D">
        <w:rPr>
          <w:rFonts w:ascii="Arial" w:eastAsia="Arial" w:hAnsi="Arial" w:cs="Arial"/>
          <w:i/>
          <w:color w:val="0D0D0D"/>
          <w:sz w:val="24"/>
          <w:szCs w:val="20"/>
          <w:u w:val="single"/>
          <w:lang w:val="es-CO" w:eastAsia="es-ES"/>
        </w:rPr>
        <w:t>Perspectiva de procesos internos.</w:t>
      </w:r>
    </w:p>
    <w:p w14:paraId="09488172"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D9AA07F"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El trabajo consensuado:</w:t>
      </w:r>
      <w:r w:rsidRPr="00BB2A0D">
        <w:rPr>
          <w:rFonts w:ascii="Arial" w:eastAsia="Arial" w:hAnsi="Arial" w:cs="Arial"/>
          <w:color w:val="0D0D0D"/>
          <w:sz w:val="24"/>
          <w:szCs w:val="20"/>
          <w:lang w:val="es-CO" w:eastAsia="es-ES"/>
        </w:rPr>
        <w:t xml:space="preserve"> Entendido como la herramienta de tipo estratégico que permita la construcción conjunta de consensos, como soporte para la formulación e implementación de programas, proyectos y acciones a través de los cuales se logre alcanzar la visión propuesta. </w:t>
      </w:r>
      <w:r w:rsidRPr="00BB2A0D">
        <w:rPr>
          <w:rFonts w:ascii="Arial" w:eastAsia="Arial" w:hAnsi="Arial" w:cs="Arial"/>
          <w:i/>
          <w:color w:val="0D0D0D"/>
          <w:sz w:val="24"/>
          <w:szCs w:val="20"/>
          <w:u w:val="single"/>
          <w:lang w:val="es-CO" w:eastAsia="es-ES"/>
        </w:rPr>
        <w:t>Perspectiva de procesos internos.</w:t>
      </w:r>
    </w:p>
    <w:p w14:paraId="700BF6CF" w14:textId="77777777" w:rsidR="00BB2A0D" w:rsidRPr="00BB2A0D" w:rsidRDefault="00BB2A0D" w:rsidP="00BB2A0D">
      <w:pPr>
        <w:spacing w:after="0" w:line="240" w:lineRule="auto"/>
        <w:ind w:left="720"/>
        <w:contextualSpacing/>
        <w:rPr>
          <w:rFonts w:ascii="Arial" w:eastAsia="Arial" w:hAnsi="Arial" w:cs="Arial"/>
          <w:color w:val="0D0D0D"/>
          <w:sz w:val="24"/>
          <w:szCs w:val="20"/>
          <w:lang w:val="es-CO" w:eastAsia="es-ES"/>
        </w:rPr>
      </w:pPr>
    </w:p>
    <w:p w14:paraId="160858C4"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lastRenderedPageBreak/>
        <w:t xml:space="preserve">La Internacionalización: </w:t>
      </w:r>
      <w:r w:rsidRPr="00BB2A0D">
        <w:rPr>
          <w:rFonts w:ascii="Arial" w:eastAsia="Arial" w:hAnsi="Arial" w:cs="Arial"/>
          <w:color w:val="0D0D0D"/>
          <w:sz w:val="24"/>
          <w:szCs w:val="20"/>
          <w:lang w:val="es-CO" w:eastAsia="es-ES"/>
        </w:rPr>
        <w:t xml:space="preserve">Como una manera de coadyuvar a la formación integral de los estudiantes, buscando el desarrollo de la capacidad de adaptación a los mundos laborales de la sociedad global, de tal manera que se participe en redes internacionales de formación universitaria que potencien el conocimiento a nivel internacional. </w:t>
      </w:r>
      <w:r w:rsidRPr="00BB2A0D">
        <w:rPr>
          <w:rFonts w:ascii="Arial" w:eastAsia="Arial" w:hAnsi="Arial" w:cs="Arial"/>
          <w:i/>
          <w:color w:val="0D0D0D"/>
          <w:sz w:val="24"/>
          <w:szCs w:val="20"/>
          <w:u w:val="single"/>
          <w:lang w:val="es-CO" w:eastAsia="es-ES"/>
        </w:rPr>
        <w:t>Perspectiva Procesos Internos.</w:t>
      </w:r>
    </w:p>
    <w:p w14:paraId="59420A8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59AC724"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El aprendizaje estratégico y pensamiento crítico e innovador:</w:t>
      </w:r>
      <w:r w:rsidRPr="00BB2A0D">
        <w:rPr>
          <w:rFonts w:ascii="Arial" w:eastAsia="Arial" w:hAnsi="Arial" w:cs="Arial"/>
          <w:color w:val="0D0D0D"/>
          <w:sz w:val="24"/>
          <w:szCs w:val="20"/>
          <w:lang w:val="es-CO" w:eastAsia="es-ES"/>
        </w:rPr>
        <w:t xml:space="preserve"> Conocido como el conjunto de procesos de orden cognitivo, meta cognitivos y afectivos que se propician en el acto educativo “per – se”, estructurándose de forma armónica en función del contexto y las demandas del mismo aprendizaje. Todo sobre la base del pensamiento crítico, creativo y propositivo. </w:t>
      </w:r>
      <w:r w:rsidRPr="00BB2A0D">
        <w:rPr>
          <w:rFonts w:ascii="Arial" w:eastAsia="Arial" w:hAnsi="Arial" w:cs="Arial"/>
          <w:i/>
          <w:color w:val="0D0D0D"/>
          <w:sz w:val="24"/>
          <w:szCs w:val="20"/>
          <w:u w:val="single"/>
          <w:lang w:val="es-CO" w:eastAsia="es-ES"/>
        </w:rPr>
        <w:t xml:space="preserve">Perspectiva Cliente – Procesos de aprendizaje y crecimiento. </w:t>
      </w:r>
    </w:p>
    <w:p w14:paraId="2DD691B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BA0C098"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La interculturalidad:</w:t>
      </w:r>
      <w:r w:rsidRPr="00BB2A0D">
        <w:rPr>
          <w:rFonts w:ascii="Arial" w:eastAsia="Arial" w:hAnsi="Arial" w:cs="Arial"/>
          <w:color w:val="0D0D0D"/>
          <w:sz w:val="24"/>
          <w:szCs w:val="20"/>
          <w:lang w:val="es-CO" w:eastAsia="es-ES"/>
        </w:rPr>
        <w:t xml:space="preserve"> Entendida como la relación horizontal de respeto, diálogo y reconocimiento de las diferencias culturales en las sociedades complejas, las cuales contribuyen al desarrollo integral de las funciones sustantivas de la Institución. </w:t>
      </w:r>
      <w:r w:rsidRPr="00BB2A0D">
        <w:rPr>
          <w:rFonts w:ascii="Arial" w:eastAsia="Arial" w:hAnsi="Arial" w:cs="Arial"/>
          <w:i/>
          <w:color w:val="0D0D0D"/>
          <w:sz w:val="24"/>
          <w:szCs w:val="20"/>
          <w:u w:val="single"/>
          <w:lang w:val="es-CO" w:eastAsia="es-ES"/>
        </w:rPr>
        <w:t>Perspectiva Cliente – Procesos de aprendizaje y crecimiento.</w:t>
      </w:r>
      <w:r w:rsidRPr="00BB2A0D">
        <w:rPr>
          <w:rFonts w:ascii="Arial" w:eastAsia="Arial" w:hAnsi="Arial" w:cs="Arial"/>
          <w:color w:val="0D0D0D"/>
          <w:sz w:val="24"/>
          <w:szCs w:val="20"/>
          <w:lang w:val="es-CO" w:eastAsia="es-ES"/>
        </w:rPr>
        <w:t xml:space="preserve"> </w:t>
      </w:r>
    </w:p>
    <w:p w14:paraId="01095A05"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ECF1A47"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El uso de las tecnologías de la información y la comunicación:</w:t>
      </w:r>
      <w:r w:rsidRPr="00BB2A0D">
        <w:rPr>
          <w:rFonts w:ascii="Arial" w:eastAsia="Arial" w:hAnsi="Arial" w:cs="Arial"/>
          <w:color w:val="0D0D0D"/>
          <w:sz w:val="24"/>
          <w:szCs w:val="20"/>
          <w:lang w:val="es-CO" w:eastAsia="es-ES"/>
        </w:rPr>
        <w:t xml:space="preserve"> Partiendo del potencial y la aplicación que las mismas propician al acto educativo y proceso formativo, lenguajes, estructuras cognitivas y de comunicación, de tal forma que sustenten la innovación, las prácticas y la mediación educativa. </w:t>
      </w:r>
      <w:r w:rsidRPr="00BB2A0D">
        <w:rPr>
          <w:rFonts w:ascii="Arial" w:eastAsia="Arial" w:hAnsi="Arial" w:cs="Arial"/>
          <w:i/>
          <w:color w:val="0D0D0D"/>
          <w:sz w:val="24"/>
          <w:szCs w:val="20"/>
          <w:u w:val="single"/>
          <w:lang w:val="es-CO" w:eastAsia="es-ES"/>
        </w:rPr>
        <w:t>Perspectiva Cliente – Procesos de aprendizaje y crecimiento.</w:t>
      </w:r>
      <w:r w:rsidRPr="00BB2A0D">
        <w:rPr>
          <w:rFonts w:ascii="Arial" w:eastAsia="Arial" w:hAnsi="Arial" w:cs="Arial"/>
          <w:color w:val="0D0D0D"/>
          <w:sz w:val="24"/>
          <w:szCs w:val="20"/>
          <w:lang w:val="es-CO" w:eastAsia="es-ES"/>
        </w:rPr>
        <w:t xml:space="preserve"> </w:t>
      </w:r>
    </w:p>
    <w:p w14:paraId="4A2FF2EE" w14:textId="77777777" w:rsidR="00BB2A0D" w:rsidRPr="00BB2A0D" w:rsidRDefault="00BB2A0D" w:rsidP="00BB2A0D">
      <w:pPr>
        <w:spacing w:after="5" w:line="271" w:lineRule="auto"/>
        <w:ind w:right="271" w:firstLine="132"/>
        <w:jc w:val="both"/>
        <w:rPr>
          <w:rFonts w:ascii="Arial" w:eastAsia="Arial" w:hAnsi="Arial" w:cs="Arial"/>
          <w:color w:val="0D0D0D"/>
          <w:sz w:val="24"/>
          <w:lang w:val="es-CO" w:eastAsia="es-CO"/>
        </w:rPr>
      </w:pPr>
    </w:p>
    <w:p w14:paraId="2C87714C"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El cuidado del medio ambiente:</w:t>
      </w:r>
      <w:r w:rsidRPr="00BB2A0D">
        <w:rPr>
          <w:rFonts w:ascii="Arial" w:eastAsia="Arial" w:hAnsi="Arial" w:cs="Arial"/>
          <w:color w:val="0D0D0D"/>
          <w:sz w:val="24"/>
          <w:szCs w:val="20"/>
          <w:lang w:val="es-CO" w:eastAsia="es-ES"/>
        </w:rPr>
        <w:t xml:space="preserve"> Actividad permanente y parte sustantiva </w:t>
      </w:r>
      <w:bookmarkStart w:id="8" w:name="_GoBack"/>
      <w:bookmarkEnd w:id="8"/>
      <w:r w:rsidRPr="00BB2A0D">
        <w:rPr>
          <w:rFonts w:ascii="Arial" w:eastAsia="Arial" w:hAnsi="Arial" w:cs="Arial"/>
          <w:color w:val="0D0D0D"/>
          <w:sz w:val="24"/>
          <w:szCs w:val="20"/>
          <w:lang w:val="es-CO" w:eastAsia="es-ES"/>
        </w:rPr>
        <w:t xml:space="preserve">de los procesos tanto académicos como administrativos, asumido como un compromiso que contribuya al desarrollo de la sustentabilidad global.  </w:t>
      </w:r>
      <w:r w:rsidRPr="00BB2A0D">
        <w:rPr>
          <w:rFonts w:ascii="Arial" w:eastAsia="Arial" w:hAnsi="Arial" w:cs="Arial"/>
          <w:i/>
          <w:color w:val="0D0D0D"/>
          <w:sz w:val="24"/>
          <w:szCs w:val="20"/>
          <w:u w:val="single"/>
          <w:lang w:val="es-CO" w:eastAsia="es-ES"/>
        </w:rPr>
        <w:t xml:space="preserve">Perspectiva Cliente – Procesos de aprendizaje y crecimiento. </w:t>
      </w:r>
    </w:p>
    <w:p w14:paraId="63124C7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0C8BF5"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Eficiencia y eficacia de los procesos académicos y administrativos:</w:t>
      </w:r>
      <w:r w:rsidRPr="00BB2A0D">
        <w:rPr>
          <w:rFonts w:ascii="Arial" w:eastAsia="Arial" w:hAnsi="Arial" w:cs="Arial"/>
          <w:color w:val="0D0D0D"/>
          <w:sz w:val="24"/>
          <w:szCs w:val="20"/>
          <w:lang w:val="es-CO" w:eastAsia="es-ES"/>
        </w:rPr>
        <w:t xml:space="preserve"> Entendidas como el cimiento del quehacer de la Institución, que dan la base para el aprovechamiento de los recursos existentes, gestionados y disponibles para el logro de la visión. </w:t>
      </w:r>
      <w:r w:rsidRPr="00BB2A0D">
        <w:rPr>
          <w:rFonts w:ascii="Arial" w:eastAsia="Arial" w:hAnsi="Arial" w:cs="Arial"/>
          <w:i/>
          <w:color w:val="0D0D0D"/>
          <w:sz w:val="24"/>
          <w:szCs w:val="20"/>
          <w:u w:val="single"/>
          <w:lang w:val="es-CO" w:eastAsia="es-ES"/>
        </w:rPr>
        <w:t>Perspectiva internos y financiero: Sostenibilidad,</w:t>
      </w:r>
    </w:p>
    <w:p w14:paraId="0C621338" w14:textId="77777777" w:rsidR="00BB2A0D" w:rsidRDefault="00BB2A0D" w:rsidP="00BB2A0D">
      <w:pPr>
        <w:spacing w:after="5" w:line="271" w:lineRule="auto"/>
        <w:ind w:right="271"/>
        <w:jc w:val="both"/>
        <w:rPr>
          <w:rFonts w:ascii="Arial" w:eastAsia="Arial" w:hAnsi="Arial" w:cs="Arial"/>
          <w:color w:val="0D0D0D"/>
          <w:sz w:val="24"/>
          <w:lang w:val="es-CO" w:eastAsia="es-CO"/>
        </w:rPr>
      </w:pPr>
    </w:p>
    <w:p w14:paraId="749F4B11" w14:textId="77777777" w:rsidR="00D84A92" w:rsidRPr="0086200C" w:rsidRDefault="00D84A92" w:rsidP="00D84A92">
      <w:pPr>
        <w:keepNext/>
        <w:keepLines/>
        <w:spacing w:before="40" w:after="0"/>
        <w:outlineLvl w:val="1"/>
        <w:rPr>
          <w:rFonts w:ascii="Impact" w:eastAsia="Impact" w:hAnsi="Impact" w:cs="Impact"/>
          <w:sz w:val="24"/>
          <w:szCs w:val="26"/>
          <w:lang w:eastAsia="es-CO"/>
        </w:rPr>
      </w:pPr>
      <w:bookmarkStart w:id="9" w:name="_Toc514528237"/>
      <w:r w:rsidRPr="0086200C">
        <w:rPr>
          <w:rFonts w:ascii="Impact" w:eastAsia="Impact" w:hAnsi="Impact" w:cs="Impact"/>
          <w:sz w:val="24"/>
          <w:szCs w:val="26"/>
          <w:lang w:eastAsia="es-CO"/>
        </w:rPr>
        <w:lastRenderedPageBreak/>
        <w:t>5.4 Mapa de Articulación y Alineación Estratégica</w:t>
      </w:r>
      <w:bookmarkEnd w:id="9"/>
    </w:p>
    <w:p w14:paraId="49423A8B" w14:textId="75138557" w:rsidR="00D729B8" w:rsidRPr="00D729B8" w:rsidRDefault="0086200C" w:rsidP="00F3133B">
      <w:pPr>
        <w:rPr>
          <w:rFonts w:ascii="Impact" w:hAnsi="Impact"/>
          <w:color w:val="1F3864" w:themeColor="accent5" w:themeShade="80"/>
          <w:lang w:val="es-MX" w:eastAsia="es-MX"/>
        </w:rPr>
      </w:pPr>
      <w:r w:rsidRPr="00D729B8">
        <w:rPr>
          <w:noProof/>
          <w:lang w:val="es-CO" w:eastAsia="es-CO"/>
        </w:rPr>
        <w:drawing>
          <wp:inline distT="0" distB="0" distL="0" distR="0" wp14:anchorId="08EF59D6" wp14:editId="7ED0FF24">
            <wp:extent cx="5281350" cy="73375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283721" cy="7340893"/>
                    </a:xfrm>
                    <a:prstGeom prst="rect">
                      <a:avLst/>
                    </a:prstGeom>
                    <a:noFill/>
                    <a:ln>
                      <a:noFill/>
                    </a:ln>
                  </pic:spPr>
                </pic:pic>
              </a:graphicData>
            </a:graphic>
          </wp:inline>
        </w:drawing>
      </w:r>
    </w:p>
    <w:p w14:paraId="34A469A5" w14:textId="77777777" w:rsidR="00D3628C" w:rsidRDefault="00D3628C" w:rsidP="0069334C">
      <w:pPr>
        <w:pStyle w:val="TDC1"/>
        <w:tabs>
          <w:tab w:val="left" w:pos="403"/>
          <w:tab w:val="left" w:pos="6237"/>
          <w:tab w:val="right" w:leader="dot" w:pos="8328"/>
        </w:tabs>
        <w:spacing w:before="0"/>
        <w:rPr>
          <w:rFonts w:ascii="Impact" w:eastAsia="Arial" w:hAnsi="Impact"/>
          <w:b w:val="0"/>
          <w:noProof/>
          <w:color w:val="800000"/>
          <w:sz w:val="28"/>
          <w:szCs w:val="28"/>
        </w:rPr>
      </w:pPr>
    </w:p>
    <w:p w14:paraId="251B295C" w14:textId="77777777" w:rsidR="00AF7AAB" w:rsidRDefault="00AF7AAB" w:rsidP="00AF7AAB">
      <w:pPr>
        <w:rPr>
          <w:lang w:val="es-MX" w:eastAsia="es-MX"/>
        </w:rPr>
      </w:pPr>
    </w:p>
    <w:p w14:paraId="1E0E7BD3" w14:textId="77777777" w:rsidR="00AF7AAB" w:rsidRDefault="00AF7AAB" w:rsidP="00AF7AAB">
      <w:pPr>
        <w:rPr>
          <w:lang w:val="es-MX" w:eastAsia="es-MX"/>
        </w:rPr>
      </w:pPr>
    </w:p>
    <w:p w14:paraId="2CB1197B" w14:textId="77777777" w:rsidR="00AF7AAB" w:rsidRPr="00AF7AAB" w:rsidRDefault="00AF7AAB" w:rsidP="00AF7AAB">
      <w:pPr>
        <w:rPr>
          <w:lang w:val="es-MX" w:eastAsia="es-MX"/>
        </w:rPr>
      </w:pPr>
    </w:p>
    <w:p w14:paraId="18EB5478" w14:textId="5CE6CCE3" w:rsidR="00D3628C" w:rsidRDefault="00177CC9" w:rsidP="0069334C">
      <w:pPr>
        <w:pStyle w:val="TDC1"/>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MATRI</w:t>
      </w:r>
      <w:r w:rsidR="004E20DA">
        <w:rPr>
          <w:rFonts w:ascii="Impact" w:eastAsia="Arial" w:hAnsi="Impact"/>
          <w:b w:val="0"/>
          <w:noProof/>
          <w:color w:val="800000"/>
          <w:sz w:val="28"/>
          <w:szCs w:val="28"/>
        </w:rPr>
        <w:t>Z</w:t>
      </w:r>
      <w:r>
        <w:rPr>
          <w:rFonts w:ascii="Impact" w:eastAsia="Arial" w:hAnsi="Impact"/>
          <w:b w:val="0"/>
          <w:noProof/>
          <w:color w:val="800000"/>
          <w:sz w:val="28"/>
          <w:szCs w:val="28"/>
        </w:rPr>
        <w:t xml:space="preserve"> DE ALINEACIÒN</w:t>
      </w:r>
    </w:p>
    <w:p w14:paraId="0DEB015C" w14:textId="0B9FDC13" w:rsidR="00177CC9" w:rsidRDefault="00177CC9" w:rsidP="00177CC9">
      <w:pPr>
        <w:rPr>
          <w:lang w:val="es-MX" w:eastAsia="es-MX"/>
        </w:rPr>
      </w:pPr>
    </w:p>
    <w:p w14:paraId="32BF42F9" w14:textId="331190F5" w:rsidR="00177CC9" w:rsidRPr="00AE7BB2" w:rsidRDefault="00177CC9" w:rsidP="00177CC9">
      <w:pPr>
        <w:pStyle w:val="Textoindependiente"/>
        <w:spacing w:before="3"/>
        <w:jc w:val="center"/>
        <w:rPr>
          <w:rFonts w:ascii="Impact" w:hAnsi="Impact"/>
          <w:sz w:val="36"/>
        </w:rPr>
      </w:pPr>
      <w:r w:rsidRPr="00AE7BB2">
        <w:rPr>
          <w:rFonts w:ascii="Impact" w:hAnsi="Impact"/>
          <w:sz w:val="36"/>
        </w:rPr>
        <w:t>PLAN ESTRAT</w:t>
      </w:r>
      <w:r w:rsidR="00C079E0">
        <w:rPr>
          <w:rFonts w:ascii="Impact" w:hAnsi="Impact"/>
          <w:sz w:val="36"/>
        </w:rPr>
        <w:t>É</w:t>
      </w:r>
      <w:r w:rsidRPr="00AE7BB2">
        <w:rPr>
          <w:rFonts w:ascii="Impact" w:hAnsi="Impact"/>
          <w:sz w:val="36"/>
        </w:rPr>
        <w:t>GICO DE DESARROLLO INSTITUCIONAL 2019 - 2024</w:t>
      </w:r>
    </w:p>
    <w:p w14:paraId="6E79232B" w14:textId="77777777" w:rsidR="00177CC9" w:rsidRDefault="00177CC9" w:rsidP="00177CC9"/>
    <w:tbl>
      <w:tblPr>
        <w:tblStyle w:val="TableNormal"/>
        <w:tblW w:w="8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7"/>
        <w:gridCol w:w="3716"/>
        <w:gridCol w:w="3138"/>
      </w:tblGrid>
      <w:tr w:rsidR="00177CC9" w:rsidRPr="001941E8" w14:paraId="692F5019" w14:textId="77777777" w:rsidTr="00657CBF">
        <w:trPr>
          <w:trHeight w:val="482"/>
          <w:jc w:val="center"/>
        </w:trPr>
        <w:tc>
          <w:tcPr>
            <w:tcW w:w="2087" w:type="dxa"/>
            <w:shd w:val="clear" w:color="auto" w:fill="002060"/>
          </w:tcPr>
          <w:p w14:paraId="38472B39" w14:textId="77777777" w:rsidR="00177CC9" w:rsidRPr="00D63D08" w:rsidRDefault="00177CC9" w:rsidP="00657CBF">
            <w:pPr>
              <w:pStyle w:val="TableParagraph"/>
              <w:spacing w:before="122"/>
              <w:ind w:left="20"/>
              <w:jc w:val="center"/>
              <w:rPr>
                <w:rFonts w:asciiTheme="minorHAnsi" w:hAnsiTheme="minorHAnsi"/>
                <w:b/>
                <w:color w:val="FFFFFF" w:themeColor="background1"/>
              </w:rPr>
            </w:pPr>
            <w:r>
              <w:rPr>
                <w:rFonts w:asciiTheme="minorHAnsi" w:hAnsiTheme="minorHAnsi"/>
                <w:b/>
                <w:color w:val="FFFFFF" w:themeColor="background1"/>
              </w:rPr>
              <w:t>EJES</w:t>
            </w:r>
          </w:p>
        </w:tc>
        <w:tc>
          <w:tcPr>
            <w:tcW w:w="0" w:type="auto"/>
            <w:shd w:val="clear" w:color="auto" w:fill="002060"/>
          </w:tcPr>
          <w:p w14:paraId="1D51F443" w14:textId="77777777" w:rsidR="00177CC9" w:rsidRPr="00D63D08" w:rsidRDefault="00177CC9" w:rsidP="00657CBF">
            <w:pPr>
              <w:pStyle w:val="TableParagraph"/>
              <w:spacing w:before="122"/>
              <w:ind w:left="465"/>
              <w:jc w:val="center"/>
              <w:rPr>
                <w:rFonts w:asciiTheme="minorHAnsi" w:hAnsiTheme="minorHAnsi"/>
                <w:b/>
                <w:color w:val="FFFFFF" w:themeColor="background1"/>
              </w:rPr>
            </w:pPr>
            <w:r w:rsidRPr="00D63D08">
              <w:rPr>
                <w:rFonts w:asciiTheme="minorHAnsi" w:hAnsiTheme="minorHAnsi"/>
                <w:b/>
                <w:color w:val="FFFFFF" w:themeColor="background1"/>
              </w:rPr>
              <w:t>OBJETIVO</w:t>
            </w:r>
          </w:p>
        </w:tc>
        <w:tc>
          <w:tcPr>
            <w:tcW w:w="3138" w:type="dxa"/>
            <w:shd w:val="clear" w:color="auto" w:fill="002060"/>
          </w:tcPr>
          <w:p w14:paraId="6C147DE9" w14:textId="53B44716" w:rsidR="00177CC9" w:rsidRPr="00D63D08" w:rsidRDefault="005942A7" w:rsidP="00657CBF">
            <w:pPr>
              <w:pStyle w:val="TableParagraph"/>
              <w:spacing w:before="122"/>
              <w:ind w:left="465"/>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1941E8" w14:paraId="78E5B718" w14:textId="77777777" w:rsidTr="00657CBF">
        <w:trPr>
          <w:trHeight w:val="436"/>
          <w:jc w:val="center"/>
        </w:trPr>
        <w:tc>
          <w:tcPr>
            <w:tcW w:w="2087" w:type="dxa"/>
            <w:vMerge w:val="restart"/>
          </w:tcPr>
          <w:p w14:paraId="5720C40B" w14:textId="77777777" w:rsidR="00177CC9" w:rsidRPr="00D63D08" w:rsidRDefault="00177CC9" w:rsidP="004453F6">
            <w:pPr>
              <w:pStyle w:val="TableParagraph"/>
              <w:numPr>
                <w:ilvl w:val="0"/>
                <w:numId w:val="2"/>
              </w:numPr>
              <w:spacing w:before="122"/>
              <w:ind w:left="0" w:firstLine="0"/>
              <w:jc w:val="both"/>
              <w:rPr>
                <w:rFonts w:asciiTheme="minorHAnsi" w:hAnsiTheme="minorHAnsi"/>
                <w:b/>
              </w:rPr>
            </w:pPr>
            <w:r w:rsidRPr="00D63D08">
              <w:rPr>
                <w:rFonts w:asciiTheme="minorHAnsi" w:hAnsiTheme="minorHAnsi"/>
                <w:b/>
              </w:rPr>
              <w:t>ALTA CALIDAD Y PERTINENCIA EDUCATIVA</w:t>
            </w:r>
          </w:p>
          <w:p w14:paraId="1F0DC898" w14:textId="77777777" w:rsidR="00177CC9" w:rsidRPr="00D63D08" w:rsidRDefault="00177CC9" w:rsidP="00657CBF">
            <w:pPr>
              <w:pStyle w:val="TableParagraph"/>
              <w:spacing w:before="122"/>
              <w:ind w:left="20"/>
              <w:rPr>
                <w:rFonts w:asciiTheme="minorHAnsi" w:hAnsiTheme="minorHAnsi"/>
                <w:b/>
                <w:color w:val="FFFFFF" w:themeColor="background1"/>
              </w:rPr>
            </w:pPr>
          </w:p>
        </w:tc>
        <w:tc>
          <w:tcPr>
            <w:tcW w:w="0" w:type="auto"/>
            <w:vMerge w:val="restart"/>
          </w:tcPr>
          <w:p w14:paraId="6ED52697" w14:textId="77777777" w:rsidR="00177CC9" w:rsidRPr="00CE21BE" w:rsidRDefault="00177CC9" w:rsidP="00657CBF">
            <w:pPr>
              <w:pStyle w:val="TableParagraph"/>
              <w:spacing w:before="122"/>
              <w:jc w:val="both"/>
              <w:rPr>
                <w:rFonts w:asciiTheme="minorHAnsi" w:hAnsiTheme="minorHAnsi"/>
              </w:rPr>
            </w:pPr>
            <w:r w:rsidRPr="00CE21BE">
              <w:rPr>
                <w:rFonts w:asciiTheme="minorHAnsi" w:hAnsiTheme="minorHAnsi"/>
              </w:rPr>
              <w:t>Ofertar programas académicos de acuerdo con las tendencias educativas, exigencias del estado y necesidades de la sociedad en los que se fomente la excelencia académica.</w:t>
            </w:r>
          </w:p>
        </w:tc>
        <w:tc>
          <w:tcPr>
            <w:tcW w:w="3138" w:type="dxa"/>
          </w:tcPr>
          <w:p w14:paraId="0236519D" w14:textId="77777777" w:rsidR="00177CC9" w:rsidRPr="00D63D08" w:rsidRDefault="00177CC9" w:rsidP="004453F6">
            <w:pPr>
              <w:pStyle w:val="TableParagraph"/>
              <w:numPr>
                <w:ilvl w:val="1"/>
                <w:numId w:val="1"/>
              </w:numPr>
              <w:spacing w:before="122"/>
              <w:rPr>
                <w:rFonts w:asciiTheme="minorHAnsi" w:hAnsiTheme="minorHAnsi"/>
                <w:b/>
              </w:rPr>
            </w:pPr>
            <w:r>
              <w:rPr>
                <w:rFonts w:asciiTheme="minorHAnsi" w:hAnsiTheme="minorHAnsi"/>
                <w:b/>
              </w:rPr>
              <w:t>Aseguramiento de la calidad educativa</w:t>
            </w:r>
            <w:r w:rsidRPr="00D63D08">
              <w:rPr>
                <w:rFonts w:asciiTheme="minorHAnsi" w:hAnsiTheme="minorHAnsi"/>
                <w:b/>
              </w:rPr>
              <w:t xml:space="preserve">. </w:t>
            </w:r>
          </w:p>
        </w:tc>
      </w:tr>
      <w:tr w:rsidR="00177CC9" w:rsidRPr="001941E8" w14:paraId="437E28B9" w14:textId="77777777" w:rsidTr="00657CBF">
        <w:trPr>
          <w:trHeight w:val="506"/>
          <w:jc w:val="center"/>
        </w:trPr>
        <w:tc>
          <w:tcPr>
            <w:tcW w:w="2087" w:type="dxa"/>
            <w:vMerge/>
            <w:tcBorders>
              <w:top w:val="nil"/>
            </w:tcBorders>
          </w:tcPr>
          <w:p w14:paraId="1FAE035E" w14:textId="77777777" w:rsidR="00177CC9" w:rsidRPr="00D63D08" w:rsidRDefault="00177CC9" w:rsidP="00657CBF">
            <w:pPr>
              <w:pStyle w:val="TableParagraph"/>
              <w:spacing w:before="122"/>
              <w:ind w:left="465"/>
              <w:rPr>
                <w:rFonts w:asciiTheme="minorHAnsi" w:hAnsiTheme="minorHAnsi"/>
                <w:b/>
                <w:color w:val="FFFFFF" w:themeColor="background1"/>
              </w:rPr>
            </w:pPr>
          </w:p>
        </w:tc>
        <w:tc>
          <w:tcPr>
            <w:tcW w:w="0" w:type="auto"/>
            <w:vMerge/>
          </w:tcPr>
          <w:p w14:paraId="71C3EA10" w14:textId="77777777" w:rsidR="00177CC9" w:rsidRPr="00D63D08" w:rsidRDefault="00177CC9" w:rsidP="00657CBF">
            <w:pPr>
              <w:pStyle w:val="TableParagraph"/>
              <w:spacing w:before="122"/>
              <w:ind w:left="465"/>
              <w:rPr>
                <w:rFonts w:asciiTheme="minorHAnsi" w:hAnsiTheme="minorHAnsi"/>
                <w:b/>
              </w:rPr>
            </w:pPr>
          </w:p>
        </w:tc>
        <w:tc>
          <w:tcPr>
            <w:tcW w:w="3138" w:type="dxa"/>
          </w:tcPr>
          <w:p w14:paraId="03F75B81" w14:textId="77777777" w:rsidR="00177CC9" w:rsidRPr="00D63D08" w:rsidRDefault="00177CC9" w:rsidP="004453F6">
            <w:pPr>
              <w:pStyle w:val="TableParagraph"/>
              <w:numPr>
                <w:ilvl w:val="1"/>
                <w:numId w:val="1"/>
              </w:numPr>
              <w:spacing w:before="122"/>
              <w:rPr>
                <w:rFonts w:asciiTheme="minorHAnsi" w:hAnsiTheme="minorHAnsi"/>
                <w:b/>
              </w:rPr>
            </w:pPr>
            <w:r w:rsidRPr="00D63D08">
              <w:rPr>
                <w:rFonts w:asciiTheme="minorHAnsi" w:hAnsiTheme="minorHAnsi"/>
                <w:b/>
              </w:rPr>
              <w:t>Pertinencia académica</w:t>
            </w:r>
          </w:p>
        </w:tc>
      </w:tr>
      <w:tr w:rsidR="00177CC9" w:rsidRPr="001941E8" w14:paraId="77C911D0" w14:textId="77777777" w:rsidTr="00657CBF">
        <w:trPr>
          <w:trHeight w:val="506"/>
          <w:jc w:val="center"/>
        </w:trPr>
        <w:tc>
          <w:tcPr>
            <w:tcW w:w="8941" w:type="dxa"/>
            <w:gridSpan w:val="3"/>
            <w:shd w:val="clear" w:color="auto" w:fill="C00000"/>
          </w:tcPr>
          <w:p w14:paraId="59ED1846" w14:textId="77777777" w:rsidR="00177CC9" w:rsidRPr="00D63D08" w:rsidRDefault="00177CC9" w:rsidP="00657CBF">
            <w:pPr>
              <w:pStyle w:val="TableParagraph"/>
              <w:spacing w:before="122"/>
              <w:ind w:left="465"/>
              <w:jc w:val="center"/>
              <w:rPr>
                <w:rFonts w:asciiTheme="minorHAnsi" w:hAnsiTheme="minorHAnsi"/>
                <w:b/>
                <w:color w:val="FFFFFF" w:themeColor="background1"/>
              </w:rPr>
            </w:pPr>
            <w:r w:rsidRPr="00D63D08">
              <w:rPr>
                <w:rFonts w:asciiTheme="minorHAnsi" w:hAnsiTheme="minorHAnsi"/>
                <w:b/>
                <w:color w:val="FFFFFF" w:themeColor="background1"/>
              </w:rPr>
              <w:t>OBJETIVOS DE CALIDAD</w:t>
            </w:r>
          </w:p>
        </w:tc>
      </w:tr>
      <w:tr w:rsidR="00177CC9" w:rsidRPr="001941E8" w14:paraId="35CC8B55" w14:textId="77777777" w:rsidTr="00657CBF">
        <w:trPr>
          <w:trHeight w:val="757"/>
          <w:jc w:val="center"/>
        </w:trPr>
        <w:tc>
          <w:tcPr>
            <w:tcW w:w="8941" w:type="dxa"/>
            <w:gridSpan w:val="3"/>
            <w:shd w:val="clear" w:color="auto" w:fill="E1EED9"/>
          </w:tcPr>
          <w:p w14:paraId="77BD5757" w14:textId="1C62976D" w:rsidR="00177CC9" w:rsidRPr="00D63D08" w:rsidRDefault="00281D55" w:rsidP="00657CBF">
            <w:pPr>
              <w:pStyle w:val="TableParagraph"/>
              <w:spacing w:before="122"/>
              <w:rPr>
                <w:rFonts w:asciiTheme="minorHAnsi" w:hAnsiTheme="minorHAnsi"/>
              </w:rPr>
            </w:pPr>
            <w:r w:rsidRPr="00281D55">
              <w:rPr>
                <w:rFonts w:asciiTheme="minorHAnsi" w:hAnsiTheme="minorHAnsi"/>
              </w:rPr>
              <w:t xml:space="preserve">Fomentar la </w:t>
            </w:r>
            <w:r w:rsidR="00C079E0" w:rsidRPr="00281D55">
              <w:rPr>
                <w:rFonts w:asciiTheme="minorHAnsi" w:hAnsiTheme="minorHAnsi"/>
              </w:rPr>
              <w:t xml:space="preserve">eficiencia, eficacia y efectividad </w:t>
            </w:r>
            <w:r w:rsidRPr="00281D55">
              <w:rPr>
                <w:rFonts w:asciiTheme="minorHAnsi" w:hAnsiTheme="minorHAnsi"/>
              </w:rPr>
              <w:t>del S.I.G con un enfoque hacia el mejoramiento continuo.</w:t>
            </w:r>
          </w:p>
        </w:tc>
      </w:tr>
      <w:tr w:rsidR="00177CC9" w:rsidRPr="001941E8" w14:paraId="351E0373" w14:textId="77777777" w:rsidTr="00657CBF">
        <w:trPr>
          <w:trHeight w:val="506"/>
          <w:jc w:val="center"/>
        </w:trPr>
        <w:tc>
          <w:tcPr>
            <w:tcW w:w="8941" w:type="dxa"/>
            <w:gridSpan w:val="3"/>
            <w:shd w:val="clear" w:color="auto" w:fill="E1EED9"/>
          </w:tcPr>
          <w:p w14:paraId="030A16EC" w14:textId="5D690DF3" w:rsidR="00177CC9" w:rsidRPr="00D63D08" w:rsidRDefault="00281D55" w:rsidP="00657CBF">
            <w:pPr>
              <w:pStyle w:val="TableParagraph"/>
              <w:spacing w:before="122"/>
              <w:rPr>
                <w:rFonts w:asciiTheme="minorHAnsi" w:hAnsiTheme="minorHAnsi"/>
                <w:b/>
              </w:rPr>
            </w:pPr>
            <w:r w:rsidRPr="00281D55">
              <w:rPr>
                <w:rFonts w:asciiTheme="minorHAnsi" w:hAnsiTheme="minorHAnsi"/>
              </w:rPr>
              <w:t>Mejoramiento de la Calidad académica a partir de procesos de autoevaluación propiciando la acreditación de alta calidad en los programas</w:t>
            </w:r>
          </w:p>
        </w:tc>
      </w:tr>
    </w:tbl>
    <w:tbl>
      <w:tblPr>
        <w:tblStyle w:val="TableNormal"/>
        <w:tblpPr w:leftFromText="141" w:rightFromText="141" w:vertAnchor="text" w:horzAnchor="margin" w:tblpXSpec="center" w:tblpY="438"/>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3"/>
        <w:gridCol w:w="3546"/>
        <w:gridCol w:w="2643"/>
      </w:tblGrid>
      <w:tr w:rsidR="00177CC9" w:rsidRPr="004309D3" w14:paraId="37DCEEF0" w14:textId="77777777" w:rsidTr="00657CBF">
        <w:trPr>
          <w:trHeight w:val="302"/>
        </w:trPr>
        <w:tc>
          <w:tcPr>
            <w:tcW w:w="2883" w:type="dxa"/>
            <w:shd w:val="clear" w:color="auto" w:fill="002060"/>
          </w:tcPr>
          <w:p w14:paraId="5B771098" w14:textId="77777777" w:rsidR="00177CC9" w:rsidRPr="004309D3" w:rsidRDefault="00177CC9" w:rsidP="00657CBF">
            <w:pPr>
              <w:pStyle w:val="TableParagraph"/>
              <w:spacing w:before="122"/>
              <w:ind w:left="20"/>
              <w:jc w:val="center"/>
              <w:rPr>
                <w:rFonts w:asciiTheme="minorHAnsi" w:hAnsiTheme="minorHAnsi"/>
                <w:b/>
                <w:color w:val="FFFFFF" w:themeColor="background1"/>
              </w:rPr>
            </w:pPr>
            <w:r w:rsidRPr="004309D3">
              <w:rPr>
                <w:rFonts w:asciiTheme="minorHAnsi" w:hAnsiTheme="minorHAnsi"/>
                <w:b/>
                <w:color w:val="FFFFFF" w:themeColor="background1"/>
              </w:rPr>
              <w:t>EJE/</w:t>
            </w:r>
          </w:p>
          <w:p w14:paraId="01C48272" w14:textId="77777777" w:rsidR="00177CC9" w:rsidRPr="004309D3" w:rsidRDefault="00177CC9" w:rsidP="00657CBF">
            <w:pPr>
              <w:pStyle w:val="TableParagraph"/>
              <w:spacing w:before="122"/>
              <w:ind w:left="20"/>
              <w:jc w:val="center"/>
              <w:rPr>
                <w:rFonts w:asciiTheme="minorHAnsi" w:hAnsiTheme="minorHAnsi"/>
                <w:b/>
                <w:color w:val="FFFFFF" w:themeColor="background1"/>
              </w:rPr>
            </w:pPr>
            <w:r w:rsidRPr="004309D3">
              <w:rPr>
                <w:rFonts w:asciiTheme="minorHAnsi" w:hAnsiTheme="minorHAnsi"/>
                <w:b/>
                <w:color w:val="FFFFFF" w:themeColor="background1"/>
              </w:rPr>
              <w:t>PERSPECTIVA</w:t>
            </w:r>
          </w:p>
        </w:tc>
        <w:tc>
          <w:tcPr>
            <w:tcW w:w="3546" w:type="dxa"/>
            <w:shd w:val="clear" w:color="auto" w:fill="002060"/>
          </w:tcPr>
          <w:p w14:paraId="6ACD001D" w14:textId="77777777" w:rsidR="00177CC9" w:rsidRPr="004309D3" w:rsidRDefault="00177CC9" w:rsidP="00657CBF">
            <w:pPr>
              <w:pStyle w:val="TableParagraph"/>
              <w:spacing w:before="122"/>
              <w:ind w:left="465"/>
              <w:jc w:val="center"/>
              <w:rPr>
                <w:rFonts w:asciiTheme="minorHAnsi" w:hAnsiTheme="minorHAnsi"/>
                <w:b/>
                <w:color w:val="FFFFFF" w:themeColor="background1"/>
              </w:rPr>
            </w:pPr>
            <w:r w:rsidRPr="004309D3">
              <w:rPr>
                <w:rFonts w:asciiTheme="minorHAnsi" w:hAnsiTheme="minorHAnsi"/>
                <w:b/>
                <w:color w:val="FFFFFF" w:themeColor="background1"/>
              </w:rPr>
              <w:t>OBJETIVO</w:t>
            </w:r>
          </w:p>
        </w:tc>
        <w:tc>
          <w:tcPr>
            <w:tcW w:w="2643" w:type="dxa"/>
            <w:shd w:val="clear" w:color="auto" w:fill="002060"/>
          </w:tcPr>
          <w:p w14:paraId="558A5B49" w14:textId="7AD05145" w:rsidR="00177CC9" w:rsidRPr="004309D3"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4309D3" w14:paraId="05881115" w14:textId="77777777" w:rsidTr="00657CBF">
        <w:trPr>
          <w:trHeight w:val="506"/>
        </w:trPr>
        <w:tc>
          <w:tcPr>
            <w:tcW w:w="2883" w:type="dxa"/>
            <w:vMerge w:val="restart"/>
          </w:tcPr>
          <w:p w14:paraId="31C74AD9" w14:textId="77777777" w:rsidR="00177CC9" w:rsidRPr="004309D3" w:rsidRDefault="00177CC9" w:rsidP="00657CBF">
            <w:pPr>
              <w:pStyle w:val="TableParagraph"/>
              <w:ind w:left="0"/>
              <w:jc w:val="both"/>
              <w:rPr>
                <w:rFonts w:asciiTheme="minorHAnsi" w:hAnsiTheme="minorHAnsi"/>
              </w:rPr>
            </w:pPr>
            <w:r>
              <w:rPr>
                <w:rFonts w:asciiTheme="minorHAnsi" w:hAnsiTheme="minorHAnsi"/>
                <w:b/>
                <w:sz w:val="24"/>
              </w:rPr>
              <w:t xml:space="preserve">2. </w:t>
            </w:r>
            <w:r w:rsidRPr="004309D3">
              <w:rPr>
                <w:rFonts w:asciiTheme="minorHAnsi" w:hAnsiTheme="minorHAnsi"/>
                <w:b/>
                <w:sz w:val="24"/>
              </w:rPr>
              <w:t>FORMACION INTEGRAL CON ALTO SENTIDO HUMANO</w:t>
            </w:r>
            <w:r>
              <w:rPr>
                <w:rFonts w:asciiTheme="minorHAnsi" w:hAnsiTheme="minorHAnsi"/>
                <w:b/>
                <w:sz w:val="24"/>
              </w:rPr>
              <w:t>*</w:t>
            </w:r>
          </w:p>
        </w:tc>
        <w:tc>
          <w:tcPr>
            <w:tcW w:w="3546" w:type="dxa"/>
            <w:vMerge w:val="restart"/>
          </w:tcPr>
          <w:p w14:paraId="458F429F" w14:textId="77777777" w:rsidR="00177CC9" w:rsidRPr="004309D3" w:rsidRDefault="00177CC9" w:rsidP="00657CBF">
            <w:pPr>
              <w:pStyle w:val="TableParagraph"/>
              <w:spacing w:line="246" w:lineRule="exact"/>
              <w:ind w:left="66"/>
              <w:rPr>
                <w:rFonts w:asciiTheme="minorHAnsi" w:hAnsiTheme="minorHAnsi"/>
              </w:rPr>
            </w:pPr>
            <w:r>
              <w:rPr>
                <w:rFonts w:asciiTheme="minorHAnsi" w:hAnsiTheme="minorHAnsi"/>
              </w:rPr>
              <w:t>Contribuir a la formación integral con alto sentido humano de estudiantes, docentes, administrativos y  egresados para la construcción, desarrollo y liderazgo de una sociedad con criterios sostenibles y cultura de paz.</w:t>
            </w:r>
          </w:p>
        </w:tc>
        <w:tc>
          <w:tcPr>
            <w:tcW w:w="2643" w:type="dxa"/>
          </w:tcPr>
          <w:p w14:paraId="23FB94CC" w14:textId="77777777" w:rsidR="00177CC9" w:rsidRPr="00D63D08" w:rsidRDefault="00177CC9" w:rsidP="00657CBF">
            <w:pPr>
              <w:pStyle w:val="TableParagraph"/>
              <w:spacing w:before="122"/>
              <w:ind w:left="116"/>
              <w:rPr>
                <w:rFonts w:asciiTheme="minorHAnsi" w:hAnsiTheme="minorHAnsi"/>
                <w:b/>
              </w:rPr>
            </w:pPr>
            <w:r>
              <w:rPr>
                <w:rFonts w:asciiTheme="minorHAnsi" w:hAnsiTheme="minorHAnsi"/>
                <w:b/>
              </w:rPr>
              <w:t xml:space="preserve">2.1 </w:t>
            </w:r>
            <w:r w:rsidRPr="00D63D08">
              <w:rPr>
                <w:rFonts w:asciiTheme="minorHAnsi" w:hAnsiTheme="minorHAnsi"/>
                <w:b/>
              </w:rPr>
              <w:t>Liderazgo transformador e integridad</w:t>
            </w:r>
          </w:p>
        </w:tc>
      </w:tr>
      <w:tr w:rsidR="00177CC9" w:rsidRPr="004309D3" w14:paraId="04D39D10" w14:textId="77777777" w:rsidTr="00657CBF">
        <w:trPr>
          <w:trHeight w:val="354"/>
        </w:trPr>
        <w:tc>
          <w:tcPr>
            <w:tcW w:w="2883" w:type="dxa"/>
            <w:vMerge/>
          </w:tcPr>
          <w:p w14:paraId="5004043B" w14:textId="77777777" w:rsidR="00177CC9" w:rsidRPr="004309D3" w:rsidRDefault="00177CC9" w:rsidP="00657CBF">
            <w:pPr>
              <w:pStyle w:val="TableParagraph"/>
              <w:ind w:left="0"/>
              <w:jc w:val="center"/>
              <w:rPr>
                <w:rFonts w:asciiTheme="minorHAnsi" w:hAnsiTheme="minorHAnsi"/>
                <w:b/>
                <w:sz w:val="24"/>
              </w:rPr>
            </w:pPr>
          </w:p>
        </w:tc>
        <w:tc>
          <w:tcPr>
            <w:tcW w:w="3546" w:type="dxa"/>
            <w:vMerge/>
          </w:tcPr>
          <w:p w14:paraId="45232EB7" w14:textId="77777777" w:rsidR="00177CC9" w:rsidRPr="004309D3" w:rsidRDefault="00177CC9" w:rsidP="00657CBF">
            <w:pPr>
              <w:pStyle w:val="TableParagraph"/>
              <w:spacing w:line="246" w:lineRule="exact"/>
              <w:ind w:left="66"/>
              <w:rPr>
                <w:rFonts w:asciiTheme="minorHAnsi" w:hAnsiTheme="minorHAnsi"/>
              </w:rPr>
            </w:pPr>
          </w:p>
        </w:tc>
        <w:tc>
          <w:tcPr>
            <w:tcW w:w="2643" w:type="dxa"/>
            <w:tcBorders>
              <w:bottom w:val="nil"/>
            </w:tcBorders>
          </w:tcPr>
          <w:p w14:paraId="71C3EFCE" w14:textId="7FA399CA" w:rsidR="00177CC9" w:rsidRPr="00D63D08" w:rsidRDefault="00177CC9" w:rsidP="00657CBF">
            <w:pPr>
              <w:pStyle w:val="TableParagraph"/>
              <w:spacing w:before="122"/>
              <w:ind w:left="116"/>
              <w:rPr>
                <w:rFonts w:asciiTheme="minorHAnsi" w:hAnsiTheme="minorHAnsi"/>
                <w:b/>
              </w:rPr>
            </w:pPr>
            <w:r>
              <w:rPr>
                <w:rFonts w:asciiTheme="minorHAnsi" w:hAnsiTheme="minorHAnsi"/>
                <w:b/>
              </w:rPr>
              <w:t>2.2 Consolidación</w:t>
            </w:r>
            <w:r w:rsidRPr="00D63D08">
              <w:rPr>
                <w:rFonts w:asciiTheme="minorHAnsi" w:hAnsiTheme="minorHAnsi"/>
                <w:b/>
              </w:rPr>
              <w:t xml:space="preserve"> y cualificación</w:t>
            </w:r>
            <w:r>
              <w:rPr>
                <w:rFonts w:asciiTheme="minorHAnsi" w:hAnsiTheme="minorHAnsi"/>
                <w:b/>
              </w:rPr>
              <w:t xml:space="preserve"> de la Planta </w:t>
            </w:r>
            <w:r w:rsidRPr="00D63D08">
              <w:rPr>
                <w:rFonts w:asciiTheme="minorHAnsi" w:hAnsiTheme="minorHAnsi"/>
                <w:b/>
              </w:rPr>
              <w:t xml:space="preserve"> Docente</w:t>
            </w:r>
            <w:r w:rsidR="00557669">
              <w:rPr>
                <w:rFonts w:asciiTheme="minorHAnsi" w:hAnsiTheme="minorHAnsi"/>
                <w:b/>
              </w:rPr>
              <w:t xml:space="preserve"> y Administrativa</w:t>
            </w:r>
          </w:p>
        </w:tc>
      </w:tr>
      <w:tr w:rsidR="00177CC9" w:rsidRPr="004309D3" w14:paraId="376B6FBF" w14:textId="77777777" w:rsidTr="00657CBF">
        <w:trPr>
          <w:trHeight w:val="151"/>
        </w:trPr>
        <w:tc>
          <w:tcPr>
            <w:tcW w:w="2883" w:type="dxa"/>
            <w:vMerge/>
            <w:tcBorders>
              <w:bottom w:val="nil"/>
            </w:tcBorders>
          </w:tcPr>
          <w:p w14:paraId="453D1F97" w14:textId="77777777" w:rsidR="00177CC9" w:rsidRPr="004309D3" w:rsidRDefault="00177CC9" w:rsidP="00657CBF">
            <w:pPr>
              <w:pStyle w:val="TableParagraph"/>
              <w:ind w:left="0"/>
              <w:jc w:val="center"/>
              <w:rPr>
                <w:rFonts w:asciiTheme="minorHAnsi" w:hAnsiTheme="minorHAnsi"/>
                <w:b/>
                <w:sz w:val="24"/>
              </w:rPr>
            </w:pPr>
          </w:p>
        </w:tc>
        <w:tc>
          <w:tcPr>
            <w:tcW w:w="3546" w:type="dxa"/>
            <w:vMerge/>
          </w:tcPr>
          <w:p w14:paraId="54F1C736" w14:textId="77777777" w:rsidR="00177CC9" w:rsidRPr="004309D3" w:rsidRDefault="00177CC9" w:rsidP="00657CBF">
            <w:pPr>
              <w:pStyle w:val="TableParagraph"/>
              <w:ind w:left="0"/>
              <w:rPr>
                <w:rFonts w:asciiTheme="minorHAnsi" w:hAnsiTheme="minorHAnsi"/>
                <w:sz w:val="8"/>
              </w:rPr>
            </w:pPr>
          </w:p>
        </w:tc>
        <w:tc>
          <w:tcPr>
            <w:tcW w:w="2643" w:type="dxa"/>
            <w:tcBorders>
              <w:top w:val="nil"/>
            </w:tcBorders>
          </w:tcPr>
          <w:p w14:paraId="5A7436E9" w14:textId="77777777" w:rsidR="00177CC9" w:rsidRPr="004309D3" w:rsidRDefault="00177CC9" w:rsidP="00657CBF">
            <w:pPr>
              <w:pStyle w:val="TableParagraph"/>
              <w:ind w:left="0"/>
              <w:rPr>
                <w:rFonts w:asciiTheme="minorHAnsi" w:hAnsiTheme="minorHAnsi"/>
                <w:sz w:val="8"/>
              </w:rPr>
            </w:pPr>
          </w:p>
        </w:tc>
      </w:tr>
      <w:tr w:rsidR="00177CC9" w:rsidRPr="004309D3" w14:paraId="460DA2E1" w14:textId="77777777" w:rsidTr="00657CBF">
        <w:trPr>
          <w:trHeight w:val="530"/>
        </w:trPr>
        <w:tc>
          <w:tcPr>
            <w:tcW w:w="9072" w:type="dxa"/>
            <w:gridSpan w:val="3"/>
            <w:shd w:val="clear" w:color="auto" w:fill="C00000"/>
          </w:tcPr>
          <w:p w14:paraId="2FAAC9D4" w14:textId="77777777" w:rsidR="00177CC9" w:rsidRPr="004309D3" w:rsidRDefault="00177CC9" w:rsidP="00657CBF">
            <w:pPr>
              <w:pStyle w:val="TableParagraph"/>
              <w:spacing w:line="270" w:lineRule="exact"/>
              <w:ind w:left="2907" w:right="2907"/>
              <w:jc w:val="center"/>
              <w:rPr>
                <w:rFonts w:asciiTheme="minorHAnsi" w:hAnsiTheme="minorHAnsi"/>
                <w:b/>
                <w:color w:val="FFFFFF"/>
                <w:sz w:val="24"/>
              </w:rPr>
            </w:pPr>
            <w:r w:rsidRPr="004309D3">
              <w:rPr>
                <w:rFonts w:asciiTheme="minorHAnsi" w:hAnsiTheme="minorHAnsi"/>
                <w:b/>
                <w:color w:val="FFFFFF"/>
                <w:sz w:val="24"/>
              </w:rPr>
              <w:t>OBJETIVOS DE CALIDAD</w:t>
            </w:r>
          </w:p>
        </w:tc>
      </w:tr>
      <w:tr w:rsidR="00177CC9" w:rsidRPr="004309D3" w14:paraId="5654823E" w14:textId="77777777" w:rsidTr="00657CBF">
        <w:trPr>
          <w:trHeight w:val="760"/>
        </w:trPr>
        <w:tc>
          <w:tcPr>
            <w:tcW w:w="9072" w:type="dxa"/>
            <w:gridSpan w:val="3"/>
            <w:shd w:val="clear" w:color="auto" w:fill="E1EED9"/>
          </w:tcPr>
          <w:p w14:paraId="142E7BEA" w14:textId="0F20926F" w:rsidR="00177CC9" w:rsidRPr="004309D3" w:rsidRDefault="00281D55" w:rsidP="00657CBF">
            <w:pPr>
              <w:pStyle w:val="TableParagraph"/>
              <w:ind w:right="-20"/>
              <w:rPr>
                <w:rFonts w:asciiTheme="minorHAnsi" w:hAnsiTheme="minorHAnsi"/>
              </w:rPr>
            </w:pPr>
            <w:r w:rsidRPr="00281D55">
              <w:t xml:space="preserve">Potenciar el desarrollo del </w:t>
            </w:r>
            <w:r w:rsidR="00C079E0" w:rsidRPr="00281D55">
              <w:t xml:space="preserve">talento humano </w:t>
            </w:r>
            <w:r w:rsidRPr="00281D55">
              <w:t xml:space="preserve">de la Institución en el mejoramiento de competencias y desempeño laboral, como soporte </w:t>
            </w:r>
            <w:r w:rsidR="00C079E0" w:rsidRPr="00281D55">
              <w:t>esencial</w:t>
            </w:r>
            <w:r w:rsidRPr="00281D55">
              <w:t xml:space="preserve"> de los retos y proyectos institucionales  </w:t>
            </w:r>
          </w:p>
        </w:tc>
      </w:tr>
    </w:tbl>
    <w:p w14:paraId="0315743F" w14:textId="77777777" w:rsidR="00177CC9" w:rsidRDefault="00177CC9" w:rsidP="00177CC9"/>
    <w:p w14:paraId="08FA14F9" w14:textId="77777777" w:rsidR="00177CC9" w:rsidRDefault="00177CC9" w:rsidP="00177CC9">
      <w:pPr>
        <w:pStyle w:val="Textoindependiente"/>
        <w:spacing w:before="7"/>
        <w:rPr>
          <w:b/>
          <w:sz w:val="23"/>
        </w:rPr>
      </w:pPr>
    </w:p>
    <w:p w14:paraId="5FBD9130" w14:textId="77777777" w:rsidR="00D84A92" w:rsidRDefault="00D84A92" w:rsidP="00177CC9">
      <w:pPr>
        <w:pStyle w:val="Textoindependiente"/>
        <w:spacing w:before="7"/>
        <w:rPr>
          <w:b/>
          <w:sz w:val="23"/>
        </w:rPr>
      </w:pPr>
    </w:p>
    <w:p w14:paraId="0677D979" w14:textId="77777777" w:rsidR="00D84A92" w:rsidRDefault="00D84A92" w:rsidP="00177CC9">
      <w:pPr>
        <w:pStyle w:val="Textoindependiente"/>
        <w:spacing w:before="7"/>
        <w:rPr>
          <w:b/>
          <w:sz w:val="23"/>
        </w:rPr>
      </w:pPr>
    </w:p>
    <w:p w14:paraId="3EDEB42D" w14:textId="77777777" w:rsidR="00D84A92" w:rsidRDefault="00D84A92" w:rsidP="00177CC9">
      <w:pPr>
        <w:pStyle w:val="Textoindependiente"/>
        <w:spacing w:before="7"/>
        <w:rPr>
          <w:b/>
          <w:sz w:val="23"/>
        </w:rPr>
      </w:pPr>
    </w:p>
    <w:p w14:paraId="00B2E530" w14:textId="77777777" w:rsidR="00D84A92" w:rsidRDefault="00D84A92" w:rsidP="00177CC9">
      <w:pPr>
        <w:pStyle w:val="Textoindependiente"/>
        <w:spacing w:before="7"/>
        <w:rPr>
          <w:b/>
          <w:sz w:val="23"/>
        </w:rPr>
      </w:pPr>
    </w:p>
    <w:p w14:paraId="5A5CA627" w14:textId="77777777" w:rsidR="00EF7941" w:rsidRDefault="00EF7941" w:rsidP="00177CC9">
      <w:pPr>
        <w:pStyle w:val="Textoindependiente"/>
        <w:spacing w:before="7"/>
        <w:rPr>
          <w:b/>
          <w:sz w:val="23"/>
        </w:rPr>
      </w:pPr>
    </w:p>
    <w:p w14:paraId="2F5F1537" w14:textId="77777777" w:rsidR="00EF7941" w:rsidRDefault="00EF7941" w:rsidP="00177CC9">
      <w:pPr>
        <w:pStyle w:val="Textoindependiente"/>
        <w:spacing w:before="7"/>
        <w:rPr>
          <w:b/>
          <w:sz w:val="23"/>
        </w:rPr>
      </w:pPr>
    </w:p>
    <w:tbl>
      <w:tblPr>
        <w:tblStyle w:val="TableNormal"/>
        <w:tblW w:w="90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9"/>
        <w:gridCol w:w="3632"/>
        <w:gridCol w:w="2552"/>
      </w:tblGrid>
      <w:tr w:rsidR="00177CC9" w14:paraId="33A00CB9" w14:textId="77777777" w:rsidTr="00657CBF">
        <w:trPr>
          <w:trHeight w:val="491"/>
          <w:jc w:val="center"/>
        </w:trPr>
        <w:tc>
          <w:tcPr>
            <w:tcW w:w="2889" w:type="dxa"/>
            <w:shd w:val="clear" w:color="auto" w:fill="002060"/>
          </w:tcPr>
          <w:p w14:paraId="7D034DA0" w14:textId="77777777" w:rsidR="00177CC9" w:rsidRPr="00666F87" w:rsidRDefault="00177CC9" w:rsidP="00657CBF">
            <w:pPr>
              <w:pStyle w:val="TableParagraph"/>
              <w:spacing w:before="122"/>
              <w:ind w:left="20"/>
              <w:jc w:val="center"/>
              <w:rPr>
                <w:rFonts w:asciiTheme="minorHAnsi" w:hAnsiTheme="minorHAnsi"/>
                <w:b/>
              </w:rPr>
            </w:pPr>
            <w:r w:rsidRPr="00666F87">
              <w:rPr>
                <w:rFonts w:asciiTheme="minorHAnsi" w:hAnsiTheme="minorHAnsi"/>
                <w:b/>
              </w:rPr>
              <w:lastRenderedPageBreak/>
              <w:t>EJE/</w:t>
            </w:r>
          </w:p>
          <w:p w14:paraId="02C5E3AC" w14:textId="77777777" w:rsidR="00177CC9" w:rsidRPr="00666F87" w:rsidRDefault="00177CC9" w:rsidP="00657CBF">
            <w:pPr>
              <w:pStyle w:val="TableParagraph"/>
              <w:spacing w:before="122"/>
              <w:ind w:left="20"/>
              <w:jc w:val="center"/>
              <w:rPr>
                <w:rFonts w:asciiTheme="minorHAnsi" w:hAnsiTheme="minorHAnsi"/>
                <w:b/>
              </w:rPr>
            </w:pPr>
            <w:r w:rsidRPr="00666F87">
              <w:rPr>
                <w:rFonts w:asciiTheme="minorHAnsi" w:hAnsiTheme="minorHAnsi"/>
                <w:b/>
              </w:rPr>
              <w:t>PERSPECTIVA</w:t>
            </w:r>
          </w:p>
        </w:tc>
        <w:tc>
          <w:tcPr>
            <w:tcW w:w="3632" w:type="dxa"/>
            <w:shd w:val="clear" w:color="auto" w:fill="002060"/>
          </w:tcPr>
          <w:p w14:paraId="7CBBEA5D" w14:textId="77777777" w:rsidR="00177CC9" w:rsidRPr="004309D3" w:rsidRDefault="00177CC9" w:rsidP="00657CBF">
            <w:pPr>
              <w:pStyle w:val="TableParagraph"/>
              <w:spacing w:before="122"/>
              <w:ind w:left="465"/>
              <w:jc w:val="center"/>
              <w:rPr>
                <w:rFonts w:asciiTheme="minorHAnsi" w:hAnsiTheme="minorHAnsi"/>
                <w:b/>
                <w:color w:val="FFFFFF" w:themeColor="background1"/>
              </w:rPr>
            </w:pPr>
            <w:r w:rsidRPr="004309D3">
              <w:rPr>
                <w:rFonts w:asciiTheme="minorHAnsi" w:hAnsiTheme="minorHAnsi"/>
                <w:b/>
                <w:color w:val="FFFFFF" w:themeColor="background1"/>
              </w:rPr>
              <w:t>OBJETIVO</w:t>
            </w:r>
          </w:p>
        </w:tc>
        <w:tc>
          <w:tcPr>
            <w:tcW w:w="2552" w:type="dxa"/>
            <w:shd w:val="clear" w:color="auto" w:fill="002060"/>
          </w:tcPr>
          <w:p w14:paraId="501AEA6C" w14:textId="0F5FF945" w:rsidR="00177CC9" w:rsidRPr="004309D3"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666F87" w14:paraId="70248053" w14:textId="77777777" w:rsidTr="00657CBF">
        <w:trPr>
          <w:trHeight w:val="486"/>
          <w:jc w:val="center"/>
        </w:trPr>
        <w:tc>
          <w:tcPr>
            <w:tcW w:w="2889" w:type="dxa"/>
            <w:vMerge w:val="restart"/>
          </w:tcPr>
          <w:p w14:paraId="63F13A0F" w14:textId="5D5A280D" w:rsidR="00666F87" w:rsidRPr="00666F87" w:rsidRDefault="00666F87" w:rsidP="00666F87">
            <w:pPr>
              <w:pStyle w:val="TableParagraph"/>
              <w:spacing w:line="272" w:lineRule="exact"/>
              <w:ind w:right="133"/>
              <w:rPr>
                <w:rFonts w:asciiTheme="minorHAnsi" w:hAnsiTheme="minorHAnsi"/>
                <w:b/>
                <w:sz w:val="24"/>
              </w:rPr>
            </w:pPr>
            <w:r w:rsidRPr="00666F87">
              <w:rPr>
                <w:rFonts w:asciiTheme="minorHAnsi" w:hAnsiTheme="minorHAnsi"/>
                <w:b/>
                <w:sz w:val="24"/>
              </w:rPr>
              <w:t xml:space="preserve">3. INTERNACIONALIZACIÓN E INTERACCIÓN CON EL SECTOR EXTERNO. </w:t>
            </w:r>
          </w:p>
          <w:p w14:paraId="1E14E6BB" w14:textId="550D8AA1" w:rsidR="00666F87" w:rsidRPr="00666F87" w:rsidRDefault="00666F87" w:rsidP="00657CBF">
            <w:pPr>
              <w:pStyle w:val="TableParagraph"/>
              <w:spacing w:line="272" w:lineRule="exact"/>
              <w:ind w:right="133"/>
              <w:rPr>
                <w:rFonts w:asciiTheme="minorHAnsi" w:hAnsiTheme="minorHAnsi"/>
                <w:b/>
                <w:sz w:val="24"/>
              </w:rPr>
            </w:pPr>
            <w:r w:rsidRPr="00666F87">
              <w:rPr>
                <w:rFonts w:asciiTheme="minorHAnsi" w:hAnsiTheme="minorHAnsi"/>
                <w:b/>
                <w:sz w:val="24"/>
              </w:rPr>
              <w:t>EXTERNO</w:t>
            </w:r>
            <w:r w:rsidRPr="00666F87">
              <w:rPr>
                <w:b/>
              </w:rPr>
              <w:t>.</w:t>
            </w:r>
          </w:p>
        </w:tc>
        <w:tc>
          <w:tcPr>
            <w:tcW w:w="3632" w:type="dxa"/>
            <w:vMerge w:val="restart"/>
          </w:tcPr>
          <w:p w14:paraId="22E45F63" w14:textId="77777777" w:rsidR="00666F87" w:rsidRDefault="00666F87" w:rsidP="00657CBF">
            <w:pPr>
              <w:pStyle w:val="TableParagraph"/>
              <w:spacing w:line="245" w:lineRule="exact"/>
              <w:ind w:left="105"/>
              <w:jc w:val="both"/>
            </w:pPr>
            <w:r>
              <w:t>Fortalecer la interacción e integración con los diferentes sectores, territorios o redes de la región, la nación y el mundo, que permitan dar respuesta a las necesidades del contexto.</w:t>
            </w:r>
          </w:p>
        </w:tc>
        <w:tc>
          <w:tcPr>
            <w:tcW w:w="2552" w:type="dxa"/>
          </w:tcPr>
          <w:p w14:paraId="2E2C2F6F" w14:textId="55BD85C0" w:rsidR="00666F87" w:rsidRDefault="00666F87" w:rsidP="00D84A92">
            <w:pPr>
              <w:pStyle w:val="TableParagraph"/>
              <w:spacing w:line="250" w:lineRule="exact"/>
              <w:ind w:left="105"/>
            </w:pPr>
            <w:r>
              <w:t xml:space="preserve">3.1 </w:t>
            </w:r>
            <w:r w:rsidR="00D84A92">
              <w:t>Internacionalización</w:t>
            </w:r>
          </w:p>
        </w:tc>
      </w:tr>
      <w:tr w:rsidR="00666F87" w14:paraId="2DA082ED" w14:textId="77777777" w:rsidTr="00657CBF">
        <w:trPr>
          <w:trHeight w:val="496"/>
          <w:jc w:val="center"/>
        </w:trPr>
        <w:tc>
          <w:tcPr>
            <w:tcW w:w="2889" w:type="dxa"/>
            <w:vMerge/>
          </w:tcPr>
          <w:p w14:paraId="435BE989" w14:textId="77777777" w:rsidR="00666F87" w:rsidRDefault="00666F87" w:rsidP="00657CBF">
            <w:pPr>
              <w:rPr>
                <w:sz w:val="2"/>
                <w:szCs w:val="2"/>
              </w:rPr>
            </w:pPr>
          </w:p>
        </w:tc>
        <w:tc>
          <w:tcPr>
            <w:tcW w:w="3632" w:type="dxa"/>
            <w:vMerge/>
          </w:tcPr>
          <w:p w14:paraId="381B1080" w14:textId="77777777" w:rsidR="00666F87" w:rsidRDefault="00666F87" w:rsidP="00657CBF">
            <w:pPr>
              <w:pStyle w:val="TableParagraph"/>
              <w:spacing w:line="245" w:lineRule="exact"/>
              <w:ind w:left="105"/>
            </w:pPr>
          </w:p>
        </w:tc>
        <w:tc>
          <w:tcPr>
            <w:tcW w:w="2552" w:type="dxa"/>
          </w:tcPr>
          <w:p w14:paraId="0154CF47" w14:textId="4DDE288A" w:rsidR="00666F87" w:rsidRDefault="00666F87" w:rsidP="00D84A92">
            <w:pPr>
              <w:pStyle w:val="TableParagraph"/>
              <w:spacing w:line="245" w:lineRule="exact"/>
              <w:ind w:left="105"/>
            </w:pPr>
            <w:r>
              <w:t xml:space="preserve">3.2 </w:t>
            </w:r>
            <w:r w:rsidR="00D84A92">
              <w:t>Proyección Social</w:t>
            </w:r>
          </w:p>
        </w:tc>
      </w:tr>
      <w:tr w:rsidR="00666F87" w14:paraId="70CD1733" w14:textId="77777777" w:rsidTr="00657CBF">
        <w:trPr>
          <w:trHeight w:val="486"/>
          <w:jc w:val="center"/>
        </w:trPr>
        <w:tc>
          <w:tcPr>
            <w:tcW w:w="2889" w:type="dxa"/>
            <w:vMerge/>
          </w:tcPr>
          <w:p w14:paraId="01CB976B" w14:textId="77777777" w:rsidR="00666F87" w:rsidRDefault="00666F87" w:rsidP="00657CBF">
            <w:pPr>
              <w:rPr>
                <w:sz w:val="2"/>
                <w:szCs w:val="2"/>
              </w:rPr>
            </w:pPr>
          </w:p>
        </w:tc>
        <w:tc>
          <w:tcPr>
            <w:tcW w:w="3632" w:type="dxa"/>
            <w:vMerge/>
          </w:tcPr>
          <w:p w14:paraId="7A7C9043" w14:textId="77777777" w:rsidR="00666F87" w:rsidRDefault="00666F87" w:rsidP="00657CBF">
            <w:pPr>
              <w:pStyle w:val="TableParagraph"/>
              <w:spacing w:line="245" w:lineRule="exact"/>
              <w:ind w:left="105"/>
            </w:pPr>
          </w:p>
        </w:tc>
        <w:tc>
          <w:tcPr>
            <w:tcW w:w="2552" w:type="dxa"/>
            <w:tcBorders>
              <w:bottom w:val="single" w:sz="8" w:space="0" w:color="000000"/>
            </w:tcBorders>
          </w:tcPr>
          <w:p w14:paraId="17B75F3B" w14:textId="44FB15AD" w:rsidR="00666F87" w:rsidRDefault="00666F87" w:rsidP="00D84A92">
            <w:pPr>
              <w:pStyle w:val="TableParagraph"/>
              <w:spacing w:line="245" w:lineRule="exact"/>
              <w:ind w:left="105"/>
            </w:pPr>
            <w:r>
              <w:t xml:space="preserve">3.3 </w:t>
            </w:r>
            <w:r w:rsidR="00D84A92">
              <w:t xml:space="preserve">Extensión </w:t>
            </w:r>
          </w:p>
        </w:tc>
      </w:tr>
      <w:tr w:rsidR="00666F87" w14:paraId="546A8E75" w14:textId="77777777" w:rsidTr="00657CBF">
        <w:trPr>
          <w:trHeight w:val="486"/>
          <w:jc w:val="center"/>
        </w:trPr>
        <w:tc>
          <w:tcPr>
            <w:tcW w:w="2889" w:type="dxa"/>
            <w:vMerge/>
          </w:tcPr>
          <w:p w14:paraId="06FFE549" w14:textId="77777777" w:rsidR="00666F87" w:rsidRDefault="00666F87" w:rsidP="00657CBF">
            <w:pPr>
              <w:rPr>
                <w:sz w:val="2"/>
                <w:szCs w:val="2"/>
              </w:rPr>
            </w:pPr>
          </w:p>
        </w:tc>
        <w:tc>
          <w:tcPr>
            <w:tcW w:w="3632" w:type="dxa"/>
            <w:vMerge/>
          </w:tcPr>
          <w:p w14:paraId="220BC869" w14:textId="77777777" w:rsidR="00666F87" w:rsidRDefault="00666F87" w:rsidP="00657CBF">
            <w:pPr>
              <w:pStyle w:val="TableParagraph"/>
              <w:spacing w:line="245" w:lineRule="exact"/>
              <w:ind w:left="105"/>
            </w:pPr>
          </w:p>
        </w:tc>
        <w:tc>
          <w:tcPr>
            <w:tcW w:w="2552" w:type="dxa"/>
            <w:tcBorders>
              <w:bottom w:val="single" w:sz="8" w:space="0" w:color="000000"/>
            </w:tcBorders>
          </w:tcPr>
          <w:p w14:paraId="39142209" w14:textId="77777777" w:rsidR="00666F87" w:rsidRDefault="00666F87" w:rsidP="00657CBF">
            <w:pPr>
              <w:pStyle w:val="TableParagraph"/>
              <w:spacing w:line="245" w:lineRule="exact"/>
              <w:ind w:left="105"/>
            </w:pPr>
            <w:r>
              <w:t>3.4 Regionalización</w:t>
            </w:r>
          </w:p>
        </w:tc>
      </w:tr>
      <w:tr w:rsidR="00666F87" w14:paraId="4A3706CE" w14:textId="77777777" w:rsidTr="0086200C">
        <w:trPr>
          <w:trHeight w:val="277"/>
          <w:jc w:val="center"/>
        </w:trPr>
        <w:tc>
          <w:tcPr>
            <w:tcW w:w="2889" w:type="dxa"/>
            <w:vMerge/>
          </w:tcPr>
          <w:p w14:paraId="00BFE114" w14:textId="77777777" w:rsidR="00666F87" w:rsidRDefault="00666F87" w:rsidP="00657CBF">
            <w:pPr>
              <w:rPr>
                <w:sz w:val="2"/>
                <w:szCs w:val="2"/>
              </w:rPr>
            </w:pPr>
          </w:p>
        </w:tc>
        <w:tc>
          <w:tcPr>
            <w:tcW w:w="3632" w:type="dxa"/>
            <w:vMerge/>
          </w:tcPr>
          <w:p w14:paraId="5C2A5AFC" w14:textId="77777777" w:rsidR="00666F87" w:rsidRDefault="00666F87" w:rsidP="00657CBF">
            <w:pPr>
              <w:pStyle w:val="TableParagraph"/>
              <w:spacing w:line="245" w:lineRule="exact"/>
              <w:ind w:left="105"/>
            </w:pPr>
          </w:p>
        </w:tc>
        <w:tc>
          <w:tcPr>
            <w:tcW w:w="2552" w:type="dxa"/>
            <w:tcBorders>
              <w:bottom w:val="single" w:sz="8" w:space="0" w:color="000000"/>
            </w:tcBorders>
          </w:tcPr>
          <w:p w14:paraId="5FF16185" w14:textId="5F028082" w:rsidR="00666F87" w:rsidRDefault="00666F87" w:rsidP="00666F87">
            <w:pPr>
              <w:pStyle w:val="TableParagraph"/>
              <w:spacing w:line="245" w:lineRule="exact"/>
              <w:ind w:left="105"/>
            </w:pPr>
            <w:r>
              <w:t>3.5 Egresados  y graduados.</w:t>
            </w:r>
          </w:p>
        </w:tc>
      </w:tr>
      <w:tr w:rsidR="00666F87" w14:paraId="0FA9E157" w14:textId="77777777" w:rsidTr="00657CBF">
        <w:trPr>
          <w:trHeight w:val="276"/>
          <w:jc w:val="center"/>
        </w:trPr>
        <w:tc>
          <w:tcPr>
            <w:tcW w:w="2889" w:type="dxa"/>
            <w:vMerge/>
            <w:tcBorders>
              <w:bottom w:val="single" w:sz="8" w:space="0" w:color="000000"/>
            </w:tcBorders>
          </w:tcPr>
          <w:p w14:paraId="087FAAD6" w14:textId="77777777" w:rsidR="00666F87" w:rsidRDefault="00666F87" w:rsidP="00657CBF">
            <w:pPr>
              <w:rPr>
                <w:sz w:val="2"/>
                <w:szCs w:val="2"/>
              </w:rPr>
            </w:pPr>
          </w:p>
        </w:tc>
        <w:tc>
          <w:tcPr>
            <w:tcW w:w="3632" w:type="dxa"/>
            <w:vMerge/>
            <w:tcBorders>
              <w:bottom w:val="single" w:sz="8" w:space="0" w:color="000000"/>
            </w:tcBorders>
          </w:tcPr>
          <w:p w14:paraId="24C97B3B" w14:textId="77777777" w:rsidR="00666F87" w:rsidRDefault="00666F87" w:rsidP="00657CBF">
            <w:pPr>
              <w:pStyle w:val="TableParagraph"/>
              <w:spacing w:line="245" w:lineRule="exact"/>
              <w:ind w:left="105"/>
            </w:pPr>
          </w:p>
        </w:tc>
        <w:tc>
          <w:tcPr>
            <w:tcW w:w="2552" w:type="dxa"/>
            <w:tcBorders>
              <w:bottom w:val="single" w:sz="8" w:space="0" w:color="000000"/>
            </w:tcBorders>
          </w:tcPr>
          <w:p w14:paraId="608955B5" w14:textId="4EF7E245" w:rsidR="00666F87" w:rsidRDefault="00666F87" w:rsidP="00666F87">
            <w:pPr>
              <w:pStyle w:val="TableParagraph"/>
              <w:ind w:left="105"/>
            </w:pPr>
            <w:r w:rsidRPr="00666F87">
              <w:t>3.6 Articulación con la media y formación para el trabajo y desarrollo humano</w:t>
            </w:r>
            <w:r w:rsidRPr="00666F87">
              <w:rPr>
                <w:b/>
                <w:bCs/>
              </w:rPr>
              <w:t>.</w:t>
            </w:r>
          </w:p>
        </w:tc>
      </w:tr>
      <w:tr w:rsidR="00177CC9" w14:paraId="5C8275E4" w14:textId="77777777" w:rsidTr="00657CBF">
        <w:trPr>
          <w:trHeight w:val="505"/>
          <w:jc w:val="center"/>
        </w:trPr>
        <w:tc>
          <w:tcPr>
            <w:tcW w:w="9073" w:type="dxa"/>
            <w:gridSpan w:val="3"/>
            <w:tcBorders>
              <w:top w:val="single" w:sz="8" w:space="0" w:color="000000"/>
            </w:tcBorders>
            <w:shd w:val="clear" w:color="auto" w:fill="FF0000"/>
          </w:tcPr>
          <w:p w14:paraId="16E7FA85" w14:textId="77777777" w:rsidR="00177CC9" w:rsidRDefault="00177CC9" w:rsidP="00657CBF">
            <w:pPr>
              <w:pStyle w:val="TableParagraph"/>
              <w:spacing w:line="248" w:lineRule="exact"/>
              <w:ind w:left="3031" w:right="3048"/>
              <w:jc w:val="center"/>
              <w:rPr>
                <w:b/>
              </w:rPr>
            </w:pPr>
            <w:r>
              <w:rPr>
                <w:b/>
                <w:color w:val="FFFFFF"/>
              </w:rPr>
              <w:t>OBJETIVOS DE CALIDAD</w:t>
            </w:r>
          </w:p>
        </w:tc>
      </w:tr>
      <w:tr w:rsidR="00177CC9" w14:paraId="43E312C3" w14:textId="77777777" w:rsidTr="00657CBF">
        <w:trPr>
          <w:trHeight w:val="758"/>
          <w:jc w:val="center"/>
        </w:trPr>
        <w:tc>
          <w:tcPr>
            <w:tcW w:w="9073" w:type="dxa"/>
            <w:gridSpan w:val="3"/>
            <w:shd w:val="clear" w:color="auto" w:fill="E1EED9"/>
          </w:tcPr>
          <w:p w14:paraId="13F180CD" w14:textId="77777777" w:rsidR="00177CC9" w:rsidRDefault="00177CC9" w:rsidP="00657CBF">
            <w:pPr>
              <w:pStyle w:val="TableParagraph"/>
              <w:spacing w:before="7"/>
              <w:ind w:left="0"/>
              <w:rPr>
                <w:sz w:val="21"/>
              </w:rPr>
            </w:pPr>
          </w:p>
          <w:p w14:paraId="5FD9DC3E" w14:textId="17A2B443" w:rsidR="00177CC9" w:rsidRDefault="00281D55" w:rsidP="00657CBF">
            <w:pPr>
              <w:pStyle w:val="TableParagraph"/>
              <w:spacing w:before="1" w:line="250" w:lineRule="atLeast"/>
              <w:ind w:right="172"/>
            </w:pPr>
            <w:r w:rsidRPr="00281D55">
              <w:t>Generar y fortalecer  los procesos de investigación, innovación y vínculo con el sector externo, que permitan el reconocimiento y visibilidad institucional a nivel nacional e internacional.</w:t>
            </w:r>
          </w:p>
        </w:tc>
      </w:tr>
      <w:tr w:rsidR="00D84A92" w14:paraId="1C32A993" w14:textId="77777777" w:rsidTr="00657CBF">
        <w:trPr>
          <w:trHeight w:val="758"/>
          <w:jc w:val="center"/>
        </w:trPr>
        <w:tc>
          <w:tcPr>
            <w:tcW w:w="9073" w:type="dxa"/>
            <w:gridSpan w:val="3"/>
            <w:shd w:val="clear" w:color="auto" w:fill="E1EED9"/>
          </w:tcPr>
          <w:p w14:paraId="5EA01C6E" w14:textId="77777777" w:rsidR="00D84A92" w:rsidRDefault="00D84A92" w:rsidP="00657CBF">
            <w:pPr>
              <w:pStyle w:val="TableParagraph"/>
              <w:spacing w:before="7"/>
              <w:ind w:left="0"/>
              <w:rPr>
                <w:sz w:val="21"/>
              </w:rPr>
            </w:pPr>
          </w:p>
          <w:p w14:paraId="3F6F925C" w14:textId="77777777" w:rsidR="00D84A92" w:rsidRDefault="00D84A92" w:rsidP="00657CBF">
            <w:pPr>
              <w:pStyle w:val="TableParagraph"/>
              <w:spacing w:before="7"/>
              <w:ind w:left="0"/>
              <w:rPr>
                <w:sz w:val="21"/>
              </w:rPr>
            </w:pPr>
          </w:p>
          <w:p w14:paraId="193187C7" w14:textId="77777777" w:rsidR="00D84A92" w:rsidRDefault="00D84A92" w:rsidP="00657CBF">
            <w:pPr>
              <w:pStyle w:val="TableParagraph"/>
              <w:spacing w:before="7"/>
              <w:ind w:left="0"/>
              <w:rPr>
                <w:sz w:val="21"/>
              </w:rPr>
            </w:pPr>
          </w:p>
        </w:tc>
      </w:tr>
      <w:tr w:rsidR="00D84A92" w14:paraId="10BCD144" w14:textId="77777777" w:rsidTr="00657CBF">
        <w:trPr>
          <w:trHeight w:val="758"/>
          <w:jc w:val="center"/>
        </w:trPr>
        <w:tc>
          <w:tcPr>
            <w:tcW w:w="9073" w:type="dxa"/>
            <w:gridSpan w:val="3"/>
            <w:shd w:val="clear" w:color="auto" w:fill="E1EED9"/>
          </w:tcPr>
          <w:p w14:paraId="02339A8D" w14:textId="77777777" w:rsidR="00D84A92" w:rsidRDefault="00D84A92" w:rsidP="00657CBF">
            <w:pPr>
              <w:pStyle w:val="TableParagraph"/>
              <w:spacing w:before="7"/>
              <w:ind w:left="0"/>
              <w:rPr>
                <w:sz w:val="21"/>
              </w:rPr>
            </w:pPr>
          </w:p>
        </w:tc>
      </w:tr>
      <w:tr w:rsidR="00177CC9" w:rsidRPr="00CF21C8" w14:paraId="2DDB2E00" w14:textId="77777777" w:rsidTr="00657CBF">
        <w:trPr>
          <w:trHeight w:val="491"/>
          <w:jc w:val="center"/>
        </w:trPr>
        <w:tc>
          <w:tcPr>
            <w:tcW w:w="2889" w:type="dxa"/>
            <w:shd w:val="clear" w:color="auto" w:fill="002060"/>
          </w:tcPr>
          <w:p w14:paraId="79538D51"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15614B66"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50963BFB"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2E87E14E" w14:textId="1109763C"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CF21C8" w14:paraId="4B01D974" w14:textId="77777777" w:rsidTr="00657CBF">
        <w:trPr>
          <w:trHeight w:val="486"/>
          <w:jc w:val="center"/>
        </w:trPr>
        <w:tc>
          <w:tcPr>
            <w:tcW w:w="2889" w:type="dxa"/>
            <w:vMerge w:val="restart"/>
          </w:tcPr>
          <w:p w14:paraId="4C808679" w14:textId="77777777" w:rsidR="00177CC9" w:rsidRPr="00CF21C8" w:rsidRDefault="00177CC9" w:rsidP="00657CBF">
            <w:pPr>
              <w:pStyle w:val="TableParagraph"/>
              <w:spacing w:line="272" w:lineRule="exact"/>
              <w:ind w:right="133"/>
              <w:rPr>
                <w:rFonts w:asciiTheme="minorHAnsi" w:hAnsiTheme="minorHAnsi"/>
                <w:b/>
                <w:sz w:val="24"/>
              </w:rPr>
            </w:pPr>
            <w:r>
              <w:rPr>
                <w:rFonts w:asciiTheme="minorHAnsi" w:hAnsiTheme="minorHAnsi"/>
                <w:b/>
                <w:sz w:val="24"/>
              </w:rPr>
              <w:t>4.INVESTIGACIÓN</w:t>
            </w:r>
            <w:r w:rsidRPr="00CF21C8">
              <w:rPr>
                <w:rFonts w:asciiTheme="minorHAnsi" w:hAnsiTheme="minorHAnsi"/>
                <w:b/>
                <w:sz w:val="24"/>
              </w:rPr>
              <w:t xml:space="preserve"> E INNOVACIÓN</w:t>
            </w:r>
          </w:p>
        </w:tc>
        <w:tc>
          <w:tcPr>
            <w:tcW w:w="3632" w:type="dxa"/>
            <w:vMerge w:val="restart"/>
          </w:tcPr>
          <w:p w14:paraId="79B3ACF1" w14:textId="77777777" w:rsidR="00177CC9" w:rsidRPr="00CF21C8" w:rsidRDefault="00177CC9" w:rsidP="00657CBF">
            <w:pPr>
              <w:pStyle w:val="TableParagraph"/>
              <w:spacing w:line="245" w:lineRule="exact"/>
              <w:ind w:left="105"/>
              <w:jc w:val="both"/>
              <w:rPr>
                <w:rFonts w:asciiTheme="minorHAnsi" w:hAnsiTheme="minorHAnsi"/>
              </w:rPr>
            </w:pPr>
            <w:r w:rsidRPr="00CF21C8">
              <w:rPr>
                <w:rFonts w:asciiTheme="minorHAnsi" w:hAnsiTheme="minorHAnsi"/>
              </w:rPr>
              <w:t>Potenciar la cultura de investigación y desarrollo científico que conduzca a la gestión del conocimiento y competitividad de la región y la nación.</w:t>
            </w:r>
          </w:p>
        </w:tc>
        <w:tc>
          <w:tcPr>
            <w:tcW w:w="2552" w:type="dxa"/>
          </w:tcPr>
          <w:p w14:paraId="7CFE8359" w14:textId="77777777" w:rsidR="00177CC9" w:rsidRPr="00CF21C8" w:rsidRDefault="00177CC9" w:rsidP="00657CBF">
            <w:pPr>
              <w:pStyle w:val="TableParagraph"/>
              <w:spacing w:line="250" w:lineRule="exact"/>
              <w:ind w:left="105"/>
              <w:rPr>
                <w:rFonts w:asciiTheme="minorHAnsi" w:hAnsiTheme="minorHAnsi"/>
                <w:b/>
              </w:rPr>
            </w:pPr>
            <w:r w:rsidRPr="00CF21C8">
              <w:rPr>
                <w:rFonts w:asciiTheme="minorHAnsi" w:hAnsiTheme="minorHAnsi"/>
                <w:b/>
              </w:rPr>
              <w:t>4.1 Cultura de Investigación e innovación</w:t>
            </w:r>
          </w:p>
        </w:tc>
      </w:tr>
      <w:tr w:rsidR="00177CC9" w:rsidRPr="00CF21C8" w14:paraId="040433DD" w14:textId="77777777" w:rsidTr="00657CBF">
        <w:trPr>
          <w:trHeight w:val="496"/>
          <w:jc w:val="center"/>
        </w:trPr>
        <w:tc>
          <w:tcPr>
            <w:tcW w:w="2889" w:type="dxa"/>
            <w:vMerge/>
          </w:tcPr>
          <w:p w14:paraId="2100152E" w14:textId="77777777" w:rsidR="00177CC9" w:rsidRPr="00806BDE" w:rsidRDefault="00177CC9" w:rsidP="00657CBF">
            <w:pPr>
              <w:rPr>
                <w:sz w:val="2"/>
                <w:szCs w:val="2"/>
                <w:lang w:val="es-ES"/>
              </w:rPr>
            </w:pPr>
          </w:p>
        </w:tc>
        <w:tc>
          <w:tcPr>
            <w:tcW w:w="3632" w:type="dxa"/>
            <w:vMerge/>
          </w:tcPr>
          <w:p w14:paraId="1B39379E" w14:textId="77777777" w:rsidR="00177CC9" w:rsidRPr="00CF21C8" w:rsidRDefault="00177CC9" w:rsidP="00657CBF">
            <w:pPr>
              <w:pStyle w:val="TableParagraph"/>
              <w:spacing w:line="245" w:lineRule="exact"/>
              <w:ind w:left="105"/>
              <w:rPr>
                <w:rFonts w:asciiTheme="minorHAnsi" w:hAnsiTheme="minorHAnsi"/>
              </w:rPr>
            </w:pPr>
          </w:p>
        </w:tc>
        <w:tc>
          <w:tcPr>
            <w:tcW w:w="2552" w:type="dxa"/>
          </w:tcPr>
          <w:p w14:paraId="7D175AD2"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4.2 Desarrollo Científico</w:t>
            </w:r>
          </w:p>
        </w:tc>
      </w:tr>
      <w:tr w:rsidR="00177CC9" w:rsidRPr="00CF21C8" w14:paraId="301CDAB1" w14:textId="77777777" w:rsidTr="00657CBF">
        <w:trPr>
          <w:trHeight w:val="486"/>
          <w:jc w:val="center"/>
        </w:trPr>
        <w:tc>
          <w:tcPr>
            <w:tcW w:w="2889" w:type="dxa"/>
            <w:vMerge/>
          </w:tcPr>
          <w:p w14:paraId="30464548" w14:textId="77777777" w:rsidR="00177CC9" w:rsidRPr="00CF21C8" w:rsidRDefault="00177CC9" w:rsidP="00657CBF">
            <w:pPr>
              <w:rPr>
                <w:sz w:val="2"/>
                <w:szCs w:val="2"/>
              </w:rPr>
            </w:pPr>
          </w:p>
        </w:tc>
        <w:tc>
          <w:tcPr>
            <w:tcW w:w="3632" w:type="dxa"/>
            <w:vMerge/>
          </w:tcPr>
          <w:p w14:paraId="12DCA424" w14:textId="77777777" w:rsidR="00177CC9" w:rsidRPr="00CF21C8" w:rsidRDefault="00177CC9"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3591A968"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4.3 Gestión del conocimiento</w:t>
            </w:r>
          </w:p>
        </w:tc>
      </w:tr>
      <w:tr w:rsidR="00177CC9" w:rsidRPr="00CF21C8" w14:paraId="65AE0265" w14:textId="77777777" w:rsidTr="00657CBF">
        <w:trPr>
          <w:trHeight w:val="486"/>
          <w:jc w:val="center"/>
        </w:trPr>
        <w:tc>
          <w:tcPr>
            <w:tcW w:w="2889" w:type="dxa"/>
            <w:vMerge/>
          </w:tcPr>
          <w:p w14:paraId="5DFE7EF5" w14:textId="77777777" w:rsidR="00177CC9" w:rsidRPr="00CF21C8" w:rsidRDefault="00177CC9" w:rsidP="00657CBF">
            <w:pPr>
              <w:rPr>
                <w:sz w:val="2"/>
                <w:szCs w:val="2"/>
              </w:rPr>
            </w:pPr>
          </w:p>
        </w:tc>
        <w:tc>
          <w:tcPr>
            <w:tcW w:w="3632" w:type="dxa"/>
            <w:vMerge/>
          </w:tcPr>
          <w:p w14:paraId="075961DC" w14:textId="77777777" w:rsidR="00177CC9" w:rsidRPr="00CF21C8" w:rsidRDefault="00177CC9"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0B0BFB22"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4.4 Apropiación social del conocimiento</w:t>
            </w:r>
          </w:p>
        </w:tc>
      </w:tr>
      <w:tr w:rsidR="00177CC9" w:rsidRPr="00CF21C8" w14:paraId="6790C848" w14:textId="77777777" w:rsidTr="00657CBF">
        <w:trPr>
          <w:trHeight w:val="505"/>
          <w:jc w:val="center"/>
        </w:trPr>
        <w:tc>
          <w:tcPr>
            <w:tcW w:w="9073" w:type="dxa"/>
            <w:gridSpan w:val="3"/>
            <w:tcBorders>
              <w:top w:val="single" w:sz="8" w:space="0" w:color="000000"/>
            </w:tcBorders>
            <w:shd w:val="clear" w:color="auto" w:fill="FF0000"/>
          </w:tcPr>
          <w:p w14:paraId="5F9EBBA0"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t>OBJETIVOS DE CALIDAD</w:t>
            </w:r>
          </w:p>
        </w:tc>
      </w:tr>
      <w:tr w:rsidR="00177CC9" w:rsidRPr="00CF21C8" w14:paraId="241140D3" w14:textId="77777777" w:rsidTr="00657CBF">
        <w:trPr>
          <w:trHeight w:val="758"/>
          <w:jc w:val="center"/>
        </w:trPr>
        <w:tc>
          <w:tcPr>
            <w:tcW w:w="9073" w:type="dxa"/>
            <w:gridSpan w:val="3"/>
            <w:shd w:val="clear" w:color="auto" w:fill="E1EED9"/>
          </w:tcPr>
          <w:p w14:paraId="38606639" w14:textId="77777777" w:rsidR="00177CC9" w:rsidRPr="00CF21C8" w:rsidRDefault="00177CC9" w:rsidP="00657CBF">
            <w:pPr>
              <w:pStyle w:val="TableParagraph"/>
              <w:spacing w:before="7"/>
              <w:ind w:left="0"/>
              <w:rPr>
                <w:rFonts w:asciiTheme="minorHAnsi" w:hAnsiTheme="minorHAnsi"/>
                <w:sz w:val="21"/>
              </w:rPr>
            </w:pPr>
          </w:p>
          <w:p w14:paraId="653E5A0B" w14:textId="1E48DD04" w:rsidR="00177CC9" w:rsidRPr="00CF21C8" w:rsidRDefault="00281D55" w:rsidP="00657CBF">
            <w:pPr>
              <w:pStyle w:val="TableParagraph"/>
              <w:spacing w:before="1" w:line="250" w:lineRule="atLeast"/>
              <w:ind w:right="172"/>
              <w:rPr>
                <w:rFonts w:asciiTheme="minorHAnsi" w:hAnsiTheme="minorHAnsi"/>
              </w:rPr>
            </w:pPr>
            <w:r w:rsidRPr="00281D55">
              <w:rPr>
                <w:rFonts w:asciiTheme="minorHAnsi" w:hAnsiTheme="minorHAnsi"/>
              </w:rPr>
              <w:t>Generar y fortalecer  los procesos de investigación, innovación y vínculo con el sector externo, que permitan el reconocimiento y visibilidad institucional a nivel nacional e internacional.</w:t>
            </w:r>
          </w:p>
        </w:tc>
      </w:tr>
      <w:tr w:rsidR="00D84A92" w:rsidRPr="00CF21C8" w14:paraId="219B296B" w14:textId="77777777" w:rsidTr="00657CBF">
        <w:trPr>
          <w:trHeight w:val="758"/>
          <w:jc w:val="center"/>
        </w:trPr>
        <w:tc>
          <w:tcPr>
            <w:tcW w:w="9073" w:type="dxa"/>
            <w:gridSpan w:val="3"/>
            <w:shd w:val="clear" w:color="auto" w:fill="E1EED9"/>
          </w:tcPr>
          <w:p w14:paraId="02F239AC" w14:textId="77777777" w:rsidR="00D84A92" w:rsidRPr="00CF21C8" w:rsidRDefault="00D84A92" w:rsidP="00657CBF">
            <w:pPr>
              <w:pStyle w:val="TableParagraph"/>
              <w:spacing w:before="7"/>
              <w:ind w:left="0"/>
              <w:rPr>
                <w:rFonts w:asciiTheme="minorHAnsi" w:hAnsiTheme="minorHAnsi"/>
                <w:sz w:val="21"/>
              </w:rPr>
            </w:pPr>
          </w:p>
        </w:tc>
      </w:tr>
      <w:tr w:rsidR="00D84A92" w:rsidRPr="00CF21C8" w14:paraId="231C99FC" w14:textId="77777777" w:rsidTr="00657CBF">
        <w:trPr>
          <w:trHeight w:val="758"/>
          <w:jc w:val="center"/>
        </w:trPr>
        <w:tc>
          <w:tcPr>
            <w:tcW w:w="9073" w:type="dxa"/>
            <w:gridSpan w:val="3"/>
            <w:shd w:val="clear" w:color="auto" w:fill="E1EED9"/>
          </w:tcPr>
          <w:p w14:paraId="54142001" w14:textId="77777777" w:rsidR="00D84A92" w:rsidRPr="00CF21C8" w:rsidRDefault="00D84A92" w:rsidP="00657CBF">
            <w:pPr>
              <w:pStyle w:val="TableParagraph"/>
              <w:spacing w:before="7"/>
              <w:ind w:left="0"/>
              <w:rPr>
                <w:rFonts w:asciiTheme="minorHAnsi" w:hAnsiTheme="minorHAnsi"/>
                <w:sz w:val="21"/>
              </w:rPr>
            </w:pPr>
          </w:p>
        </w:tc>
      </w:tr>
      <w:tr w:rsidR="00177CC9" w:rsidRPr="00CF21C8" w14:paraId="27388569" w14:textId="77777777" w:rsidTr="00657CBF">
        <w:trPr>
          <w:trHeight w:val="491"/>
          <w:jc w:val="center"/>
        </w:trPr>
        <w:tc>
          <w:tcPr>
            <w:tcW w:w="2889" w:type="dxa"/>
            <w:shd w:val="clear" w:color="auto" w:fill="002060"/>
          </w:tcPr>
          <w:p w14:paraId="44F0968D"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5CCC6607"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28730D56"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60D35A35" w14:textId="0FDE8CB6"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5942A7" w:rsidRPr="00CF21C8" w14:paraId="2E847954" w14:textId="77777777" w:rsidTr="00657CBF">
        <w:trPr>
          <w:trHeight w:val="486"/>
          <w:jc w:val="center"/>
        </w:trPr>
        <w:tc>
          <w:tcPr>
            <w:tcW w:w="2889" w:type="dxa"/>
            <w:vMerge w:val="restart"/>
          </w:tcPr>
          <w:p w14:paraId="3E62E509" w14:textId="77777777" w:rsidR="005942A7" w:rsidRPr="00CF21C8" w:rsidRDefault="005942A7" w:rsidP="00281D55">
            <w:pPr>
              <w:pStyle w:val="TableParagraph"/>
              <w:spacing w:line="272" w:lineRule="exact"/>
              <w:ind w:right="133"/>
              <w:rPr>
                <w:rFonts w:asciiTheme="minorHAnsi" w:hAnsiTheme="minorHAnsi"/>
                <w:b/>
                <w:sz w:val="24"/>
              </w:rPr>
            </w:pPr>
            <w:r>
              <w:rPr>
                <w:rFonts w:asciiTheme="minorHAnsi" w:hAnsiTheme="minorHAnsi"/>
                <w:b/>
                <w:sz w:val="24"/>
              </w:rPr>
              <w:t>5</w:t>
            </w:r>
            <w:r w:rsidRPr="00CF21C8">
              <w:rPr>
                <w:rFonts w:asciiTheme="minorHAnsi" w:hAnsiTheme="minorHAnsi"/>
                <w:b/>
                <w:sz w:val="24"/>
              </w:rPr>
              <w:t>.</w:t>
            </w:r>
            <w:r>
              <w:rPr>
                <w:rFonts w:asciiTheme="minorHAnsi" w:hAnsiTheme="minorHAnsi"/>
                <w:b/>
                <w:sz w:val="24"/>
              </w:rPr>
              <w:t>BIENESTAR INSTITUCIONAL</w:t>
            </w:r>
          </w:p>
        </w:tc>
        <w:tc>
          <w:tcPr>
            <w:tcW w:w="3632" w:type="dxa"/>
            <w:vMerge w:val="restart"/>
          </w:tcPr>
          <w:p w14:paraId="72F96694" w14:textId="77777777" w:rsidR="005942A7" w:rsidRPr="00CF21C8" w:rsidRDefault="005942A7" w:rsidP="00281D55">
            <w:pPr>
              <w:pStyle w:val="TableParagraph"/>
              <w:spacing w:line="245" w:lineRule="exact"/>
              <w:ind w:left="105"/>
              <w:jc w:val="both"/>
              <w:rPr>
                <w:rFonts w:asciiTheme="minorHAnsi" w:hAnsiTheme="minorHAnsi"/>
              </w:rPr>
            </w:pPr>
            <w:r>
              <w:rPr>
                <w:rFonts w:asciiTheme="minorHAnsi" w:hAnsiTheme="minorHAnsi"/>
              </w:rPr>
              <w:t>Fortalecer el desarrollo humano de la comunidad institucional.</w:t>
            </w:r>
          </w:p>
        </w:tc>
        <w:tc>
          <w:tcPr>
            <w:tcW w:w="2552" w:type="dxa"/>
          </w:tcPr>
          <w:p w14:paraId="64E13393" w14:textId="5FCB1D99" w:rsidR="005942A7" w:rsidRPr="00CF21C8" w:rsidRDefault="005942A7" w:rsidP="00281D55">
            <w:pPr>
              <w:pStyle w:val="TableParagraph"/>
              <w:spacing w:line="250" w:lineRule="exact"/>
              <w:ind w:left="105"/>
              <w:rPr>
                <w:rFonts w:asciiTheme="minorHAnsi" w:hAnsiTheme="minorHAnsi"/>
                <w:b/>
              </w:rPr>
            </w:pPr>
            <w:r>
              <w:rPr>
                <w:rFonts w:asciiTheme="minorHAnsi" w:hAnsiTheme="minorHAnsi"/>
                <w:b/>
              </w:rPr>
              <w:t>5.1</w:t>
            </w:r>
            <w:r w:rsidRPr="00CF21C8">
              <w:rPr>
                <w:rFonts w:asciiTheme="minorHAnsi" w:hAnsiTheme="minorHAnsi"/>
                <w:b/>
              </w:rPr>
              <w:t xml:space="preserve"> </w:t>
            </w:r>
            <w:r>
              <w:rPr>
                <w:rFonts w:asciiTheme="minorHAnsi" w:hAnsiTheme="minorHAnsi"/>
                <w:b/>
              </w:rPr>
              <w:t>Proyecto de Vida</w:t>
            </w:r>
          </w:p>
        </w:tc>
      </w:tr>
      <w:tr w:rsidR="005942A7" w:rsidRPr="00CF21C8" w14:paraId="3E5E2B72" w14:textId="77777777" w:rsidTr="005942A7">
        <w:trPr>
          <w:trHeight w:val="430"/>
          <w:jc w:val="center"/>
        </w:trPr>
        <w:tc>
          <w:tcPr>
            <w:tcW w:w="2889" w:type="dxa"/>
            <w:vMerge/>
          </w:tcPr>
          <w:p w14:paraId="2B2F46B6" w14:textId="77777777" w:rsidR="005942A7" w:rsidRPr="00CF21C8" w:rsidRDefault="005942A7" w:rsidP="00281D55">
            <w:pPr>
              <w:rPr>
                <w:sz w:val="2"/>
                <w:szCs w:val="2"/>
              </w:rPr>
            </w:pPr>
          </w:p>
        </w:tc>
        <w:tc>
          <w:tcPr>
            <w:tcW w:w="3632" w:type="dxa"/>
            <w:vMerge/>
          </w:tcPr>
          <w:p w14:paraId="4FB87AA0" w14:textId="77777777" w:rsidR="005942A7" w:rsidRPr="00CF21C8" w:rsidRDefault="005942A7" w:rsidP="00281D55">
            <w:pPr>
              <w:pStyle w:val="TableParagraph"/>
              <w:spacing w:line="245" w:lineRule="exact"/>
              <w:ind w:left="105"/>
              <w:rPr>
                <w:rFonts w:asciiTheme="minorHAnsi" w:hAnsiTheme="minorHAnsi"/>
              </w:rPr>
            </w:pPr>
          </w:p>
        </w:tc>
        <w:tc>
          <w:tcPr>
            <w:tcW w:w="2552" w:type="dxa"/>
          </w:tcPr>
          <w:p w14:paraId="7345230A" w14:textId="4FDA4601" w:rsidR="005942A7" w:rsidRPr="00CF21C8" w:rsidRDefault="005942A7" w:rsidP="00281D55">
            <w:pPr>
              <w:pStyle w:val="TableParagraph"/>
              <w:spacing w:line="245" w:lineRule="exact"/>
              <w:ind w:left="105"/>
              <w:rPr>
                <w:rFonts w:asciiTheme="minorHAnsi" w:hAnsiTheme="minorHAnsi"/>
                <w:b/>
              </w:rPr>
            </w:pPr>
            <w:r>
              <w:rPr>
                <w:rFonts w:asciiTheme="minorHAnsi" w:hAnsiTheme="minorHAnsi"/>
                <w:b/>
              </w:rPr>
              <w:t>5</w:t>
            </w:r>
            <w:r w:rsidRPr="00CF21C8">
              <w:rPr>
                <w:rFonts w:asciiTheme="minorHAnsi" w:hAnsiTheme="minorHAnsi"/>
                <w:b/>
              </w:rPr>
              <w:t>.</w:t>
            </w:r>
            <w:r>
              <w:rPr>
                <w:rFonts w:asciiTheme="minorHAnsi" w:hAnsiTheme="minorHAnsi"/>
                <w:b/>
              </w:rPr>
              <w:t>2</w:t>
            </w:r>
            <w:r w:rsidRPr="00CF21C8">
              <w:rPr>
                <w:rFonts w:asciiTheme="minorHAnsi" w:hAnsiTheme="minorHAnsi"/>
                <w:b/>
              </w:rPr>
              <w:t xml:space="preserve"> </w:t>
            </w:r>
            <w:r>
              <w:rPr>
                <w:rFonts w:asciiTheme="minorHAnsi" w:hAnsiTheme="minorHAnsi"/>
                <w:b/>
              </w:rPr>
              <w:t>Convivencia y paz</w:t>
            </w:r>
          </w:p>
        </w:tc>
      </w:tr>
      <w:tr w:rsidR="005942A7" w:rsidRPr="00CF21C8" w14:paraId="2749D36B" w14:textId="77777777" w:rsidTr="00657CBF">
        <w:trPr>
          <w:trHeight w:val="829"/>
          <w:jc w:val="center"/>
        </w:trPr>
        <w:tc>
          <w:tcPr>
            <w:tcW w:w="2889" w:type="dxa"/>
            <w:vMerge/>
          </w:tcPr>
          <w:p w14:paraId="1E28E57D" w14:textId="77777777" w:rsidR="005942A7" w:rsidRPr="00CF21C8" w:rsidRDefault="005942A7" w:rsidP="00281D55">
            <w:pPr>
              <w:rPr>
                <w:sz w:val="2"/>
                <w:szCs w:val="2"/>
              </w:rPr>
            </w:pPr>
          </w:p>
        </w:tc>
        <w:tc>
          <w:tcPr>
            <w:tcW w:w="3632" w:type="dxa"/>
            <w:vMerge/>
          </w:tcPr>
          <w:p w14:paraId="21F8BB16" w14:textId="77777777" w:rsidR="005942A7" w:rsidRPr="00CF21C8" w:rsidRDefault="005942A7" w:rsidP="00281D55">
            <w:pPr>
              <w:pStyle w:val="TableParagraph"/>
              <w:spacing w:line="245" w:lineRule="exact"/>
              <w:ind w:left="105"/>
              <w:rPr>
                <w:rFonts w:asciiTheme="minorHAnsi" w:hAnsiTheme="minorHAnsi"/>
              </w:rPr>
            </w:pPr>
          </w:p>
        </w:tc>
        <w:tc>
          <w:tcPr>
            <w:tcW w:w="2552" w:type="dxa"/>
          </w:tcPr>
          <w:p w14:paraId="5E2E0A31" w14:textId="6C6B0B8D"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5.3 Gestión Estratégica del Talento Humano</w:t>
            </w:r>
          </w:p>
        </w:tc>
      </w:tr>
      <w:tr w:rsidR="00177CC9" w:rsidRPr="00CF21C8" w14:paraId="326B588D" w14:textId="77777777" w:rsidTr="00657CBF">
        <w:trPr>
          <w:trHeight w:val="505"/>
          <w:jc w:val="center"/>
        </w:trPr>
        <w:tc>
          <w:tcPr>
            <w:tcW w:w="9073" w:type="dxa"/>
            <w:gridSpan w:val="3"/>
            <w:tcBorders>
              <w:top w:val="single" w:sz="8" w:space="0" w:color="000000"/>
            </w:tcBorders>
            <w:shd w:val="clear" w:color="auto" w:fill="FF0000"/>
          </w:tcPr>
          <w:p w14:paraId="38EB355F"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t>OBJETIVOS DE CALIDAD</w:t>
            </w:r>
          </w:p>
        </w:tc>
      </w:tr>
      <w:tr w:rsidR="00177CC9" w:rsidRPr="00CF21C8" w14:paraId="7E2632C9" w14:textId="77777777" w:rsidTr="00657CBF">
        <w:trPr>
          <w:trHeight w:val="758"/>
          <w:jc w:val="center"/>
        </w:trPr>
        <w:tc>
          <w:tcPr>
            <w:tcW w:w="9073" w:type="dxa"/>
            <w:gridSpan w:val="3"/>
            <w:shd w:val="clear" w:color="auto" w:fill="E1EED9"/>
          </w:tcPr>
          <w:p w14:paraId="5B30E74C" w14:textId="7D1584ED" w:rsidR="00177CC9" w:rsidRPr="00CF21C8" w:rsidRDefault="00281D55" w:rsidP="00657CBF">
            <w:pPr>
              <w:pStyle w:val="TableParagraph"/>
              <w:spacing w:before="1" w:line="250" w:lineRule="atLeast"/>
              <w:ind w:right="172"/>
              <w:rPr>
                <w:rFonts w:asciiTheme="minorHAnsi" w:hAnsiTheme="minorHAnsi"/>
              </w:rPr>
            </w:pPr>
            <w:r>
              <w:rPr>
                <w:rFonts w:asciiTheme="minorHAnsi" w:hAnsiTheme="minorHAnsi"/>
              </w:rPr>
              <w:t>P</w:t>
            </w:r>
            <w:r w:rsidRPr="00281D55">
              <w:rPr>
                <w:rFonts w:asciiTheme="minorHAnsi" w:hAnsiTheme="minorHAnsi"/>
              </w:rPr>
              <w:t xml:space="preserve">otenciar el desarrollo del Talento Humano de la Institución en el mejoramiento de competencias y desempeño laboral, como soporte </w:t>
            </w:r>
            <w:r w:rsidR="00CD4D3A" w:rsidRPr="00281D55">
              <w:rPr>
                <w:rFonts w:asciiTheme="minorHAnsi" w:hAnsiTheme="minorHAnsi"/>
              </w:rPr>
              <w:t>esencial</w:t>
            </w:r>
            <w:r w:rsidRPr="00281D55">
              <w:rPr>
                <w:rFonts w:asciiTheme="minorHAnsi" w:hAnsiTheme="minorHAnsi"/>
              </w:rPr>
              <w:t xml:space="preserve"> de los retos y proyectos institucionales  </w:t>
            </w:r>
          </w:p>
        </w:tc>
      </w:tr>
      <w:tr w:rsidR="00D84A92" w:rsidRPr="00CF21C8" w14:paraId="4C02FBC9" w14:textId="77777777" w:rsidTr="00657CBF">
        <w:trPr>
          <w:trHeight w:val="758"/>
          <w:jc w:val="center"/>
        </w:trPr>
        <w:tc>
          <w:tcPr>
            <w:tcW w:w="9073" w:type="dxa"/>
            <w:gridSpan w:val="3"/>
            <w:shd w:val="clear" w:color="auto" w:fill="E1EED9"/>
          </w:tcPr>
          <w:p w14:paraId="29823187" w14:textId="77777777" w:rsidR="00D84A92" w:rsidRDefault="00D84A92" w:rsidP="00657CBF">
            <w:pPr>
              <w:pStyle w:val="TableParagraph"/>
              <w:spacing w:before="1" w:line="250" w:lineRule="atLeast"/>
              <w:ind w:right="172"/>
              <w:rPr>
                <w:rFonts w:asciiTheme="minorHAnsi" w:hAnsiTheme="minorHAnsi"/>
              </w:rPr>
            </w:pPr>
          </w:p>
          <w:p w14:paraId="02B2C3EA" w14:textId="77777777" w:rsidR="00D84A92" w:rsidRDefault="00D84A92" w:rsidP="00657CBF">
            <w:pPr>
              <w:pStyle w:val="TableParagraph"/>
              <w:spacing w:before="1" w:line="250" w:lineRule="atLeast"/>
              <w:ind w:right="172"/>
              <w:rPr>
                <w:rFonts w:asciiTheme="minorHAnsi" w:hAnsiTheme="minorHAnsi"/>
              </w:rPr>
            </w:pPr>
          </w:p>
          <w:p w14:paraId="1F12A082" w14:textId="77777777" w:rsidR="00D84A92" w:rsidRDefault="00D84A92" w:rsidP="00657CBF">
            <w:pPr>
              <w:pStyle w:val="TableParagraph"/>
              <w:spacing w:before="1" w:line="250" w:lineRule="atLeast"/>
              <w:ind w:right="172"/>
              <w:rPr>
                <w:rFonts w:asciiTheme="minorHAnsi" w:hAnsiTheme="minorHAnsi"/>
              </w:rPr>
            </w:pPr>
          </w:p>
          <w:p w14:paraId="538C64C7" w14:textId="77777777" w:rsidR="00D84A92" w:rsidRDefault="00D84A92" w:rsidP="00D84A92">
            <w:pPr>
              <w:pStyle w:val="TableParagraph"/>
              <w:spacing w:before="1" w:line="250" w:lineRule="atLeast"/>
              <w:ind w:left="0" w:right="172"/>
              <w:rPr>
                <w:rFonts w:asciiTheme="minorHAnsi" w:hAnsiTheme="minorHAnsi"/>
              </w:rPr>
            </w:pPr>
          </w:p>
        </w:tc>
      </w:tr>
      <w:tr w:rsidR="00177CC9" w:rsidRPr="00CF21C8" w14:paraId="64B3AC4C" w14:textId="77777777" w:rsidTr="00657CBF">
        <w:trPr>
          <w:trHeight w:val="491"/>
          <w:jc w:val="center"/>
        </w:trPr>
        <w:tc>
          <w:tcPr>
            <w:tcW w:w="2889" w:type="dxa"/>
            <w:shd w:val="clear" w:color="auto" w:fill="002060"/>
          </w:tcPr>
          <w:p w14:paraId="1A77439B"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6C694B13"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1E7219D5"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1A55B2A9" w14:textId="1D8C0758"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5942A7" w:rsidRPr="00CF21C8" w14:paraId="023E1C40" w14:textId="77777777" w:rsidTr="00657CBF">
        <w:trPr>
          <w:trHeight w:val="486"/>
          <w:jc w:val="center"/>
        </w:trPr>
        <w:tc>
          <w:tcPr>
            <w:tcW w:w="2889" w:type="dxa"/>
            <w:vMerge w:val="restart"/>
          </w:tcPr>
          <w:p w14:paraId="5BE5D492" w14:textId="77777777" w:rsidR="005942A7" w:rsidRPr="00CF21C8" w:rsidRDefault="005942A7" w:rsidP="00657CBF">
            <w:pPr>
              <w:pStyle w:val="TableParagraph"/>
              <w:spacing w:line="272" w:lineRule="exact"/>
              <w:ind w:right="133"/>
              <w:rPr>
                <w:rFonts w:asciiTheme="minorHAnsi" w:hAnsiTheme="minorHAnsi"/>
                <w:b/>
                <w:sz w:val="24"/>
              </w:rPr>
            </w:pPr>
            <w:r>
              <w:rPr>
                <w:rFonts w:asciiTheme="minorHAnsi" w:hAnsiTheme="minorHAnsi"/>
                <w:b/>
                <w:sz w:val="24"/>
              </w:rPr>
              <w:t>6.Gestión y modernización  institucional</w:t>
            </w:r>
          </w:p>
        </w:tc>
        <w:tc>
          <w:tcPr>
            <w:tcW w:w="3632" w:type="dxa"/>
            <w:vMerge w:val="restart"/>
          </w:tcPr>
          <w:p w14:paraId="1B18D3A3" w14:textId="77777777" w:rsidR="005942A7" w:rsidRPr="00CF21C8" w:rsidRDefault="005942A7" w:rsidP="00657CBF">
            <w:pPr>
              <w:pStyle w:val="TableParagraph"/>
              <w:spacing w:line="245" w:lineRule="exact"/>
              <w:ind w:left="105"/>
              <w:jc w:val="both"/>
              <w:rPr>
                <w:rFonts w:asciiTheme="minorHAnsi" w:hAnsiTheme="minorHAnsi"/>
              </w:rPr>
            </w:pPr>
            <w:r>
              <w:rPr>
                <w:rFonts w:asciiTheme="minorHAnsi" w:hAnsiTheme="minorHAnsi"/>
              </w:rPr>
              <w:t>Generar las condiciones organizacionales y de soporte apropiadas, así como la y máxima eficacia organizacional para el logro de la excelencia académica.</w:t>
            </w:r>
          </w:p>
        </w:tc>
        <w:tc>
          <w:tcPr>
            <w:tcW w:w="2552" w:type="dxa"/>
          </w:tcPr>
          <w:p w14:paraId="227BCB97" w14:textId="77777777" w:rsidR="005942A7" w:rsidRPr="00CF21C8" w:rsidRDefault="005942A7" w:rsidP="00657CBF">
            <w:pPr>
              <w:pStyle w:val="TableParagraph"/>
              <w:spacing w:line="250"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.1 </w:t>
            </w:r>
            <w:r>
              <w:rPr>
                <w:rFonts w:asciiTheme="minorHAnsi" w:hAnsiTheme="minorHAnsi"/>
                <w:b/>
              </w:rPr>
              <w:t>Integración Sistemas de Gestión</w:t>
            </w:r>
          </w:p>
        </w:tc>
      </w:tr>
      <w:tr w:rsidR="005942A7" w:rsidRPr="00CF21C8" w14:paraId="141FDF4E" w14:textId="77777777" w:rsidTr="00657CBF">
        <w:trPr>
          <w:trHeight w:val="496"/>
          <w:jc w:val="center"/>
        </w:trPr>
        <w:tc>
          <w:tcPr>
            <w:tcW w:w="2889" w:type="dxa"/>
            <w:vMerge/>
          </w:tcPr>
          <w:p w14:paraId="23CE862A" w14:textId="77777777" w:rsidR="005942A7" w:rsidRPr="00CF21C8" w:rsidRDefault="005942A7" w:rsidP="00657CBF">
            <w:pPr>
              <w:rPr>
                <w:sz w:val="2"/>
                <w:szCs w:val="2"/>
              </w:rPr>
            </w:pPr>
          </w:p>
        </w:tc>
        <w:tc>
          <w:tcPr>
            <w:tcW w:w="3632" w:type="dxa"/>
            <w:vMerge/>
          </w:tcPr>
          <w:p w14:paraId="44FDB49A" w14:textId="77777777" w:rsidR="005942A7" w:rsidRPr="00CF21C8" w:rsidRDefault="005942A7" w:rsidP="00657CBF">
            <w:pPr>
              <w:pStyle w:val="TableParagraph"/>
              <w:spacing w:line="245" w:lineRule="exact"/>
              <w:ind w:left="105"/>
              <w:rPr>
                <w:rFonts w:asciiTheme="minorHAnsi" w:hAnsiTheme="minorHAnsi"/>
              </w:rPr>
            </w:pPr>
          </w:p>
        </w:tc>
        <w:tc>
          <w:tcPr>
            <w:tcW w:w="2552" w:type="dxa"/>
          </w:tcPr>
          <w:p w14:paraId="54066364" w14:textId="77777777"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.2 </w:t>
            </w:r>
            <w:r w:rsidRPr="00EC5F48">
              <w:rPr>
                <w:rFonts w:asciiTheme="minorHAnsi" w:hAnsiTheme="minorHAnsi"/>
                <w:b/>
              </w:rPr>
              <w:t>Modelo Integrado de Planeación y Gestión</w:t>
            </w:r>
          </w:p>
        </w:tc>
      </w:tr>
      <w:tr w:rsidR="005942A7" w:rsidRPr="00CF21C8" w14:paraId="60C2B319" w14:textId="77777777" w:rsidTr="00657CBF">
        <w:trPr>
          <w:trHeight w:val="486"/>
          <w:jc w:val="center"/>
        </w:trPr>
        <w:tc>
          <w:tcPr>
            <w:tcW w:w="2889" w:type="dxa"/>
            <w:vMerge/>
          </w:tcPr>
          <w:p w14:paraId="25C65CFF" w14:textId="77777777" w:rsidR="005942A7" w:rsidRPr="00806BDE" w:rsidRDefault="005942A7" w:rsidP="00657CBF">
            <w:pPr>
              <w:rPr>
                <w:sz w:val="2"/>
                <w:szCs w:val="2"/>
                <w:lang w:val="es-ES"/>
              </w:rPr>
            </w:pPr>
          </w:p>
        </w:tc>
        <w:tc>
          <w:tcPr>
            <w:tcW w:w="3632" w:type="dxa"/>
            <w:vMerge/>
          </w:tcPr>
          <w:p w14:paraId="45EA7C2D"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4FAAA682" w14:textId="77777777"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.3 </w:t>
            </w:r>
            <w:r>
              <w:rPr>
                <w:rFonts w:asciiTheme="minorHAnsi" w:hAnsiTheme="minorHAnsi"/>
                <w:b/>
              </w:rPr>
              <w:t>Infraestructuras</w:t>
            </w:r>
          </w:p>
        </w:tc>
      </w:tr>
      <w:tr w:rsidR="005942A7" w:rsidRPr="00CF21C8" w14:paraId="7BEB4F8A" w14:textId="77777777" w:rsidTr="005942A7">
        <w:trPr>
          <w:trHeight w:val="277"/>
          <w:jc w:val="center"/>
        </w:trPr>
        <w:tc>
          <w:tcPr>
            <w:tcW w:w="2889" w:type="dxa"/>
            <w:vMerge/>
          </w:tcPr>
          <w:p w14:paraId="285DB92C" w14:textId="77777777" w:rsidR="005942A7" w:rsidRPr="00CF21C8" w:rsidRDefault="005942A7" w:rsidP="00657CBF">
            <w:pPr>
              <w:rPr>
                <w:sz w:val="2"/>
                <w:szCs w:val="2"/>
              </w:rPr>
            </w:pPr>
          </w:p>
        </w:tc>
        <w:tc>
          <w:tcPr>
            <w:tcW w:w="3632" w:type="dxa"/>
            <w:vMerge/>
          </w:tcPr>
          <w:p w14:paraId="2E95A6D3"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3E2DBE53" w14:textId="5EC57EB2"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.4 </w:t>
            </w:r>
            <w:r>
              <w:rPr>
                <w:rFonts w:asciiTheme="minorHAnsi" w:hAnsiTheme="minorHAnsi"/>
                <w:b/>
              </w:rPr>
              <w:t>Viabilidad y sostenibilidad financiera.</w:t>
            </w:r>
          </w:p>
        </w:tc>
      </w:tr>
      <w:tr w:rsidR="005942A7" w:rsidRPr="00CF21C8" w14:paraId="305AD642" w14:textId="77777777" w:rsidTr="005942A7">
        <w:trPr>
          <w:trHeight w:val="151"/>
          <w:jc w:val="center"/>
        </w:trPr>
        <w:tc>
          <w:tcPr>
            <w:tcW w:w="2889" w:type="dxa"/>
            <w:vMerge/>
          </w:tcPr>
          <w:p w14:paraId="7EE70415" w14:textId="77777777" w:rsidR="005942A7" w:rsidRPr="00CF21C8" w:rsidRDefault="005942A7" w:rsidP="00657CBF">
            <w:pPr>
              <w:rPr>
                <w:sz w:val="2"/>
                <w:szCs w:val="2"/>
              </w:rPr>
            </w:pPr>
          </w:p>
        </w:tc>
        <w:tc>
          <w:tcPr>
            <w:tcW w:w="3632" w:type="dxa"/>
            <w:vMerge/>
          </w:tcPr>
          <w:p w14:paraId="7F948539"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7FC7D59D" w14:textId="236361B4"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6.5 Gestión de la información y comunicación</w:t>
            </w:r>
          </w:p>
        </w:tc>
      </w:tr>
      <w:tr w:rsidR="005942A7" w:rsidRPr="00CF21C8" w14:paraId="764D0BF6" w14:textId="77777777" w:rsidTr="00657CBF">
        <w:trPr>
          <w:trHeight w:val="150"/>
          <w:jc w:val="center"/>
        </w:trPr>
        <w:tc>
          <w:tcPr>
            <w:tcW w:w="2889" w:type="dxa"/>
            <w:vMerge/>
          </w:tcPr>
          <w:p w14:paraId="529B32A4" w14:textId="77777777" w:rsidR="005942A7" w:rsidRPr="0086200C" w:rsidRDefault="005942A7" w:rsidP="00657CBF">
            <w:pPr>
              <w:rPr>
                <w:sz w:val="2"/>
                <w:szCs w:val="2"/>
                <w:lang w:val="es-CO"/>
              </w:rPr>
            </w:pPr>
          </w:p>
        </w:tc>
        <w:tc>
          <w:tcPr>
            <w:tcW w:w="3632" w:type="dxa"/>
            <w:vMerge/>
          </w:tcPr>
          <w:p w14:paraId="26F29ACA"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44290FB9" w14:textId="01E1F801"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 xml:space="preserve">6.6 Cambio de Carácter a Institución Universitaria ITFIP </w:t>
            </w:r>
          </w:p>
        </w:tc>
      </w:tr>
      <w:tr w:rsidR="00177CC9" w:rsidRPr="00CF21C8" w14:paraId="6A8065F5" w14:textId="77777777" w:rsidTr="00657CBF">
        <w:trPr>
          <w:trHeight w:val="505"/>
          <w:jc w:val="center"/>
        </w:trPr>
        <w:tc>
          <w:tcPr>
            <w:tcW w:w="9073" w:type="dxa"/>
            <w:gridSpan w:val="3"/>
            <w:tcBorders>
              <w:top w:val="single" w:sz="8" w:space="0" w:color="000000"/>
            </w:tcBorders>
            <w:shd w:val="clear" w:color="auto" w:fill="FF0000"/>
          </w:tcPr>
          <w:p w14:paraId="0D5755BA"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t>OBJETIVOS DE CALIDAD</w:t>
            </w:r>
          </w:p>
        </w:tc>
      </w:tr>
      <w:tr w:rsidR="00177CC9" w:rsidRPr="00CF21C8" w14:paraId="1F9AC2DA" w14:textId="77777777" w:rsidTr="00657CBF">
        <w:trPr>
          <w:trHeight w:val="758"/>
          <w:jc w:val="center"/>
        </w:trPr>
        <w:tc>
          <w:tcPr>
            <w:tcW w:w="9073" w:type="dxa"/>
            <w:gridSpan w:val="3"/>
            <w:shd w:val="clear" w:color="auto" w:fill="E1EED9"/>
          </w:tcPr>
          <w:p w14:paraId="54F3E4E0" w14:textId="7A8CA7E0" w:rsidR="00281D55" w:rsidRPr="005942A7" w:rsidRDefault="00281D55" w:rsidP="004D7608">
            <w:pPr>
              <w:pStyle w:val="TableParagraph"/>
              <w:spacing w:before="1" w:line="250" w:lineRule="atLeast"/>
              <w:ind w:right="172"/>
              <w:jc w:val="both"/>
            </w:pPr>
            <w:r w:rsidRPr="005942A7">
              <w:t>Mejorar y mantener la infraestructura física y tecnológica de la Institución en la búsqueda de ambientes precisos y óptimos para la prestación de los servicios.</w:t>
            </w:r>
          </w:p>
          <w:p w14:paraId="5AD45A58" w14:textId="7CB6594C" w:rsidR="005942A7" w:rsidRPr="005942A7" w:rsidRDefault="005942A7" w:rsidP="004D7608">
            <w:pPr>
              <w:pStyle w:val="TableParagraph"/>
              <w:spacing w:line="250" w:lineRule="atLeast"/>
              <w:ind w:right="172"/>
              <w:jc w:val="both"/>
            </w:pPr>
            <w:r w:rsidRPr="005942A7">
              <w:t>Modernización en la gestión a partir de la implementación del Modelo Integrado de Planeación y Gestión</w:t>
            </w:r>
            <w:r w:rsidR="00C079E0">
              <w:t>.</w:t>
            </w:r>
          </w:p>
        </w:tc>
      </w:tr>
    </w:tbl>
    <w:p w14:paraId="28A44D0F" w14:textId="77777777" w:rsidR="00D84A92" w:rsidRDefault="00D84A92" w:rsidP="004D52DF">
      <w:pPr>
        <w:pStyle w:val="TDC1"/>
        <w:rPr>
          <w:rFonts w:ascii="Arial" w:eastAsia="Arial" w:hAnsi="Arial"/>
          <w:bCs w:val="0"/>
          <w:caps w:val="0"/>
          <w:noProof/>
          <w:color w:val="800000"/>
          <w:lang w:val="es-CO" w:eastAsia="es-CO"/>
        </w:rPr>
      </w:pPr>
      <w:bookmarkStart w:id="10" w:name="_Toc514528239"/>
    </w:p>
    <w:p w14:paraId="422CFAE9" w14:textId="77777777" w:rsidR="00D84A92" w:rsidRDefault="00D84A92" w:rsidP="004D52DF">
      <w:pPr>
        <w:pStyle w:val="TDC1"/>
        <w:rPr>
          <w:rFonts w:ascii="Arial" w:eastAsia="Arial" w:hAnsi="Arial"/>
          <w:bCs w:val="0"/>
          <w:caps w:val="0"/>
          <w:noProof/>
          <w:color w:val="800000"/>
          <w:lang w:val="es-CO" w:eastAsia="es-CO"/>
        </w:rPr>
      </w:pPr>
    </w:p>
    <w:p w14:paraId="5D823C3E" w14:textId="4E3077E3" w:rsidR="004D52DF" w:rsidRDefault="004D52DF" w:rsidP="004D52DF">
      <w:pPr>
        <w:pStyle w:val="TDC1"/>
      </w:pPr>
      <w:r w:rsidRPr="005942A7">
        <w:rPr>
          <w:rFonts w:ascii="Arial" w:eastAsia="Arial" w:hAnsi="Arial"/>
          <w:bCs w:val="0"/>
          <w:caps w:val="0"/>
          <w:noProof/>
          <w:color w:val="800000"/>
          <w:lang w:val="es-CO" w:eastAsia="es-CO"/>
        </w:rPr>
        <w:lastRenderedPageBreak/>
        <w:t>6. PLAN ESTRATÈGICO DE DESARROLLO 2019 -</w:t>
      </w:r>
      <w:bookmarkEnd w:id="10"/>
      <w:r w:rsidR="001A163F" w:rsidRPr="005942A7">
        <w:rPr>
          <w:rFonts w:ascii="Arial" w:eastAsia="Arial" w:hAnsi="Arial"/>
          <w:bCs w:val="0"/>
          <w:caps w:val="0"/>
          <w:noProof/>
          <w:color w:val="800000"/>
          <w:lang w:val="es-CO" w:eastAsia="es-CO"/>
        </w:rPr>
        <w:t>2024</w:t>
      </w:r>
    </w:p>
    <w:p w14:paraId="4631103A" w14:textId="77777777" w:rsidR="001A163F" w:rsidRPr="001A163F" w:rsidRDefault="001A163F" w:rsidP="001A163F">
      <w:pPr>
        <w:keepNext/>
        <w:keepLines/>
        <w:spacing w:before="40" w:after="0"/>
        <w:outlineLvl w:val="1"/>
        <w:rPr>
          <w:rFonts w:asciiTheme="majorHAnsi" w:eastAsiaTheme="majorEastAsia" w:hAnsiTheme="majorHAnsi" w:cstheme="majorBidi"/>
          <w:color w:val="2E74B5" w:themeColor="accent1" w:themeShade="BF"/>
          <w:sz w:val="26"/>
          <w:szCs w:val="26"/>
          <w:lang w:val="es-CO" w:eastAsia="es-CO"/>
        </w:rPr>
      </w:pPr>
    </w:p>
    <w:p w14:paraId="634866E5" w14:textId="77777777" w:rsidR="001A163F" w:rsidRPr="001A163F" w:rsidRDefault="001A163F" w:rsidP="001A163F">
      <w:pPr>
        <w:keepNext/>
        <w:keepLines/>
        <w:spacing w:before="40" w:after="0"/>
        <w:outlineLvl w:val="1"/>
        <w:rPr>
          <w:rFonts w:ascii="Impact" w:eastAsiaTheme="majorEastAsia" w:hAnsi="Impact" w:cstheme="majorBidi"/>
          <w:color w:val="2E74B5" w:themeColor="accent1" w:themeShade="BF"/>
          <w:sz w:val="26"/>
          <w:szCs w:val="26"/>
          <w:lang w:val="es-CO" w:eastAsia="es-CO"/>
        </w:rPr>
      </w:pPr>
      <w:bookmarkStart w:id="11" w:name="_Toc514528240"/>
      <w:r w:rsidRPr="001A163F">
        <w:rPr>
          <w:rFonts w:ascii="Impact" w:eastAsiaTheme="majorEastAsia" w:hAnsi="Impact" w:cstheme="majorBidi"/>
          <w:color w:val="2E74B5" w:themeColor="accent1" w:themeShade="BF"/>
          <w:sz w:val="26"/>
          <w:szCs w:val="26"/>
          <w:lang w:val="es-CO" w:eastAsia="es-CO"/>
        </w:rPr>
        <w:t xml:space="preserve">6.1   </w:t>
      </w:r>
      <w:r w:rsidRPr="001A163F">
        <w:rPr>
          <w:rFonts w:ascii="Impact" w:eastAsiaTheme="majorEastAsia" w:hAnsi="Impact" w:cstheme="majorBidi"/>
          <w:color w:val="002060"/>
          <w:sz w:val="26"/>
          <w:szCs w:val="26"/>
          <w:lang w:val="es-CO" w:eastAsia="es-CO"/>
        </w:rPr>
        <w:t>EJE 1. Alta calidad y pertinencia educativa</w:t>
      </w:r>
      <w:bookmarkEnd w:id="11"/>
    </w:p>
    <w:p w14:paraId="6BA0599F" w14:textId="77777777" w:rsidR="001A163F" w:rsidRPr="001A163F" w:rsidRDefault="001A163F" w:rsidP="004453F6">
      <w:pPr>
        <w:numPr>
          <w:ilvl w:val="0"/>
          <w:numId w:val="24"/>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Aseguramiento de la Calidad Educativa.</w:t>
      </w:r>
    </w:p>
    <w:p w14:paraId="019B2153" w14:textId="50E41FE2" w:rsid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1. </w:t>
      </w:r>
      <w:r w:rsidRPr="001A163F">
        <w:rPr>
          <w:rFonts w:ascii="Arial" w:eastAsia="Calibri" w:hAnsi="Arial" w:cs="Arial"/>
          <w:color w:val="000000"/>
          <w:sz w:val="20"/>
          <w:lang w:val="es-CO" w:eastAsia="es-CO"/>
        </w:rPr>
        <w:t xml:space="preserve">Implementación y garantía de los recursos para el </w:t>
      </w:r>
      <w:r w:rsidR="00C079E0" w:rsidRPr="001A163F">
        <w:rPr>
          <w:rFonts w:ascii="Arial" w:eastAsia="Calibri" w:hAnsi="Arial" w:cs="Arial"/>
          <w:color w:val="000000"/>
          <w:sz w:val="20"/>
          <w:lang w:val="es-CO" w:eastAsia="es-CO"/>
        </w:rPr>
        <w:t xml:space="preserve">sistema institucional </w:t>
      </w:r>
      <w:r w:rsidRPr="001A163F">
        <w:rPr>
          <w:rFonts w:ascii="Arial" w:eastAsia="Calibri" w:hAnsi="Arial" w:cs="Arial"/>
          <w:color w:val="000000"/>
          <w:sz w:val="20"/>
          <w:lang w:val="es-CO" w:eastAsia="es-CO"/>
        </w:rPr>
        <w:t xml:space="preserve">de aseguramiento de la calidad educativa del ITFIP. </w:t>
      </w:r>
    </w:p>
    <w:p w14:paraId="375A2AAB" w14:textId="5AA8025B" w:rsidR="001A163F" w:rsidRP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2.  </w:t>
      </w:r>
      <w:r w:rsidRPr="001A163F">
        <w:rPr>
          <w:rFonts w:ascii="Arial" w:eastAsia="Calibri" w:hAnsi="Arial" w:cs="Arial"/>
          <w:color w:val="000000"/>
          <w:sz w:val="20"/>
          <w:lang w:val="es-CO" w:eastAsia="es-CO"/>
        </w:rPr>
        <w:t>Aseguramiento de la articulación y alineación de</w:t>
      </w:r>
      <w:r w:rsidR="00C079E0">
        <w:rPr>
          <w:rFonts w:ascii="Arial" w:eastAsia="Calibri" w:hAnsi="Arial" w:cs="Arial"/>
          <w:color w:val="000000"/>
          <w:sz w:val="20"/>
          <w:lang w:val="es-CO" w:eastAsia="es-CO"/>
        </w:rPr>
        <w:t xml:space="preserve"> </w:t>
      </w:r>
      <w:r w:rsidRPr="001A163F">
        <w:rPr>
          <w:rFonts w:ascii="Arial" w:eastAsia="Calibri" w:hAnsi="Arial" w:cs="Arial"/>
          <w:color w:val="000000"/>
          <w:sz w:val="20"/>
          <w:lang w:val="es-CO" w:eastAsia="es-CO"/>
        </w:rPr>
        <w:t xml:space="preserve">las funciones sustantivas con los objetivos institucionales, y de manera coherente con las necesidades sociales del entorno en el cual se desempeña el profesional egresado. </w:t>
      </w:r>
    </w:p>
    <w:p w14:paraId="1923C0D6" w14:textId="77777777" w:rsidR="001A163F" w:rsidRP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Proyecto 3.</w:t>
      </w:r>
      <w:r w:rsidRPr="001A163F">
        <w:rPr>
          <w:rFonts w:ascii="Arial" w:eastAsia="Calibri" w:hAnsi="Arial" w:cs="Arial"/>
          <w:color w:val="000000"/>
          <w:sz w:val="20"/>
          <w:lang w:val="es-CO" w:eastAsia="es-CO"/>
        </w:rPr>
        <w:t xml:space="preserve"> Autoevaluación y mejoramiento enfocado a la ruta de calidad para la acreditación de programas.</w:t>
      </w:r>
    </w:p>
    <w:p w14:paraId="0BA9811A" w14:textId="77777777" w:rsidR="001A163F" w:rsidRPr="001A163F" w:rsidRDefault="001A163F" w:rsidP="001A163F">
      <w:pPr>
        <w:spacing w:after="0" w:line="250" w:lineRule="exact"/>
        <w:ind w:left="709"/>
        <w:jc w:val="both"/>
        <w:rPr>
          <w:rFonts w:ascii="Arial" w:eastAsia="Calibri" w:hAnsi="Arial" w:cs="Arial"/>
          <w:color w:val="000000"/>
          <w:sz w:val="20"/>
          <w:lang w:val="es-CO" w:eastAsia="es-CO"/>
        </w:rPr>
      </w:pPr>
    </w:p>
    <w:p w14:paraId="00CA6E22" w14:textId="77777777" w:rsidR="001A163F" w:rsidRPr="001A163F" w:rsidRDefault="001A163F" w:rsidP="004453F6">
      <w:pPr>
        <w:numPr>
          <w:ilvl w:val="0"/>
          <w:numId w:val="24"/>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Pertinencia Académica.</w:t>
      </w:r>
    </w:p>
    <w:p w14:paraId="70EFBDDA" w14:textId="77777777" w:rsid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1. </w:t>
      </w:r>
      <w:r w:rsidRPr="001A163F">
        <w:rPr>
          <w:rFonts w:ascii="Arial" w:eastAsia="Calibri" w:hAnsi="Arial" w:cs="Arial"/>
          <w:color w:val="000000"/>
          <w:sz w:val="20"/>
          <w:lang w:val="es-CO" w:eastAsia="es-CO"/>
        </w:rPr>
        <w:t>Evaluación de la pertinencia de la función académica de ITFIP con los requerimientos del sector empresarial, las necesidades de competitividad que tiene el país y los retos en materia prospectiva que tiene la región.</w:t>
      </w:r>
    </w:p>
    <w:p w14:paraId="38535A8B"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Actualización de lineamientos curriculares para la innovación curricular en función del desempeño estudiantil y del futuro profesional en el ámbito global.</w:t>
      </w:r>
    </w:p>
    <w:p w14:paraId="70C55FBC"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Participación de los egresados en el diseño de los distintos planes y programas del ITFIP, de manera que se conciba su percepción sobre la realidad y sea este uno de los canales de retroalimentación para la reforma y mejora al currículo.</w:t>
      </w:r>
    </w:p>
    <w:p w14:paraId="5EF695F2" w14:textId="7C501464" w:rsidR="001A163F" w:rsidRPr="000C0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 xml:space="preserve">Diseño y oferta de nuevos programas académico en el nivel de pregrado y </w:t>
      </w:r>
      <w:r w:rsidR="00354813" w:rsidRPr="001A163F">
        <w:rPr>
          <w:rFonts w:ascii="Arial" w:eastAsia="Times New Roman" w:hAnsi="Arial" w:cs="Arial"/>
          <w:sz w:val="20"/>
          <w:szCs w:val="20"/>
          <w:lang w:val="es-CO" w:eastAsia="es-ES"/>
        </w:rPr>
        <w:t>posgrado. Y</w:t>
      </w:r>
      <w:r w:rsidRPr="001A163F">
        <w:rPr>
          <w:rFonts w:ascii="Arial" w:eastAsia="Times New Roman" w:hAnsi="Arial" w:cs="Arial"/>
          <w:sz w:val="20"/>
          <w:szCs w:val="20"/>
          <w:lang w:val="es-CO" w:eastAsia="es-ES"/>
        </w:rPr>
        <w:t xml:space="preserve"> modalidades de oferta (</w:t>
      </w:r>
      <w:r w:rsidR="000C063F">
        <w:rPr>
          <w:rFonts w:ascii="Arial" w:eastAsia="Times New Roman" w:hAnsi="Arial" w:cs="Arial"/>
          <w:sz w:val="20"/>
          <w:szCs w:val="20"/>
          <w:lang w:val="es-CO" w:eastAsia="es-ES"/>
        </w:rPr>
        <w:t xml:space="preserve">presencial, distancia y </w:t>
      </w:r>
      <w:r w:rsidRPr="001A163F">
        <w:rPr>
          <w:rFonts w:ascii="Arial" w:eastAsia="Times New Roman" w:hAnsi="Arial" w:cs="Arial"/>
          <w:sz w:val="20"/>
          <w:szCs w:val="20"/>
          <w:lang w:val="es-CO" w:eastAsia="es-ES"/>
        </w:rPr>
        <w:t>v</w:t>
      </w:r>
      <w:r w:rsidRPr="000C063F">
        <w:rPr>
          <w:rFonts w:ascii="Arial" w:eastAsia="Times New Roman" w:hAnsi="Arial" w:cs="Arial"/>
          <w:sz w:val="20"/>
          <w:szCs w:val="20"/>
          <w:lang w:val="es-CO" w:eastAsia="es-ES"/>
        </w:rPr>
        <w:t>irtual</w:t>
      </w:r>
      <w:r w:rsidR="000C063F" w:rsidRPr="000C063F">
        <w:rPr>
          <w:rFonts w:ascii="Arial" w:eastAsia="Times New Roman" w:hAnsi="Arial" w:cs="Arial"/>
          <w:sz w:val="20"/>
          <w:szCs w:val="20"/>
          <w:lang w:val="es-CO" w:eastAsia="es-ES"/>
        </w:rPr>
        <w:t>)</w:t>
      </w:r>
    </w:p>
    <w:p w14:paraId="34E35F6C"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p>
    <w:p w14:paraId="11D08B67" w14:textId="77777777" w:rsidR="001A163F" w:rsidRPr="001A163F" w:rsidRDefault="001A163F" w:rsidP="001A163F">
      <w:pPr>
        <w:spacing w:after="0" w:line="250" w:lineRule="exact"/>
        <w:rPr>
          <w:rFonts w:ascii="Calibri" w:eastAsia="Calibri" w:hAnsi="Calibri" w:cs="Calibri"/>
          <w:color w:val="000000"/>
          <w:lang w:val="es-CO" w:eastAsia="es-CO"/>
        </w:rPr>
      </w:pPr>
    </w:p>
    <w:p w14:paraId="0880A7BE" w14:textId="77777777" w:rsidR="001A163F" w:rsidRPr="001A163F" w:rsidRDefault="001A163F" w:rsidP="001A163F">
      <w:pPr>
        <w:keepNext/>
        <w:keepLines/>
        <w:spacing w:before="40" w:after="0"/>
        <w:outlineLvl w:val="1"/>
        <w:rPr>
          <w:rFonts w:ascii="Impact" w:eastAsiaTheme="majorEastAsia" w:hAnsi="Impact" w:cstheme="majorBidi"/>
          <w:color w:val="2E74B5" w:themeColor="accent1" w:themeShade="BF"/>
          <w:sz w:val="26"/>
          <w:szCs w:val="26"/>
          <w:lang w:val="es-CO" w:eastAsia="es-CO"/>
        </w:rPr>
      </w:pPr>
      <w:bookmarkStart w:id="12" w:name="_Toc514528241"/>
      <w:r w:rsidRPr="001A163F">
        <w:rPr>
          <w:rFonts w:ascii="Impact" w:eastAsiaTheme="majorEastAsia" w:hAnsi="Impact" w:cstheme="majorBidi"/>
          <w:color w:val="2E74B5" w:themeColor="accent1" w:themeShade="BF"/>
          <w:sz w:val="26"/>
          <w:szCs w:val="26"/>
          <w:lang w:val="es-CO" w:eastAsia="es-CO"/>
        </w:rPr>
        <w:t xml:space="preserve">6.2 </w:t>
      </w:r>
      <w:r w:rsidRPr="001A163F">
        <w:rPr>
          <w:rFonts w:ascii="Impact" w:eastAsiaTheme="majorEastAsia" w:hAnsi="Impact" w:cstheme="majorBidi"/>
          <w:color w:val="002060"/>
          <w:sz w:val="26"/>
          <w:szCs w:val="26"/>
          <w:lang w:val="es-CO" w:eastAsia="es-CO"/>
        </w:rPr>
        <w:t>EJE 2. Formación integral con alto sentido humano</w:t>
      </w:r>
      <w:bookmarkEnd w:id="12"/>
    </w:p>
    <w:p w14:paraId="4AAFD5C7" w14:textId="77777777" w:rsidR="001A163F" w:rsidRPr="001A163F" w:rsidRDefault="001A163F" w:rsidP="004453F6">
      <w:pPr>
        <w:numPr>
          <w:ilvl w:val="0"/>
          <w:numId w:val="25"/>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1. Liderazgo transformador e integridad </w:t>
      </w:r>
    </w:p>
    <w:p w14:paraId="56A8FE25" w14:textId="0AED61C2"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00666F87" w:rsidRPr="001A163F">
        <w:rPr>
          <w:rFonts w:ascii="Arial" w:eastAsia="Times New Roman" w:hAnsi="Arial" w:cs="Arial"/>
          <w:b/>
          <w:sz w:val="20"/>
          <w:szCs w:val="20"/>
          <w:lang w:val="es-CO" w:eastAsia="es-ES"/>
        </w:rPr>
        <w:t xml:space="preserve">: </w:t>
      </w:r>
      <w:r w:rsidR="00666F87" w:rsidRPr="00666F87">
        <w:rPr>
          <w:rFonts w:ascii="Arial" w:eastAsia="Times New Roman" w:hAnsi="Arial" w:cs="Arial"/>
          <w:sz w:val="20"/>
          <w:szCs w:val="20"/>
          <w:lang w:val="es-CO" w:eastAsia="es-ES"/>
        </w:rPr>
        <w:t>Evaluación</w:t>
      </w:r>
      <w:r w:rsidRPr="001A163F">
        <w:rPr>
          <w:rFonts w:ascii="Arial" w:eastAsia="Times New Roman" w:hAnsi="Arial" w:cs="Arial"/>
          <w:sz w:val="20"/>
          <w:szCs w:val="20"/>
          <w:lang w:val="es-CO" w:eastAsia="es-ES"/>
        </w:rPr>
        <w:t xml:space="preserve"> del nivel académico de ingreso</w:t>
      </w:r>
      <w:r w:rsidR="00C079E0">
        <w:rPr>
          <w:rFonts w:ascii="Arial" w:eastAsia="Times New Roman" w:hAnsi="Arial" w:cs="Arial"/>
          <w:sz w:val="20"/>
          <w:szCs w:val="20"/>
          <w:lang w:val="es-CO" w:eastAsia="es-ES"/>
        </w:rPr>
        <w:t xml:space="preserve"> a</w:t>
      </w:r>
      <w:r w:rsidRPr="001A163F">
        <w:rPr>
          <w:rFonts w:ascii="Arial" w:eastAsia="Times New Roman" w:hAnsi="Arial" w:cs="Arial"/>
          <w:sz w:val="20"/>
          <w:szCs w:val="20"/>
          <w:lang w:val="es-CO" w:eastAsia="es-ES"/>
        </w:rPr>
        <w:t xml:space="preserve"> los </w:t>
      </w:r>
      <w:r w:rsidR="00C079E0">
        <w:rPr>
          <w:rFonts w:ascii="Arial" w:eastAsia="Times New Roman" w:hAnsi="Arial" w:cs="Arial"/>
          <w:sz w:val="20"/>
          <w:szCs w:val="20"/>
          <w:lang w:val="es-CO" w:eastAsia="es-ES"/>
        </w:rPr>
        <w:t>aspir</w:t>
      </w:r>
      <w:r w:rsidRPr="001A163F">
        <w:rPr>
          <w:rFonts w:ascii="Arial" w:eastAsia="Times New Roman" w:hAnsi="Arial" w:cs="Arial"/>
          <w:sz w:val="20"/>
          <w:szCs w:val="20"/>
          <w:lang w:val="es-CO" w:eastAsia="es-ES"/>
        </w:rPr>
        <w:t>antes</w:t>
      </w:r>
      <w:r w:rsidR="00C079E0">
        <w:rPr>
          <w:rFonts w:ascii="Arial" w:eastAsia="Times New Roman" w:hAnsi="Arial" w:cs="Arial"/>
          <w:sz w:val="20"/>
          <w:szCs w:val="20"/>
          <w:lang w:val="es-CO" w:eastAsia="es-ES"/>
        </w:rPr>
        <w:t xml:space="preserve"> a los programas de formación</w:t>
      </w:r>
      <w:r w:rsidRPr="001A163F">
        <w:rPr>
          <w:rFonts w:ascii="Arial" w:eastAsia="Times New Roman" w:hAnsi="Arial" w:cs="Arial"/>
          <w:sz w:val="20"/>
          <w:szCs w:val="20"/>
          <w:lang w:val="es-CO" w:eastAsia="es-ES"/>
        </w:rPr>
        <w:t>.</w:t>
      </w:r>
    </w:p>
    <w:p w14:paraId="2C2ABCE4"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Monitoreo de los logros alcanzados por los estudiantes durante su proceso formativo de acuerdo con el periodo académico con referencia a las competencias básicas y profesionales establecidas.</w:t>
      </w:r>
    </w:p>
    <w:p w14:paraId="7E9D3C6F"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Articulación y fortalecimiento sistemático de las competencias básicas y profesionales definidas con respecto a las competencias laborales demandadas por el mundo laboral.</w:t>
      </w:r>
    </w:p>
    <w:p w14:paraId="712464B5"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 xml:space="preserve">Homologación de los contenidos académicos con los estándares internacionales. </w:t>
      </w:r>
    </w:p>
    <w:p w14:paraId="1C3873A9"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5: </w:t>
      </w:r>
      <w:r w:rsidRPr="001A163F">
        <w:rPr>
          <w:rFonts w:ascii="Arial" w:eastAsia="Times New Roman" w:hAnsi="Arial" w:cs="Arial"/>
          <w:sz w:val="20"/>
          <w:szCs w:val="20"/>
          <w:lang w:val="es-CO" w:eastAsia="es-ES"/>
        </w:rPr>
        <w:t xml:space="preserve">Diseño de procesos académico-administrativos, investigativos y de interacción en función del proceso educativo del estudiante. </w:t>
      </w:r>
    </w:p>
    <w:p w14:paraId="3CB9D045"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6: </w:t>
      </w:r>
      <w:r w:rsidRPr="001A163F">
        <w:rPr>
          <w:rFonts w:ascii="Arial" w:eastAsia="Times New Roman" w:hAnsi="Arial" w:cs="Arial"/>
          <w:sz w:val="20"/>
          <w:szCs w:val="20"/>
          <w:lang w:val="es-CO" w:eastAsia="es-ES"/>
        </w:rPr>
        <w:t>Reconocimiento de la excelencia académica de los estudiantes a partir de un plan de estímulos.</w:t>
      </w:r>
    </w:p>
    <w:p w14:paraId="3F77B18C"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7: </w:t>
      </w:r>
      <w:r w:rsidRPr="001A163F">
        <w:rPr>
          <w:rFonts w:ascii="Arial" w:eastAsia="Times New Roman" w:hAnsi="Arial" w:cs="Arial"/>
          <w:sz w:val="20"/>
          <w:szCs w:val="20"/>
          <w:lang w:val="es-CO" w:eastAsia="es-ES"/>
        </w:rPr>
        <w:t>Evaluación del nivel académico de los egresados y de su impacto en el ámbito local, regional y nacional, con miras a revisar y mejorar los procesos académicos.</w:t>
      </w:r>
    </w:p>
    <w:p w14:paraId="6DE31076" w14:textId="77777777" w:rsidR="001A163F" w:rsidRDefault="001A163F" w:rsidP="001A163F">
      <w:pPr>
        <w:spacing w:line="250" w:lineRule="exact"/>
        <w:ind w:left="709"/>
        <w:jc w:val="both"/>
        <w:rPr>
          <w:rFonts w:ascii="Arial" w:eastAsia="Times New Roman" w:hAnsi="Arial" w:cs="Arial"/>
          <w:sz w:val="20"/>
          <w:szCs w:val="20"/>
          <w:lang w:val="es-CO" w:eastAsia="es-ES"/>
        </w:rPr>
      </w:pPr>
    </w:p>
    <w:p w14:paraId="3AFB7F72" w14:textId="424FDC9C" w:rsidR="001A163F" w:rsidRPr="001A163F" w:rsidRDefault="001A163F" w:rsidP="004453F6">
      <w:pPr>
        <w:numPr>
          <w:ilvl w:val="0"/>
          <w:numId w:val="25"/>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2. </w:t>
      </w:r>
      <w:r w:rsidRPr="001A163F">
        <w:rPr>
          <w:rFonts w:ascii="Impact" w:eastAsia="Times New Roman" w:hAnsi="Impact" w:cs="Times New Roman"/>
          <w:lang w:val="es-CO" w:eastAsia="es-ES"/>
        </w:rPr>
        <w:t>Consolidación y cualificación de la Planta Docente</w:t>
      </w:r>
      <w:r w:rsidR="00557669">
        <w:rPr>
          <w:rFonts w:ascii="Impact" w:eastAsia="Times New Roman" w:hAnsi="Impact" w:cs="Times New Roman"/>
          <w:lang w:val="es-CO" w:eastAsia="es-ES"/>
        </w:rPr>
        <w:t xml:space="preserve"> y Administrativa</w:t>
      </w:r>
    </w:p>
    <w:p w14:paraId="44D78F46" w14:textId="72D0FCCE" w:rsidR="00D84A92"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00D84A92" w:rsidRPr="001A163F">
        <w:rPr>
          <w:rFonts w:ascii="Arial" w:eastAsia="Times New Roman" w:hAnsi="Arial" w:cs="Arial"/>
          <w:b/>
          <w:sz w:val="20"/>
          <w:szCs w:val="20"/>
          <w:lang w:val="es-CO" w:eastAsia="es-ES"/>
        </w:rPr>
        <w:t xml:space="preserve">: </w:t>
      </w:r>
      <w:r w:rsidR="00D84A92" w:rsidRPr="00D84A92">
        <w:rPr>
          <w:rFonts w:ascii="Arial" w:eastAsia="Times New Roman" w:hAnsi="Arial" w:cs="Arial"/>
          <w:sz w:val="20"/>
          <w:szCs w:val="20"/>
          <w:lang w:val="es-CO" w:eastAsia="es-ES"/>
        </w:rPr>
        <w:t>Promoción</w:t>
      </w:r>
      <w:r w:rsidRPr="001A163F">
        <w:rPr>
          <w:rFonts w:ascii="Arial" w:eastAsia="Times New Roman" w:hAnsi="Arial" w:cs="Arial"/>
          <w:sz w:val="20"/>
          <w:szCs w:val="20"/>
          <w:lang w:val="es-CO" w:eastAsia="es-ES"/>
        </w:rPr>
        <w:t xml:space="preserve"> de la formación de los docentes en sus respectivas áreas disciplinares y temáticas propias de la actividad docente para la actualización de los procesos de enseñanza-aprendizaje.</w:t>
      </w:r>
      <w:r w:rsidR="00D84A92">
        <w:rPr>
          <w:rFonts w:ascii="Arial" w:eastAsia="Times New Roman" w:hAnsi="Arial" w:cs="Arial"/>
          <w:sz w:val="20"/>
          <w:szCs w:val="20"/>
          <w:lang w:val="es-CO" w:eastAsia="es-ES"/>
        </w:rPr>
        <w:t xml:space="preserve"> </w:t>
      </w:r>
    </w:p>
    <w:p w14:paraId="21E9AD76" w14:textId="31CE152B"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sz w:val="20"/>
          <w:szCs w:val="20"/>
          <w:lang w:val="es-CO" w:eastAsia="es-ES"/>
        </w:rPr>
        <w:lastRenderedPageBreak/>
        <w:t xml:space="preserve"> </w:t>
      </w: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Impulso de la actividad investigativa de los docentes a partir de estímulos para el desarrollo de investigaciones y la publicación de sus resultados. </w:t>
      </w:r>
    </w:p>
    <w:p w14:paraId="1CB057F8" w14:textId="5614D27A" w:rsidR="001A163F" w:rsidRPr="001A163F" w:rsidRDefault="001A163F" w:rsidP="001A163F">
      <w:pPr>
        <w:spacing w:after="0" w:line="250" w:lineRule="exact"/>
        <w:ind w:left="709"/>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Proyecto 3</w:t>
      </w:r>
      <w:r w:rsidR="00D84A92" w:rsidRPr="001A163F">
        <w:rPr>
          <w:rFonts w:ascii="Arial" w:eastAsia="Times New Roman" w:hAnsi="Arial" w:cs="Arial"/>
          <w:b/>
          <w:sz w:val="20"/>
          <w:szCs w:val="20"/>
          <w:lang w:val="es-CO" w:eastAsia="es-ES"/>
        </w:rPr>
        <w:t xml:space="preserve">: </w:t>
      </w:r>
      <w:r w:rsidR="00D84A92" w:rsidRPr="00D84A92">
        <w:rPr>
          <w:rFonts w:ascii="Arial" w:eastAsia="Times New Roman" w:hAnsi="Arial" w:cs="Arial"/>
          <w:sz w:val="20"/>
          <w:szCs w:val="20"/>
          <w:lang w:val="es-CO" w:eastAsia="es-ES"/>
        </w:rPr>
        <w:t>Exaltación</w:t>
      </w:r>
      <w:r w:rsidRPr="001A163F">
        <w:rPr>
          <w:rFonts w:ascii="Arial" w:eastAsia="Times New Roman" w:hAnsi="Arial" w:cs="Arial"/>
          <w:sz w:val="20"/>
          <w:szCs w:val="20"/>
          <w:lang w:val="es-CO" w:eastAsia="es-ES"/>
        </w:rPr>
        <w:t xml:space="preserve"> de la labor del docente de una manera integral a partir de acciones de reconocimiento, promoción y cualificación.</w:t>
      </w:r>
      <w:r w:rsidRPr="001A163F">
        <w:rPr>
          <w:rFonts w:ascii="Arial" w:eastAsia="Times New Roman" w:hAnsi="Arial" w:cs="Arial"/>
          <w:b/>
          <w:sz w:val="20"/>
          <w:szCs w:val="20"/>
          <w:lang w:val="es-CO" w:eastAsia="es-ES"/>
        </w:rPr>
        <w:t xml:space="preserve"> </w:t>
      </w:r>
      <w:r w:rsidR="00D84A92">
        <w:rPr>
          <w:rFonts w:ascii="Arial" w:eastAsia="Times New Roman" w:hAnsi="Arial" w:cs="Arial"/>
          <w:b/>
          <w:sz w:val="20"/>
          <w:szCs w:val="20"/>
          <w:lang w:val="es-CO" w:eastAsia="es-ES"/>
        </w:rPr>
        <w:t xml:space="preserve"> </w:t>
      </w:r>
    </w:p>
    <w:p w14:paraId="342B7F3D" w14:textId="77777777" w:rsidR="001A163F" w:rsidRPr="001A163F" w:rsidRDefault="001A163F" w:rsidP="001A163F">
      <w:pPr>
        <w:keepNext/>
        <w:keepLines/>
        <w:spacing w:before="40" w:after="0"/>
        <w:outlineLvl w:val="1"/>
        <w:rPr>
          <w:rFonts w:asciiTheme="majorHAnsi" w:eastAsiaTheme="majorEastAsia" w:hAnsiTheme="majorHAnsi" w:cstheme="majorBidi"/>
          <w:color w:val="2E74B5" w:themeColor="accent1" w:themeShade="BF"/>
          <w:sz w:val="26"/>
          <w:szCs w:val="26"/>
          <w:lang w:val="es-CO" w:eastAsia="es-CO"/>
        </w:rPr>
      </w:pPr>
    </w:p>
    <w:p w14:paraId="03BD1F34"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bookmarkStart w:id="13" w:name="_Toc514528242"/>
      <w:r w:rsidRPr="001A163F">
        <w:rPr>
          <w:rFonts w:ascii="Impact" w:eastAsiaTheme="majorEastAsia" w:hAnsi="Impact" w:cstheme="majorBidi"/>
          <w:color w:val="2E74B5" w:themeColor="accent1" w:themeShade="BF"/>
          <w:sz w:val="26"/>
          <w:szCs w:val="26"/>
          <w:lang w:val="es-CO" w:eastAsia="es-CO"/>
        </w:rPr>
        <w:t xml:space="preserve">6.3. EJE 3. </w:t>
      </w:r>
      <w:r w:rsidRPr="001A163F">
        <w:rPr>
          <w:rFonts w:ascii="Impact" w:eastAsiaTheme="majorEastAsia" w:hAnsi="Impact" w:cstheme="majorBidi"/>
          <w:color w:val="1F3864" w:themeColor="accent5" w:themeShade="80"/>
          <w:sz w:val="26"/>
          <w:szCs w:val="26"/>
          <w:lang w:val="es-CO" w:eastAsia="es-CO"/>
        </w:rPr>
        <w:t>Internacionalización e interacción con el sector externo.</w:t>
      </w:r>
      <w:bookmarkEnd w:id="13"/>
      <w:r w:rsidRPr="001A163F">
        <w:rPr>
          <w:rFonts w:ascii="Impact" w:eastAsiaTheme="majorEastAsia" w:hAnsi="Impact" w:cstheme="majorBidi"/>
          <w:color w:val="1F3864" w:themeColor="accent5" w:themeShade="80"/>
          <w:sz w:val="26"/>
          <w:szCs w:val="26"/>
          <w:lang w:val="es-CO" w:eastAsia="es-CO"/>
        </w:rPr>
        <w:t xml:space="preserve"> </w:t>
      </w:r>
    </w:p>
    <w:p w14:paraId="0962D1C8"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Internacionalización.</w:t>
      </w:r>
    </w:p>
    <w:p w14:paraId="2F168880"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Movilidad e interacción del cuerpo docente, estudiantil, administrativos y de egresados con referentes internacionales en el ámbito docente, investigativo, emprendimiento y extensión. </w:t>
      </w:r>
    </w:p>
    <w:p w14:paraId="0E7F5BBD"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Internacionalización del currículo y acceso a ofertas educativas a partir de cursos homologables en el extranjero.</w:t>
      </w:r>
    </w:p>
    <w:p w14:paraId="46EF0ED8"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Gestión de actividades multiculturales para la comunidad educativa.</w:t>
      </w:r>
    </w:p>
    <w:p w14:paraId="5C193C40" w14:textId="6C630938"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4:</w:t>
      </w:r>
      <w:r w:rsidRPr="001A163F">
        <w:rPr>
          <w:rFonts w:ascii="Arial" w:eastAsia="Times New Roman" w:hAnsi="Arial" w:cs="Arial"/>
          <w:sz w:val="20"/>
          <w:szCs w:val="20"/>
          <w:lang w:val="es-CO" w:eastAsia="es-ES"/>
        </w:rPr>
        <w:t xml:space="preserve"> Internacionalización en casa a partir de la inclusión </w:t>
      </w:r>
      <w:r w:rsidR="00D84A92" w:rsidRPr="001A163F">
        <w:rPr>
          <w:rFonts w:ascii="Arial" w:eastAsia="Times New Roman" w:hAnsi="Arial" w:cs="Arial"/>
          <w:sz w:val="20"/>
          <w:szCs w:val="20"/>
          <w:lang w:val="es-CO" w:eastAsia="es-ES"/>
        </w:rPr>
        <w:t>de</w:t>
      </w:r>
      <w:r w:rsidRPr="001A163F">
        <w:rPr>
          <w:rFonts w:ascii="Arial" w:eastAsia="Times New Roman" w:hAnsi="Arial" w:cs="Arial"/>
          <w:sz w:val="20"/>
          <w:szCs w:val="20"/>
          <w:lang w:val="es-CO" w:eastAsia="es-ES"/>
        </w:rPr>
        <w:t xml:space="preserve"> competencias en lengua extranjera </w:t>
      </w:r>
    </w:p>
    <w:p w14:paraId="4F293D8A"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p>
    <w:p w14:paraId="7C2AAC3F"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 Programa 2. Proyección social</w:t>
      </w:r>
    </w:p>
    <w:p w14:paraId="0C1EFA48" w14:textId="77777777" w:rsidR="001A163F" w:rsidRDefault="001A163F" w:rsidP="001A163F">
      <w:pPr>
        <w:spacing w:after="0" w:line="276" w:lineRule="auto"/>
        <w:ind w:left="720"/>
        <w:contextualSpacing/>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Evaluación de los impactos que genera el ITFIP en el entorno desde las áreas disciplinares que se manejan.</w:t>
      </w:r>
    </w:p>
    <w:p w14:paraId="1B744658" w14:textId="77777777" w:rsidR="001A163F" w:rsidRDefault="001A163F" w:rsidP="001A163F">
      <w:pPr>
        <w:spacing w:after="0" w:line="276" w:lineRule="auto"/>
        <w:ind w:left="720"/>
        <w:contextualSpacing/>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Promoción de los servicios de prácticas y servicios del ITFIP.</w:t>
      </w:r>
    </w:p>
    <w:p w14:paraId="56BB5B8F"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Promoción de la gestión social y emprendedora.</w:t>
      </w:r>
      <w:r w:rsidRPr="001A163F">
        <w:rPr>
          <w:rFonts w:ascii="Impact" w:eastAsia="Times New Roman" w:hAnsi="Impact" w:cs="Times New Roman"/>
          <w:sz w:val="20"/>
          <w:szCs w:val="20"/>
          <w:lang w:val="es-CO" w:eastAsia="es-ES"/>
        </w:rPr>
        <w:t xml:space="preserve"> </w:t>
      </w:r>
    </w:p>
    <w:p w14:paraId="6CB462A0"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p>
    <w:p w14:paraId="5F38809F"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Extensión</w:t>
      </w:r>
    </w:p>
    <w:p w14:paraId="15AB2E34" w14:textId="77777777" w:rsidR="001A163F" w:rsidRDefault="001A163F" w:rsidP="001A163F">
      <w:pPr>
        <w:spacing w:after="0" w:line="276" w:lineRule="auto"/>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Desarrollo de las estrategias de extensión que vinculen las competencias de los docentes, las fortalezas del sistema de investigación y las necesidades del sector externo para ofrecer soluciones a problemáticas en el medio social y productivo.</w:t>
      </w:r>
    </w:p>
    <w:p w14:paraId="63183D95" w14:textId="4345DAF7" w:rsidR="001A163F" w:rsidRPr="001A163F" w:rsidRDefault="001A163F" w:rsidP="001A163F">
      <w:pPr>
        <w:spacing w:after="0" w:line="276" w:lineRule="auto"/>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Espacios de formación complementaria a la comunidad en general que permitan la construcción de redes académicas y empresariales con miras a la educación </w:t>
      </w:r>
      <w:proofErr w:type="gramStart"/>
      <w:r w:rsidR="00C079E0" w:rsidRPr="001A163F">
        <w:rPr>
          <w:rFonts w:ascii="Arial" w:eastAsia="Times New Roman" w:hAnsi="Arial" w:cs="Arial"/>
          <w:sz w:val="20"/>
          <w:szCs w:val="20"/>
          <w:lang w:val="es-CO" w:eastAsia="es-ES"/>
        </w:rPr>
        <w:t>continua</w:t>
      </w:r>
      <w:proofErr w:type="gramEnd"/>
      <w:r w:rsidRPr="001A163F">
        <w:rPr>
          <w:rFonts w:ascii="Arial" w:eastAsia="Times New Roman" w:hAnsi="Arial" w:cs="Arial"/>
          <w:sz w:val="20"/>
          <w:szCs w:val="20"/>
          <w:lang w:val="es-CO" w:eastAsia="es-ES"/>
        </w:rPr>
        <w:t xml:space="preserve"> en la región. </w:t>
      </w:r>
    </w:p>
    <w:p w14:paraId="33FF5BEA"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6675F13A"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Regionalización</w:t>
      </w:r>
    </w:p>
    <w:p w14:paraId="55B43A6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Relacionamiento y desarrollo de programas conjuntos con entidades públicas y privadas en la modalidad de participación en proyectos, en redes y mesas sectoriales.</w:t>
      </w:r>
    </w:p>
    <w:p w14:paraId="7E305BD3"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p>
    <w:p w14:paraId="203F9D86"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5. Egresados y graduados.</w:t>
      </w:r>
    </w:p>
    <w:p w14:paraId="438AD88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Diseño de herramientas que permitan una rápida y provechosa inserción laboral para los egresados, aunando esfuerzos con las cadenas empresariales para la identificación de sus necesidades y la efectiva respuesta en términos académicos. </w:t>
      </w:r>
    </w:p>
    <w:p w14:paraId="40A07088"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6609D690"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6. Articulación con la media y formación para el trabajo y desarrollo humano.</w:t>
      </w:r>
    </w:p>
    <w:p w14:paraId="22794541"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666F87">
        <w:rPr>
          <w:rFonts w:ascii="Arial" w:eastAsia="Times New Roman" w:hAnsi="Arial" w:cs="Arial"/>
          <w:sz w:val="20"/>
          <w:szCs w:val="20"/>
          <w:lang w:val="es-CO" w:eastAsia="es-ES"/>
        </w:rPr>
        <w:t xml:space="preserve">Diseño de estrategias y vínculo con Instituciones de educación media para la articulación con la educación superior. </w:t>
      </w:r>
    </w:p>
    <w:p w14:paraId="21629A85" w14:textId="77777777" w:rsidR="001A163F" w:rsidRPr="00666F87"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666F87">
        <w:rPr>
          <w:rFonts w:ascii="Arial" w:eastAsia="Times New Roman" w:hAnsi="Arial" w:cs="Arial"/>
          <w:sz w:val="20"/>
          <w:szCs w:val="20"/>
          <w:lang w:val="es-CO" w:eastAsia="es-ES"/>
        </w:rPr>
        <w:t>Diseño y oferta de programas formación para el trabajo y desarrollo humano</w:t>
      </w:r>
    </w:p>
    <w:p w14:paraId="5ECE93DE"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bookmarkStart w:id="14" w:name="_Toc514528243"/>
    </w:p>
    <w:p w14:paraId="215DA1FF" w14:textId="77777777" w:rsidR="0011146A" w:rsidRDefault="0011146A" w:rsidP="001A163F">
      <w:pPr>
        <w:spacing w:after="0" w:line="250" w:lineRule="exact"/>
        <w:ind w:left="720"/>
        <w:contextualSpacing/>
        <w:jc w:val="both"/>
        <w:rPr>
          <w:rFonts w:ascii="Arial" w:eastAsia="Times New Roman" w:hAnsi="Arial" w:cs="Arial"/>
          <w:sz w:val="20"/>
          <w:szCs w:val="20"/>
          <w:lang w:val="es-CO" w:eastAsia="es-ES"/>
        </w:rPr>
      </w:pPr>
    </w:p>
    <w:p w14:paraId="201C6970" w14:textId="77777777" w:rsidR="0011146A" w:rsidRDefault="0011146A" w:rsidP="001A163F">
      <w:pPr>
        <w:spacing w:after="0" w:line="250" w:lineRule="exact"/>
        <w:ind w:left="720"/>
        <w:contextualSpacing/>
        <w:jc w:val="both"/>
        <w:rPr>
          <w:rFonts w:ascii="Arial" w:eastAsia="Times New Roman" w:hAnsi="Arial" w:cs="Arial"/>
          <w:sz w:val="20"/>
          <w:szCs w:val="20"/>
          <w:lang w:val="es-CO" w:eastAsia="es-ES"/>
        </w:rPr>
      </w:pPr>
    </w:p>
    <w:p w14:paraId="7D05B132" w14:textId="77777777" w:rsidR="0011146A" w:rsidRPr="00666F87" w:rsidRDefault="0011146A" w:rsidP="001A163F">
      <w:pPr>
        <w:spacing w:after="0" w:line="250" w:lineRule="exact"/>
        <w:ind w:left="720"/>
        <w:contextualSpacing/>
        <w:jc w:val="both"/>
        <w:rPr>
          <w:rFonts w:ascii="Arial" w:eastAsia="Times New Roman" w:hAnsi="Arial" w:cs="Arial"/>
          <w:sz w:val="20"/>
          <w:szCs w:val="20"/>
          <w:lang w:val="es-CO" w:eastAsia="es-ES"/>
        </w:rPr>
      </w:pPr>
    </w:p>
    <w:p w14:paraId="360B844A"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r w:rsidRPr="001A163F">
        <w:rPr>
          <w:rFonts w:ascii="Impact" w:eastAsiaTheme="majorEastAsia" w:hAnsi="Impact" w:cstheme="majorBidi"/>
          <w:color w:val="2E74B5" w:themeColor="accent1" w:themeShade="BF"/>
          <w:sz w:val="26"/>
          <w:szCs w:val="26"/>
          <w:lang w:val="es-CO" w:eastAsia="es-CO"/>
        </w:rPr>
        <w:lastRenderedPageBreak/>
        <w:t xml:space="preserve">6.4 </w:t>
      </w:r>
      <w:r w:rsidRPr="001A163F">
        <w:rPr>
          <w:rFonts w:ascii="Impact" w:eastAsiaTheme="majorEastAsia" w:hAnsi="Impact" w:cstheme="majorBidi"/>
          <w:color w:val="1F3864" w:themeColor="accent5" w:themeShade="80"/>
          <w:sz w:val="26"/>
          <w:szCs w:val="26"/>
          <w:lang w:val="es-CO" w:eastAsia="es-CO"/>
        </w:rPr>
        <w:t>EJE 4: Investigación e innovación</w:t>
      </w:r>
      <w:bookmarkEnd w:id="14"/>
    </w:p>
    <w:p w14:paraId="72DEE026"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Cultura de Investigación e innovación</w:t>
      </w:r>
    </w:p>
    <w:p w14:paraId="6B4A06C4"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Fomento al desarrollo de proyectos de investigación que estén articulados a las necesidades de innovación y creatividad planteadas por los requerimientos del sector productivo.</w:t>
      </w:r>
    </w:p>
    <w:p w14:paraId="11F27BE0"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Formulación y desarrollo de proyectos de investigación conducentes a la solución de problemáticas socioeconómicas de la comunidad.</w:t>
      </w:r>
    </w:p>
    <w:p w14:paraId="1E86FECB"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Generación de ecosistemas de innovación.</w:t>
      </w:r>
    </w:p>
    <w:p w14:paraId="3BE970FC" w14:textId="77777777" w:rsidR="001A163F" w:rsidRPr="001A163F" w:rsidRDefault="001A163F" w:rsidP="001A163F">
      <w:pPr>
        <w:spacing w:after="0" w:line="250" w:lineRule="exact"/>
        <w:ind w:left="720"/>
        <w:contextualSpacing/>
        <w:jc w:val="both"/>
        <w:rPr>
          <w:rFonts w:ascii="Arial" w:eastAsia="Times New Roman" w:hAnsi="Arial" w:cs="Arial"/>
          <w:b/>
          <w:sz w:val="20"/>
          <w:szCs w:val="20"/>
          <w:lang w:val="es-CO" w:eastAsia="es-ES"/>
        </w:rPr>
      </w:pPr>
    </w:p>
    <w:p w14:paraId="05A05914"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Desarrollo Científico</w:t>
      </w:r>
    </w:p>
    <w:p w14:paraId="73860C76" w14:textId="77777777" w:rsidR="001A163F" w:rsidRDefault="001A163F" w:rsidP="001A163F">
      <w:pPr>
        <w:spacing w:after="0" w:line="250" w:lineRule="exact"/>
        <w:ind w:left="720"/>
        <w:contextualSpacing/>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Fortalecimiento al grupo interno de investigaciones para que además de guiar metodológica y administrativamente los procesos investigativos, asegure la protección de las innovaciones desarrolladas.</w:t>
      </w:r>
      <w:r w:rsidRPr="001A163F">
        <w:rPr>
          <w:rFonts w:ascii="Arial" w:eastAsia="Times New Roman" w:hAnsi="Arial" w:cs="Arial"/>
          <w:b/>
          <w:sz w:val="20"/>
          <w:szCs w:val="20"/>
          <w:lang w:val="es-CO" w:eastAsia="es-ES"/>
        </w:rPr>
        <w:t xml:space="preserve"> </w:t>
      </w:r>
    </w:p>
    <w:p w14:paraId="7898ED8B"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Apoyo a las distintas facultades con recursos financieros para vinculación de personal y servicios especializados para el desarrollo de las investigaciones de sus grupos de investigación.</w:t>
      </w:r>
    </w:p>
    <w:p w14:paraId="1DDDF63E"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Formación de   investigadores   comprometidos   con   los   objetivos misionales a través de la inclusión de estudiantes en grupos de investigación promoviendo su participación activa.</w:t>
      </w:r>
    </w:p>
    <w:p w14:paraId="673C6F07"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Conformación y fortalecimiento de los grupos de investigación que articulen las iniciativas de la comunidad académica en torno a proyectos factibles en los que se promueva la participación de estudiantes con el apoyo de las experticias e inquietudes de los docentes.</w:t>
      </w:r>
    </w:p>
    <w:p w14:paraId="147C5CD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0201D91B"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Gestión del conocimiento</w:t>
      </w:r>
    </w:p>
    <w:p w14:paraId="1BF29B1B"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 G</w:t>
      </w:r>
      <w:r w:rsidRPr="001A163F">
        <w:rPr>
          <w:rFonts w:ascii="Arial" w:eastAsia="Times New Roman" w:hAnsi="Arial" w:cs="Arial"/>
          <w:sz w:val="20"/>
          <w:szCs w:val="20"/>
          <w:lang w:val="es-CO" w:eastAsia="es-ES"/>
        </w:rPr>
        <w:t>eneración de productos coherentes como resultados de los procesos investigativos de acuerdo con el alcance y aporte de los mismos.</w:t>
      </w:r>
    </w:p>
    <w:p w14:paraId="45351A6D"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Fomento a la divulgación de los resultados por medios especializados, de calidad y coherentes con el tipo de investigación e inversión realizada.</w:t>
      </w:r>
    </w:p>
    <w:p w14:paraId="21439A3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Desarrollar iniciativas de la innovación abierta en la entidad.</w:t>
      </w:r>
    </w:p>
    <w:p w14:paraId="61036E7A"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398123C6"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2A46484F"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Apropiación social del conocimiento</w:t>
      </w:r>
      <w:r w:rsidRPr="001A163F">
        <w:rPr>
          <w:rFonts w:ascii="Impact" w:eastAsia="Times New Roman" w:hAnsi="Impact" w:cs="Times New Roman"/>
          <w:sz w:val="20"/>
          <w:szCs w:val="20"/>
          <w:lang w:val="es-CO" w:eastAsia="es-ES"/>
        </w:rPr>
        <w:tab/>
      </w:r>
    </w:p>
    <w:p w14:paraId="6550CF52"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Fomento de los procesos de edición e tanto individuales como colectivos.</w:t>
      </w:r>
    </w:p>
    <w:p w14:paraId="682E67B6"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Fortalecimientos a la circulación del conocimiento.</w:t>
      </w:r>
    </w:p>
    <w:p w14:paraId="574D92A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Tecnología e innovación para la transferencia de conocimiento.</w:t>
      </w:r>
    </w:p>
    <w:p w14:paraId="5600BD5B" w14:textId="77777777" w:rsidR="001A163F" w:rsidRPr="001A163F" w:rsidRDefault="001A163F" w:rsidP="001A163F">
      <w:pPr>
        <w:spacing w:line="250" w:lineRule="exact"/>
        <w:ind w:left="426"/>
        <w:jc w:val="both"/>
        <w:rPr>
          <w:rFonts w:ascii="Arial" w:eastAsia="Calibri" w:hAnsi="Arial" w:cs="Arial"/>
          <w:b/>
          <w:color w:val="000000"/>
          <w:lang w:val="es-CO" w:eastAsia="es-CO"/>
        </w:rPr>
      </w:pPr>
    </w:p>
    <w:p w14:paraId="756D22F9" w14:textId="77777777" w:rsidR="001A163F" w:rsidRPr="001A163F" w:rsidRDefault="001A163F" w:rsidP="004453F6">
      <w:pPr>
        <w:numPr>
          <w:ilvl w:val="1"/>
          <w:numId w:val="29"/>
        </w:numPr>
        <w:spacing w:after="0" w:line="276" w:lineRule="auto"/>
        <w:contextualSpacing/>
        <w:outlineLvl w:val="1"/>
        <w:rPr>
          <w:rFonts w:ascii="Impact" w:eastAsia="Times New Roman" w:hAnsi="Impact" w:cs="Times New Roman"/>
          <w:color w:val="1F3864" w:themeColor="accent5" w:themeShade="80"/>
          <w:sz w:val="20"/>
          <w:szCs w:val="20"/>
          <w:lang w:val="es-CO" w:eastAsia="es-ES"/>
        </w:rPr>
      </w:pPr>
      <w:bookmarkStart w:id="15" w:name="_Toc514528244"/>
      <w:r w:rsidRPr="001A163F">
        <w:rPr>
          <w:rFonts w:ascii="Impact" w:eastAsia="Times New Roman" w:hAnsi="Impact" w:cs="Times New Roman"/>
          <w:color w:val="1F3864" w:themeColor="accent5" w:themeShade="80"/>
          <w:sz w:val="20"/>
          <w:szCs w:val="20"/>
          <w:lang w:val="es-CO" w:eastAsia="es-ES"/>
        </w:rPr>
        <w:t>EJE 5. Bienestar Institucional</w:t>
      </w:r>
      <w:bookmarkEnd w:id="15"/>
    </w:p>
    <w:p w14:paraId="76E39F44"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Proyecto de Vida</w:t>
      </w:r>
    </w:p>
    <w:p w14:paraId="1561FACD"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Desarrollo de un sistema de seguimiento a la actividad estudiantil en donde se identifiquen y traten las amenazas que puedan afectar la estabilidad de los estudiantes dentro del currículo para asegurar la permanencia. </w:t>
      </w:r>
    </w:p>
    <w:p w14:paraId="05DBD59D"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6ADF5121"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Desarrollo de una oferta de servicios de Bienestar en todas sus áreas de acción que impacten positivamente en la comunidad académica-administrativa y que estén acordes con los objetivos misionales.</w:t>
      </w:r>
    </w:p>
    <w:p w14:paraId="5D9EA76C" w14:textId="77777777" w:rsidR="00D84A92" w:rsidRPr="001A163F" w:rsidRDefault="00D84A92" w:rsidP="001A163F">
      <w:pPr>
        <w:spacing w:after="0" w:line="250" w:lineRule="exact"/>
        <w:ind w:left="720"/>
        <w:contextualSpacing/>
        <w:jc w:val="both"/>
        <w:rPr>
          <w:rFonts w:ascii="Arial" w:eastAsia="Times New Roman" w:hAnsi="Arial" w:cs="Arial"/>
          <w:b/>
          <w:sz w:val="20"/>
          <w:szCs w:val="20"/>
          <w:lang w:val="es-CO" w:eastAsia="es-ES"/>
        </w:rPr>
      </w:pPr>
    </w:p>
    <w:p w14:paraId="143843D8"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Promoción de proyectos de investigación para estudiar las temáticas que inciden negativa y positivamente en el bienestar académico, buscando así soluciones a las problemáticas identificadas.</w:t>
      </w:r>
    </w:p>
    <w:p w14:paraId="2A89CDB3"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4D8F7BD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lastRenderedPageBreak/>
        <w:t xml:space="preserve">Proyecto 4: </w:t>
      </w:r>
      <w:r w:rsidRPr="001A163F">
        <w:rPr>
          <w:rFonts w:ascii="Arial" w:eastAsia="Times New Roman" w:hAnsi="Arial" w:cs="Arial"/>
          <w:sz w:val="20"/>
          <w:szCs w:val="20"/>
          <w:lang w:val="es-CO" w:eastAsia="es-ES"/>
        </w:rPr>
        <w:t>Formación constante del personal administrativo y contratistas en áreas referentes a sus funciones y de conformidad con sus intereses personales y planes de mejoramiento.</w:t>
      </w:r>
    </w:p>
    <w:p w14:paraId="148E3D0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2FC6D954"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7A8C4B6C"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Convivencia y paz</w:t>
      </w:r>
    </w:p>
    <w:p w14:paraId="73365B41" w14:textId="03A52259"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Desarrollar iniciativas orientada a fomentar la cultura de la educación en derechos humanos, paz y derecho humanitario</w:t>
      </w:r>
      <w:r w:rsidR="00D84A92">
        <w:rPr>
          <w:rFonts w:ascii="Arial" w:eastAsia="Times New Roman" w:hAnsi="Arial" w:cs="Arial"/>
          <w:sz w:val="20"/>
          <w:szCs w:val="20"/>
          <w:lang w:val="es-CO" w:eastAsia="es-ES"/>
        </w:rPr>
        <w:t>.</w:t>
      </w:r>
    </w:p>
    <w:p w14:paraId="71236D65" w14:textId="77777777" w:rsidR="00D84A92" w:rsidRPr="001A163F" w:rsidRDefault="00D84A92" w:rsidP="001A163F">
      <w:pPr>
        <w:spacing w:after="0" w:line="250" w:lineRule="exact"/>
        <w:ind w:left="720"/>
        <w:contextualSpacing/>
        <w:jc w:val="both"/>
        <w:rPr>
          <w:rFonts w:ascii="Arial" w:eastAsia="Times New Roman" w:hAnsi="Arial" w:cs="Arial"/>
          <w:b/>
          <w:sz w:val="20"/>
          <w:szCs w:val="20"/>
          <w:lang w:val="es-CO" w:eastAsia="es-ES"/>
        </w:rPr>
      </w:pPr>
    </w:p>
    <w:p w14:paraId="0757B18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Generación de modelo de gestión humana integral para potenciar las personas y sus capacidades en el ámbito docente y administrativo.</w:t>
      </w:r>
    </w:p>
    <w:p w14:paraId="4A42EEBF"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04CDF9A5"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Gestión Estratégica del Talento Humano</w:t>
      </w:r>
    </w:p>
    <w:p w14:paraId="6CEEE3C3" w14:textId="771108D9" w:rsidR="001A163F" w:rsidRPr="000C0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0C063F">
        <w:rPr>
          <w:rFonts w:ascii="Arial" w:eastAsia="Times New Roman" w:hAnsi="Arial" w:cs="Arial"/>
          <w:b/>
          <w:sz w:val="20"/>
          <w:szCs w:val="20"/>
          <w:lang w:val="es-CO" w:eastAsia="es-ES"/>
        </w:rPr>
        <w:t xml:space="preserve">SGSST: </w:t>
      </w:r>
      <w:r w:rsidRPr="000C063F">
        <w:rPr>
          <w:rFonts w:ascii="Arial" w:eastAsia="Times New Roman" w:hAnsi="Arial" w:cs="Arial"/>
          <w:sz w:val="20"/>
          <w:szCs w:val="20"/>
          <w:lang w:val="es-CO" w:eastAsia="es-ES"/>
        </w:rPr>
        <w:t xml:space="preserve">Desarrollar el plan de trabajo para el </w:t>
      </w:r>
      <w:r w:rsidR="00F33C1F" w:rsidRPr="000C063F">
        <w:rPr>
          <w:rFonts w:ascii="Arial" w:eastAsia="Times New Roman" w:hAnsi="Arial" w:cs="Arial"/>
          <w:sz w:val="20"/>
          <w:szCs w:val="20"/>
          <w:lang w:val="es-CO" w:eastAsia="es-ES"/>
        </w:rPr>
        <w:t>sistema</w:t>
      </w:r>
      <w:r w:rsidRPr="000C063F">
        <w:rPr>
          <w:rFonts w:ascii="Arial" w:eastAsia="Times New Roman" w:hAnsi="Arial" w:cs="Arial"/>
          <w:sz w:val="20"/>
          <w:szCs w:val="20"/>
          <w:lang w:val="es-CO" w:eastAsia="es-ES"/>
        </w:rPr>
        <w:t xml:space="preserve">  de seguridad y salud en el trabajo y hacer medición y seguimiento a su impacto</w:t>
      </w:r>
      <w:r w:rsidR="00D84A92" w:rsidRPr="000C063F">
        <w:rPr>
          <w:rFonts w:ascii="Arial" w:eastAsia="Times New Roman" w:hAnsi="Arial" w:cs="Arial"/>
          <w:sz w:val="20"/>
          <w:szCs w:val="20"/>
          <w:lang w:val="es-CO" w:eastAsia="es-ES"/>
        </w:rPr>
        <w:t>.</w:t>
      </w:r>
    </w:p>
    <w:p w14:paraId="70F3AF67" w14:textId="77777777" w:rsidR="00D84A92" w:rsidRPr="000C0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23A4B238" w14:textId="45269239" w:rsidR="001A163F" w:rsidRPr="000C063F" w:rsidRDefault="001A163F" w:rsidP="001A163F">
      <w:pPr>
        <w:spacing w:after="0" w:line="250" w:lineRule="exact"/>
        <w:ind w:left="720"/>
        <w:contextualSpacing/>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 xml:space="preserve">Proyecto 2. FORTALECIMIENTO Y DESARROLLO DEL TALENTO HUMANO: </w:t>
      </w:r>
      <w:r w:rsidRPr="000C063F">
        <w:rPr>
          <w:rFonts w:ascii="Arial" w:eastAsia="Times New Roman" w:hAnsi="Arial" w:cs="Arial"/>
          <w:sz w:val="20"/>
          <w:szCs w:val="20"/>
          <w:lang w:val="es-CO" w:eastAsia="es-ES"/>
        </w:rPr>
        <w:t>Formular y hacer seguimiento a los planes asociados al  crecimiento y desarrollo profesional de la entidad  (</w:t>
      </w:r>
      <w:r w:rsidR="00F33C1F" w:rsidRPr="000C063F">
        <w:rPr>
          <w:rFonts w:ascii="Arial" w:eastAsia="Times New Roman" w:hAnsi="Arial" w:cs="Arial"/>
          <w:sz w:val="20"/>
          <w:szCs w:val="20"/>
          <w:lang w:val="es-CO" w:eastAsia="es-ES"/>
        </w:rPr>
        <w:t>clima organizacional, plan de bienestar, incentivos, inducción y reinducción, capacitación, desarrollo de competencias, cultura organizacional</w:t>
      </w:r>
      <w:r w:rsidRPr="000C063F">
        <w:rPr>
          <w:rFonts w:ascii="Arial" w:eastAsia="Times New Roman" w:hAnsi="Arial" w:cs="Arial"/>
          <w:sz w:val="20"/>
          <w:szCs w:val="20"/>
          <w:lang w:val="es-CO" w:eastAsia="es-ES"/>
        </w:rPr>
        <w:t>).</w:t>
      </w:r>
    </w:p>
    <w:p w14:paraId="32F43202" w14:textId="77777777" w:rsidR="00DD2DE7" w:rsidRPr="000C063F" w:rsidRDefault="00DD2DE7" w:rsidP="001A163F">
      <w:pPr>
        <w:spacing w:after="0" w:line="250" w:lineRule="exact"/>
        <w:ind w:left="720"/>
        <w:contextualSpacing/>
        <w:jc w:val="both"/>
        <w:rPr>
          <w:rFonts w:ascii="Arial" w:eastAsia="Times New Roman" w:hAnsi="Arial" w:cs="Arial"/>
          <w:b/>
          <w:sz w:val="20"/>
          <w:szCs w:val="20"/>
          <w:lang w:val="es-CO" w:eastAsia="es-ES"/>
        </w:rPr>
      </w:pPr>
    </w:p>
    <w:p w14:paraId="0055C3EC" w14:textId="1E26F039" w:rsidR="001A163F" w:rsidRPr="000C0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 VINCULACI</w:t>
      </w:r>
      <w:r w:rsidR="00F33C1F">
        <w:rPr>
          <w:rFonts w:ascii="Arial" w:eastAsia="Times New Roman" w:hAnsi="Arial" w:cs="Arial"/>
          <w:b/>
          <w:sz w:val="20"/>
          <w:szCs w:val="20"/>
          <w:lang w:val="es-CO" w:eastAsia="es-ES"/>
        </w:rPr>
        <w:t>Ó</w:t>
      </w:r>
      <w:r w:rsidRPr="001A163F">
        <w:rPr>
          <w:rFonts w:ascii="Arial" w:eastAsia="Times New Roman" w:hAnsi="Arial" w:cs="Arial"/>
          <w:b/>
          <w:sz w:val="20"/>
          <w:szCs w:val="20"/>
          <w:lang w:val="es-CO" w:eastAsia="es-ES"/>
        </w:rPr>
        <w:t xml:space="preserve">N, DESARROLLO Y CRECIMIENTO Y DESVINCULACION   LABORAL: </w:t>
      </w:r>
      <w:r w:rsidRPr="000C063F">
        <w:rPr>
          <w:rFonts w:ascii="Arial" w:eastAsia="Times New Roman" w:hAnsi="Arial" w:cs="Arial"/>
          <w:sz w:val="20"/>
          <w:szCs w:val="20"/>
          <w:lang w:val="es-CO" w:eastAsia="es-ES"/>
        </w:rPr>
        <w:t>Ejecutar las actividades de vínculo laboral  de acuerdo con las necesidades de la entidad y garantizando su oportunidad (</w:t>
      </w:r>
      <w:r w:rsidR="00F33C1F" w:rsidRPr="000C063F">
        <w:rPr>
          <w:rFonts w:ascii="Arial" w:eastAsia="Times New Roman" w:hAnsi="Arial" w:cs="Arial"/>
          <w:sz w:val="20"/>
          <w:szCs w:val="20"/>
          <w:lang w:val="es-CO" w:eastAsia="es-ES"/>
        </w:rPr>
        <w:t xml:space="preserve">plan de vacantes,  planta de personal,  vinculación </w:t>
      </w:r>
      <w:r w:rsidRPr="000C063F">
        <w:rPr>
          <w:rFonts w:ascii="Arial" w:eastAsia="Times New Roman" w:hAnsi="Arial" w:cs="Arial"/>
          <w:sz w:val="20"/>
          <w:szCs w:val="20"/>
          <w:lang w:val="es-CO" w:eastAsia="es-ES"/>
        </w:rPr>
        <w:t xml:space="preserve">por mérito, movilidad, caracterización del talento humano, plan de vacantes, ley de cuotas, SIGEP, evaluación de desempeño, acuerdos de gestión, </w:t>
      </w:r>
      <w:r w:rsidR="00F33C1F">
        <w:rPr>
          <w:rFonts w:ascii="Arial" w:eastAsia="Times New Roman" w:hAnsi="Arial" w:cs="Arial"/>
          <w:sz w:val="20"/>
          <w:szCs w:val="20"/>
          <w:lang w:val="es-CO" w:eastAsia="es-ES"/>
        </w:rPr>
        <w:t>m</w:t>
      </w:r>
      <w:r w:rsidR="00F33C1F" w:rsidRPr="000C063F">
        <w:rPr>
          <w:rFonts w:ascii="Arial" w:eastAsia="Times New Roman" w:hAnsi="Arial" w:cs="Arial"/>
          <w:sz w:val="20"/>
          <w:szCs w:val="20"/>
          <w:lang w:val="es-CO" w:eastAsia="es-ES"/>
        </w:rPr>
        <w:t xml:space="preserve">ejoramiento </w:t>
      </w:r>
      <w:r w:rsidR="00F33C1F">
        <w:rPr>
          <w:rFonts w:ascii="Arial" w:eastAsia="Times New Roman" w:hAnsi="Arial" w:cs="Arial"/>
          <w:sz w:val="20"/>
          <w:szCs w:val="20"/>
          <w:lang w:val="es-CO" w:eastAsia="es-ES"/>
        </w:rPr>
        <w:t>i</w:t>
      </w:r>
      <w:r w:rsidR="00F33C1F" w:rsidRPr="000C063F">
        <w:rPr>
          <w:rFonts w:ascii="Arial" w:eastAsia="Times New Roman" w:hAnsi="Arial" w:cs="Arial"/>
          <w:sz w:val="20"/>
          <w:szCs w:val="20"/>
          <w:lang w:val="es-CO" w:eastAsia="es-ES"/>
        </w:rPr>
        <w:t>ndividual</w:t>
      </w:r>
      <w:r w:rsidRPr="000C063F">
        <w:rPr>
          <w:rFonts w:ascii="Arial" w:eastAsia="Times New Roman" w:hAnsi="Arial" w:cs="Arial"/>
          <w:sz w:val="20"/>
          <w:szCs w:val="20"/>
          <w:lang w:val="es-CO" w:eastAsia="es-ES"/>
        </w:rPr>
        <w:t>, análisis de razones de retiro, evaluación de competencias, valores, gestión de conflictos, gerencia pública, desarrollo de competencias gerenciales, acuerdos de gestión, trabajo en equipo.</w:t>
      </w:r>
    </w:p>
    <w:p w14:paraId="628D814E" w14:textId="77777777" w:rsidR="00886BDE" w:rsidRDefault="00886BDE" w:rsidP="001A163F">
      <w:pPr>
        <w:spacing w:after="0" w:line="250" w:lineRule="exact"/>
        <w:ind w:left="720"/>
        <w:contextualSpacing/>
        <w:jc w:val="both"/>
        <w:rPr>
          <w:rFonts w:ascii="Arial" w:eastAsia="Times New Roman" w:hAnsi="Arial" w:cs="Arial"/>
          <w:b/>
          <w:sz w:val="20"/>
          <w:szCs w:val="20"/>
          <w:lang w:val="es-CO" w:eastAsia="es-ES"/>
        </w:rPr>
      </w:pPr>
    </w:p>
    <w:p w14:paraId="69A66E5E" w14:textId="77777777" w:rsidR="00886BDE" w:rsidRDefault="00886BDE" w:rsidP="001A163F">
      <w:pPr>
        <w:spacing w:after="0" w:line="250" w:lineRule="exact"/>
        <w:ind w:left="720"/>
        <w:contextualSpacing/>
        <w:jc w:val="both"/>
        <w:rPr>
          <w:rFonts w:ascii="Arial" w:eastAsia="Times New Roman" w:hAnsi="Arial" w:cs="Arial"/>
          <w:b/>
          <w:sz w:val="20"/>
          <w:szCs w:val="20"/>
          <w:lang w:val="es-CO" w:eastAsia="es-ES"/>
        </w:rPr>
      </w:pPr>
    </w:p>
    <w:p w14:paraId="7549E356"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AMBIENTE Y CULTURA ORGANIZACIONAL: </w:t>
      </w:r>
      <w:r w:rsidRPr="000C063F">
        <w:rPr>
          <w:rFonts w:ascii="Arial" w:eastAsia="Times New Roman" w:hAnsi="Arial" w:cs="Arial"/>
          <w:sz w:val="20"/>
          <w:szCs w:val="20"/>
          <w:lang w:val="es-CO" w:eastAsia="es-ES"/>
        </w:rPr>
        <w:t>Formular y hacer seguimiento al plan para fortalecer el ambiente laboral y la cultura organizacional de la entidad, Teletrabajo, Ambiente Laboral, Horarios flexibles, Gestión del conflicto, Dialogo social y concertación, Seguridad de la Información y rendición de cuentas.</w:t>
      </w:r>
    </w:p>
    <w:p w14:paraId="2EA359B3" w14:textId="77777777" w:rsidR="001A163F" w:rsidRPr="001A163F" w:rsidRDefault="001A163F" w:rsidP="001A163F">
      <w:pPr>
        <w:spacing w:after="0" w:line="250" w:lineRule="exact"/>
        <w:ind w:left="720"/>
        <w:contextualSpacing/>
        <w:jc w:val="both"/>
        <w:rPr>
          <w:rFonts w:ascii="Arial" w:eastAsia="Times New Roman" w:hAnsi="Arial" w:cs="Arial"/>
          <w:b/>
          <w:sz w:val="20"/>
          <w:szCs w:val="20"/>
          <w:lang w:val="es-CO" w:eastAsia="es-ES"/>
        </w:rPr>
      </w:pPr>
    </w:p>
    <w:p w14:paraId="4BB4E8D7"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bookmarkStart w:id="16" w:name="_Toc514528245"/>
      <w:r w:rsidRPr="001A163F">
        <w:rPr>
          <w:rFonts w:ascii="Impact" w:eastAsiaTheme="majorEastAsia" w:hAnsi="Impact" w:cstheme="majorBidi"/>
          <w:color w:val="1F3864" w:themeColor="accent5" w:themeShade="80"/>
          <w:sz w:val="26"/>
          <w:szCs w:val="26"/>
          <w:lang w:val="es-CO" w:eastAsia="es-CO"/>
        </w:rPr>
        <w:t>6.6 EJE 6. Gestión y modernización institucional</w:t>
      </w:r>
      <w:bookmarkEnd w:id="16"/>
      <w:r w:rsidRPr="001A163F">
        <w:rPr>
          <w:rFonts w:ascii="Impact" w:eastAsiaTheme="majorEastAsia" w:hAnsi="Impact" w:cstheme="majorBidi"/>
          <w:color w:val="1F3864" w:themeColor="accent5" w:themeShade="80"/>
          <w:sz w:val="26"/>
          <w:szCs w:val="26"/>
          <w:lang w:val="es-CO" w:eastAsia="es-CO"/>
        </w:rPr>
        <w:t xml:space="preserve">  </w:t>
      </w:r>
    </w:p>
    <w:p w14:paraId="76555E83"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Integración Sistemas de Gestión</w:t>
      </w:r>
    </w:p>
    <w:p w14:paraId="4417C2B2" w14:textId="493C9621"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Proyecto 1: Mantenimiento del sistema de gestión  de  la  calidad certificado bajo la norma NTC ISO 9001:2015, Implementación de los SGSST, Sistema de Gestión Ambiental, y Sistemas de Gestión de la Seguridad de la Información (SGSI) -   consolidando la cultura de la calidad como parte fundamental de los procesos institucionales logrando así su proyecc</w:t>
      </w:r>
      <w:r w:rsidR="00494977">
        <w:rPr>
          <w:rFonts w:ascii="Arial" w:eastAsia="Times New Roman" w:hAnsi="Arial" w:cs="Arial"/>
          <w:sz w:val="20"/>
          <w:szCs w:val="20"/>
          <w:lang w:val="es-CO" w:eastAsia="es-ES"/>
        </w:rPr>
        <w:t>ión en las actividades diarias.</w:t>
      </w:r>
    </w:p>
    <w:p w14:paraId="34584EA0"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5E951149"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2: M</w:t>
      </w:r>
      <w:r w:rsidRPr="001A163F">
        <w:rPr>
          <w:rFonts w:ascii="Arial" w:eastAsia="Times New Roman" w:hAnsi="Arial" w:cs="Arial"/>
          <w:sz w:val="20"/>
          <w:szCs w:val="20"/>
          <w:lang w:val="es-CO" w:eastAsia="es-ES"/>
        </w:rPr>
        <w:t>antenimiento y ajuste de la estructura de indicadores para el sistema de gestión de la Institución.</w:t>
      </w:r>
    </w:p>
    <w:p w14:paraId="17C50992"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7D0CD6AA" w14:textId="1BEE833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2. </w:t>
      </w:r>
      <w:r w:rsidR="008045B7" w:rsidRPr="008045B7">
        <w:rPr>
          <w:rFonts w:ascii="Impact" w:eastAsia="Times New Roman" w:hAnsi="Impact" w:cs="Times New Roman"/>
          <w:sz w:val="20"/>
          <w:szCs w:val="20"/>
          <w:lang w:val="es-CO" w:eastAsia="es-ES"/>
        </w:rPr>
        <w:t>Modelo Integrado de Planeación y Gestión</w:t>
      </w:r>
    </w:p>
    <w:p w14:paraId="70943389"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Fortalecer el proceso de planificación apoyado con el MIPG II que asegure un correcto direccionamiento estratégico y táctico de la Institución, en aras de garantizar la coherencia entre su misión y visión, y la realidad misma del quehacer institucional. </w:t>
      </w:r>
    </w:p>
    <w:p w14:paraId="3ACD1369"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008A11A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lastRenderedPageBreak/>
        <w:t xml:space="preserve">Proyecto 2: </w:t>
      </w:r>
      <w:r w:rsidRPr="001A163F">
        <w:rPr>
          <w:rFonts w:ascii="Arial" w:eastAsia="Times New Roman" w:hAnsi="Arial" w:cs="Arial"/>
          <w:sz w:val="20"/>
          <w:szCs w:val="20"/>
          <w:lang w:val="es-CO" w:eastAsia="es-ES"/>
        </w:rPr>
        <w:t xml:space="preserve">Diseño e implementación de estrategias permitan posicionar el cambio de carácter académico a Institución Universitaria. </w:t>
      </w:r>
    </w:p>
    <w:p w14:paraId="4BD4B38C"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39F8E750"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Infraestructuras</w:t>
      </w:r>
    </w:p>
    <w:p w14:paraId="1CCECB1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Fortalecimiento del sistema de gestión documental que permita asegurar la confiabilidad, seguridad y accesibilidad de los registros administrativos y académicos de la Institución.</w:t>
      </w:r>
    </w:p>
    <w:p w14:paraId="686E8154"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44531CA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2:</w:t>
      </w:r>
      <w:r w:rsidRPr="001A163F">
        <w:rPr>
          <w:rFonts w:ascii="Arial" w:eastAsia="Times New Roman" w:hAnsi="Arial" w:cs="Arial"/>
          <w:sz w:val="20"/>
          <w:szCs w:val="20"/>
          <w:lang w:val="es-CO" w:eastAsia="es-ES"/>
        </w:rPr>
        <w:t xml:space="preserve"> Gestión de proyectos con presupuesto de la nación y propios - acciones para el sostenimiento y mejoramiento de la infraestructura física y tecnología de la Institución.</w:t>
      </w:r>
    </w:p>
    <w:p w14:paraId="726459B7"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438036CC"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Gestión de acciones de Gobierno y Seguridad Digital para favorecer la gestión administrativa del ITFIP con el fin de implementar el sistema de gestión de la seguridad de la información.</w:t>
      </w:r>
    </w:p>
    <w:p w14:paraId="0ED2B865"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28C3060E" w14:textId="14C567B5" w:rsidR="001A163F" w:rsidRDefault="00494977" w:rsidP="001A163F">
      <w:pPr>
        <w:spacing w:after="0" w:line="250" w:lineRule="exact"/>
        <w:ind w:left="720"/>
        <w:contextualSpacing/>
        <w:jc w:val="both"/>
        <w:rPr>
          <w:rFonts w:ascii="Arial" w:eastAsia="Times New Roman" w:hAnsi="Arial" w:cs="Arial"/>
          <w:b/>
          <w:sz w:val="20"/>
          <w:szCs w:val="20"/>
          <w:lang w:val="es-CO" w:eastAsia="es-ES"/>
        </w:rPr>
      </w:pPr>
      <w:r>
        <w:rPr>
          <w:rFonts w:ascii="Arial" w:eastAsia="Times New Roman" w:hAnsi="Arial" w:cs="Arial"/>
          <w:b/>
          <w:sz w:val="20"/>
          <w:szCs w:val="20"/>
          <w:lang w:val="es-CO" w:eastAsia="es-ES"/>
        </w:rPr>
        <w:t xml:space="preserve">Proyecto 4: </w:t>
      </w:r>
      <w:r w:rsidR="001A163F" w:rsidRPr="001A163F">
        <w:rPr>
          <w:rFonts w:ascii="Arial" w:eastAsia="Times New Roman" w:hAnsi="Arial" w:cs="Arial"/>
          <w:sz w:val="20"/>
          <w:szCs w:val="20"/>
          <w:lang w:val="es-CO" w:eastAsia="es-ES"/>
        </w:rPr>
        <w:t>Desarrollo de proyectos de infraestructura tecnológica informática de acuerdo a las necesidades del estudiantado, el currículo, el personal docente, y el área administrativa de la Institución.</w:t>
      </w:r>
      <w:r w:rsidR="001A163F" w:rsidRPr="001A163F">
        <w:rPr>
          <w:rFonts w:ascii="Arial" w:eastAsia="Times New Roman" w:hAnsi="Arial" w:cs="Arial"/>
          <w:b/>
          <w:sz w:val="20"/>
          <w:szCs w:val="20"/>
          <w:lang w:val="es-CO" w:eastAsia="es-ES"/>
        </w:rPr>
        <w:t xml:space="preserve">  </w:t>
      </w:r>
    </w:p>
    <w:p w14:paraId="74284CC3" w14:textId="77777777" w:rsidR="00494977" w:rsidRPr="001A163F" w:rsidRDefault="00494977" w:rsidP="001A163F">
      <w:pPr>
        <w:spacing w:after="0" w:line="250" w:lineRule="exact"/>
        <w:ind w:left="720"/>
        <w:contextualSpacing/>
        <w:jc w:val="both"/>
        <w:rPr>
          <w:rFonts w:ascii="Arial" w:eastAsia="Times New Roman" w:hAnsi="Arial" w:cs="Arial"/>
          <w:b/>
          <w:sz w:val="20"/>
          <w:szCs w:val="20"/>
          <w:lang w:val="es-CO" w:eastAsia="es-ES"/>
        </w:rPr>
      </w:pPr>
    </w:p>
    <w:p w14:paraId="5CCC07AC"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5: </w:t>
      </w:r>
      <w:r w:rsidRPr="001A163F">
        <w:rPr>
          <w:rFonts w:ascii="Arial" w:eastAsia="Times New Roman" w:hAnsi="Arial" w:cs="Arial"/>
          <w:sz w:val="20"/>
          <w:szCs w:val="20"/>
          <w:lang w:val="es-CO" w:eastAsia="es-ES"/>
        </w:rPr>
        <w:t>Accesibilidad a la plataforma tecnológica habilitada para usuarios internos y externos de la Institución, en el marco de las políticas de seguridad de la Institución.</w:t>
      </w:r>
    </w:p>
    <w:p w14:paraId="4915D604" w14:textId="77777777" w:rsidR="00494977" w:rsidRPr="001A163F" w:rsidRDefault="00494977" w:rsidP="001A163F">
      <w:pPr>
        <w:spacing w:after="0" w:line="250" w:lineRule="exact"/>
        <w:ind w:left="720"/>
        <w:contextualSpacing/>
        <w:jc w:val="both"/>
        <w:rPr>
          <w:rFonts w:ascii="Arial" w:eastAsia="Times New Roman" w:hAnsi="Arial" w:cs="Arial"/>
          <w:b/>
          <w:sz w:val="20"/>
          <w:szCs w:val="20"/>
          <w:lang w:val="es-CO" w:eastAsia="es-ES"/>
        </w:rPr>
      </w:pPr>
    </w:p>
    <w:p w14:paraId="1A4F415B"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6: </w:t>
      </w:r>
      <w:r w:rsidRPr="001A163F">
        <w:rPr>
          <w:rFonts w:ascii="Arial" w:eastAsia="Times New Roman" w:hAnsi="Arial" w:cs="Arial"/>
          <w:sz w:val="20"/>
          <w:szCs w:val="20"/>
          <w:lang w:val="es-CO" w:eastAsia="es-ES"/>
        </w:rPr>
        <w:t>Estandarización de la plataforma tecnológica de acuerdo con los requerimientos internacionales.</w:t>
      </w:r>
    </w:p>
    <w:p w14:paraId="6D8AFACD" w14:textId="77777777" w:rsid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65C036FC" w14:textId="77777777" w:rsidR="00494977" w:rsidRPr="001A163F" w:rsidRDefault="00494977" w:rsidP="001A163F">
      <w:pPr>
        <w:spacing w:after="0" w:line="250" w:lineRule="exact"/>
        <w:ind w:left="720"/>
        <w:contextualSpacing/>
        <w:rPr>
          <w:rFonts w:ascii="Impact" w:eastAsia="Times New Roman" w:hAnsi="Impact" w:cs="Times New Roman"/>
          <w:sz w:val="20"/>
          <w:szCs w:val="20"/>
          <w:lang w:val="es-CO" w:eastAsia="es-ES"/>
        </w:rPr>
      </w:pPr>
    </w:p>
    <w:p w14:paraId="07C473E7"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Viabilidad y sostenibilidad financiera.</w:t>
      </w:r>
    </w:p>
    <w:p w14:paraId="169F07EA"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Gestionar los recursos financieros mediante una acción planificada y segura del presupuesto, armonizando  con la planeación estratégica y la programación presupuestal que permita una óptima toma de decisiones.</w:t>
      </w:r>
    </w:p>
    <w:p w14:paraId="6DFF48D0"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Formulación proyectos de Inversión (Sistema Unificado Inversión Finanzas Publicas integrado al SECOP II) y seguimiento en el SPI.</w:t>
      </w:r>
    </w:p>
    <w:p w14:paraId="7599453A"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Continuar con la implementación de las políticas del NIIF de conformidad a los lineamientos del Ministerio de Hacienda en el SIIF.</w:t>
      </w:r>
    </w:p>
    <w:p w14:paraId="1401B10B"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Fortalecimiento en la constitución de alianzas orientadas a consecución de otros recursos financieros: Proyectos de Investigación, Proyección Social, Convenios internacionales.</w:t>
      </w:r>
    </w:p>
    <w:p w14:paraId="1FF1A6EC"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5. Gestión de la información y comunicación.</w:t>
      </w:r>
    </w:p>
    <w:p w14:paraId="149D80DB"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Pr="001A163F">
        <w:rPr>
          <w:rFonts w:ascii="Arial" w:eastAsia="Times New Roman" w:hAnsi="Arial" w:cs="Arial"/>
          <w:sz w:val="20"/>
          <w:szCs w:val="20"/>
          <w:lang w:val="es-CO" w:eastAsia="es-ES"/>
        </w:rPr>
        <w:t>. Definir estrategia de comunicación externa e interna para visibilizar la gestión institucional elaborada.</w:t>
      </w:r>
    </w:p>
    <w:p w14:paraId="79651238"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Presentar informes de la gestión Institucional y de las PQRSD.</w:t>
      </w:r>
    </w:p>
    <w:p w14:paraId="3578E52E"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Realizar seguimiento al  plan de accesibilidad y demás normatividad al portal Web Institucional</w:t>
      </w:r>
    </w:p>
    <w:p w14:paraId="79FCF2D8" w14:textId="3721ACD9" w:rsidR="001A163F" w:rsidRPr="001A163F" w:rsidRDefault="005942A7"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w:t>
      </w:r>
      <w:r>
        <w:rPr>
          <w:rFonts w:ascii="Impact" w:eastAsia="Times New Roman" w:hAnsi="Impact" w:cs="Times New Roman"/>
          <w:sz w:val="20"/>
          <w:szCs w:val="20"/>
          <w:lang w:val="es-CO" w:eastAsia="es-ES"/>
        </w:rPr>
        <w:t>6</w:t>
      </w:r>
      <w:r w:rsidRPr="001A163F">
        <w:rPr>
          <w:rFonts w:ascii="Impact" w:eastAsia="Times New Roman" w:hAnsi="Impact" w:cs="Times New Roman"/>
          <w:sz w:val="20"/>
          <w:szCs w:val="20"/>
          <w:lang w:val="es-CO" w:eastAsia="es-ES"/>
        </w:rPr>
        <w:t xml:space="preserve">. </w:t>
      </w:r>
      <w:r w:rsidR="001A163F" w:rsidRPr="001A163F">
        <w:rPr>
          <w:rFonts w:ascii="Impact" w:eastAsia="Times New Roman" w:hAnsi="Impact" w:cs="Times New Roman"/>
          <w:sz w:val="20"/>
          <w:szCs w:val="20"/>
          <w:lang w:val="es-CO" w:eastAsia="es-ES"/>
        </w:rPr>
        <w:t>Cambio de Carácter.</w:t>
      </w:r>
    </w:p>
    <w:p w14:paraId="77FD403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Implementación del proceso de acuerdo con documentación aprobada.</w:t>
      </w:r>
    </w:p>
    <w:p w14:paraId="4994EEEB"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208EC292" w14:textId="459CFEE4" w:rsidR="001A163F" w:rsidRPr="001A163F" w:rsidRDefault="005942A7" w:rsidP="001A163F">
      <w:pPr>
        <w:keepNext/>
        <w:keepLines/>
        <w:spacing w:before="240" w:after="0"/>
        <w:jc w:val="center"/>
        <w:outlineLvl w:val="0"/>
        <w:rPr>
          <w:rFonts w:asciiTheme="majorHAnsi" w:eastAsiaTheme="majorEastAsia" w:hAnsiTheme="majorHAnsi" w:cstheme="majorBidi"/>
          <w:color w:val="2E74B5" w:themeColor="accent1" w:themeShade="BF"/>
          <w:sz w:val="32"/>
          <w:szCs w:val="32"/>
          <w:lang w:val="es-CO" w:eastAsia="es-CO"/>
        </w:rPr>
      </w:pPr>
      <w:r>
        <w:rPr>
          <w:rFonts w:ascii="Impact" w:eastAsiaTheme="majorEastAsia" w:hAnsi="Impact" w:cs="Calibri"/>
          <w:color w:val="800000"/>
          <w:sz w:val="28"/>
          <w:szCs w:val="28"/>
          <w:lang w:val="es-CO" w:eastAsia="es-CO"/>
        </w:rPr>
        <w:lastRenderedPageBreak/>
        <w:t>7</w:t>
      </w:r>
      <w:r w:rsidR="001A163F" w:rsidRPr="001A163F">
        <w:rPr>
          <w:rFonts w:ascii="Impact" w:eastAsiaTheme="majorEastAsia" w:hAnsi="Impact" w:cs="Calibri"/>
          <w:color w:val="800000"/>
          <w:sz w:val="28"/>
          <w:szCs w:val="28"/>
          <w:lang w:val="es-CO" w:eastAsia="es-CO"/>
        </w:rPr>
        <w:t>. MARCO FISCAL DE FINANCIACIÓN</w:t>
      </w:r>
    </w:p>
    <w:p w14:paraId="1FCB206D" w14:textId="77777777" w:rsidR="001A163F" w:rsidRPr="001A163F" w:rsidRDefault="001A163F" w:rsidP="001A163F">
      <w:pPr>
        <w:rPr>
          <w:rFonts w:ascii="Calibri" w:eastAsia="Calibri" w:hAnsi="Calibri" w:cs="Calibri"/>
          <w:color w:val="000000"/>
          <w:lang w:val="es-CO" w:eastAsia="es-CO"/>
        </w:rPr>
      </w:pPr>
    </w:p>
    <w:p w14:paraId="4EA7B0B7" w14:textId="43D5A9E8" w:rsidR="001A163F" w:rsidRPr="001A163F" w:rsidRDefault="005942A7" w:rsidP="001A163F">
      <w:pPr>
        <w:keepNext/>
        <w:keepLines/>
        <w:spacing w:before="40" w:after="0"/>
        <w:outlineLvl w:val="1"/>
        <w:rPr>
          <w:rFonts w:ascii="Impact" w:eastAsiaTheme="majorEastAsia" w:hAnsi="Impact" w:cs="Arial"/>
          <w:color w:val="2E74B5" w:themeColor="accent1" w:themeShade="BF"/>
          <w:sz w:val="26"/>
          <w:szCs w:val="26"/>
          <w:lang w:val="es-CO" w:eastAsia="es-CO"/>
        </w:rPr>
      </w:pPr>
      <w:r>
        <w:rPr>
          <w:rFonts w:ascii="Impact" w:eastAsiaTheme="majorEastAsia" w:hAnsi="Impact" w:cs="Arial"/>
          <w:color w:val="2E74B5" w:themeColor="accent1" w:themeShade="BF"/>
          <w:sz w:val="26"/>
          <w:szCs w:val="26"/>
          <w:lang w:val="es-CO" w:eastAsia="es-CO"/>
        </w:rPr>
        <w:t>7</w:t>
      </w:r>
      <w:r w:rsidR="001A163F" w:rsidRPr="001A163F">
        <w:rPr>
          <w:rFonts w:ascii="Impact" w:eastAsiaTheme="majorEastAsia" w:hAnsi="Impact" w:cs="Arial"/>
          <w:color w:val="2E74B5" w:themeColor="accent1" w:themeShade="BF"/>
          <w:sz w:val="26"/>
          <w:szCs w:val="26"/>
          <w:lang w:val="es-CO" w:eastAsia="es-CO"/>
        </w:rPr>
        <w:t xml:space="preserve">.1 </w:t>
      </w:r>
      <w:r w:rsidR="005D3290">
        <w:rPr>
          <w:rFonts w:ascii="Impact" w:eastAsiaTheme="majorEastAsia" w:hAnsi="Impact" w:cs="Arial"/>
          <w:color w:val="2E74B5" w:themeColor="accent1" w:themeShade="BF"/>
          <w:sz w:val="26"/>
          <w:szCs w:val="26"/>
          <w:lang w:val="es-CO" w:eastAsia="es-CO"/>
        </w:rPr>
        <w:t xml:space="preserve">Ejecución </w:t>
      </w:r>
      <w:r w:rsidR="001A163F" w:rsidRPr="001A163F">
        <w:rPr>
          <w:rFonts w:ascii="Impact" w:eastAsiaTheme="majorEastAsia" w:hAnsi="Impact" w:cs="Arial"/>
          <w:color w:val="2E74B5" w:themeColor="accent1" w:themeShade="BF"/>
          <w:sz w:val="26"/>
          <w:szCs w:val="26"/>
          <w:lang w:val="es-CO" w:eastAsia="es-CO"/>
        </w:rPr>
        <w:t>de Ingresos</w:t>
      </w:r>
    </w:p>
    <w:p w14:paraId="46E0B594" w14:textId="77777777" w:rsidR="000C063F" w:rsidRDefault="000C063F" w:rsidP="001A163F">
      <w:pPr>
        <w:spacing w:line="250" w:lineRule="exact"/>
        <w:jc w:val="both"/>
        <w:rPr>
          <w:rFonts w:ascii="Arial" w:eastAsia="Calibri" w:hAnsi="Arial" w:cs="Arial"/>
          <w:color w:val="000000"/>
          <w:lang w:val="es-CO" w:eastAsia="es-CO"/>
        </w:rPr>
      </w:pPr>
    </w:p>
    <w:p w14:paraId="26025B10" w14:textId="6D829D94" w:rsidR="00886BDE" w:rsidRPr="00FA3F46" w:rsidRDefault="00886BDE" w:rsidP="00886BDE">
      <w:pPr>
        <w:pStyle w:val="Textoindependiente"/>
        <w:spacing w:before="1"/>
        <w:ind w:right="658"/>
        <w:jc w:val="both"/>
        <w:rPr>
          <w:sz w:val="22"/>
          <w:szCs w:val="22"/>
        </w:rPr>
      </w:pPr>
      <w:r w:rsidRPr="00FA3F46">
        <w:rPr>
          <w:sz w:val="22"/>
          <w:szCs w:val="22"/>
        </w:rPr>
        <w:t xml:space="preserve">El Instituto Tolimense de Formación Técnica Profesional “ITFIP”, es la única </w:t>
      </w:r>
      <w:r w:rsidR="00F33C1F" w:rsidRPr="00FA3F46">
        <w:rPr>
          <w:sz w:val="22"/>
          <w:szCs w:val="22"/>
        </w:rPr>
        <w:t xml:space="preserve">institución técnica de educación superior </w:t>
      </w:r>
      <w:r w:rsidRPr="00FA3F46">
        <w:rPr>
          <w:sz w:val="22"/>
          <w:szCs w:val="22"/>
        </w:rPr>
        <w:t>de carácter público en el Departamento del Tolima, organizada como establecimiento público del orden nacional, con presupuesto proveniente del Ministerio de Hacienda y patrimonio independiente, autonomía administrativa</w:t>
      </w:r>
      <w:r>
        <w:rPr>
          <w:sz w:val="22"/>
          <w:szCs w:val="22"/>
        </w:rPr>
        <w:t xml:space="preserve"> y su gestión financiera está regida por </w:t>
      </w:r>
      <w:r w:rsidR="005D3290">
        <w:rPr>
          <w:sz w:val="22"/>
          <w:szCs w:val="22"/>
        </w:rPr>
        <w:t>la ley del presupuesto nacional, la institución ha demostrado desde su creación su consolidación financiera y el cumplimiento a las metas presupuestales como se puede observar en la asignación de las últimas seis vigencias</w:t>
      </w:r>
      <w:r w:rsidRPr="00FA3F46">
        <w:rPr>
          <w:sz w:val="22"/>
          <w:szCs w:val="22"/>
        </w:rPr>
        <w:t>.</w:t>
      </w:r>
    </w:p>
    <w:p w14:paraId="436C4942" w14:textId="77777777" w:rsidR="00886BDE" w:rsidRPr="00FA3F46" w:rsidRDefault="00886BDE" w:rsidP="00886BDE">
      <w:pPr>
        <w:pStyle w:val="Textoindependiente"/>
        <w:spacing w:before="9"/>
        <w:rPr>
          <w:sz w:val="22"/>
          <w:szCs w:val="22"/>
        </w:rPr>
      </w:pPr>
    </w:p>
    <w:p w14:paraId="29BAD0DE" w14:textId="77777777" w:rsidR="00886BDE" w:rsidRPr="00FA3F46" w:rsidRDefault="00886BDE" w:rsidP="00886BDE">
      <w:pPr>
        <w:pStyle w:val="Textoindependiente"/>
        <w:spacing w:before="1"/>
        <w:rPr>
          <w:sz w:val="22"/>
          <w:szCs w:val="22"/>
        </w:rPr>
      </w:pPr>
    </w:p>
    <w:tbl>
      <w:tblPr>
        <w:tblStyle w:val="Tabladecuadrcula4-nfasis1"/>
        <w:tblW w:w="0" w:type="auto"/>
        <w:jc w:val="center"/>
        <w:tblLayout w:type="fixed"/>
        <w:tblLook w:val="01E0" w:firstRow="1" w:lastRow="1" w:firstColumn="1" w:lastColumn="1" w:noHBand="0" w:noVBand="0"/>
      </w:tblPr>
      <w:tblGrid>
        <w:gridCol w:w="2547"/>
        <w:gridCol w:w="4711"/>
      </w:tblGrid>
      <w:tr w:rsidR="00886BDE" w:rsidRPr="00592FC5" w14:paraId="5222986C" w14:textId="77777777" w:rsidTr="003458C4">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2547" w:type="dxa"/>
          </w:tcPr>
          <w:p w14:paraId="7EEBAE42" w14:textId="77777777" w:rsidR="00886BDE" w:rsidRPr="00592FC5" w:rsidRDefault="00886BDE" w:rsidP="003458C4">
            <w:pPr>
              <w:pStyle w:val="TableParagraph"/>
              <w:ind w:left="590" w:right="592"/>
              <w:rPr>
                <w:b w:val="0"/>
                <w:color w:val="auto"/>
              </w:rPr>
            </w:pPr>
            <w:r w:rsidRPr="00592FC5">
              <w:rPr>
                <w:b w:val="0"/>
                <w:color w:val="auto"/>
              </w:rPr>
              <w:t>VIGENCIA</w:t>
            </w:r>
          </w:p>
        </w:tc>
        <w:tc>
          <w:tcPr>
            <w:cnfStyle w:val="000100000000" w:firstRow="0" w:lastRow="0" w:firstColumn="0" w:lastColumn="1" w:oddVBand="0" w:evenVBand="0" w:oddHBand="0" w:evenHBand="0" w:firstRowFirstColumn="0" w:firstRowLastColumn="0" w:lastRowFirstColumn="0" w:lastRowLastColumn="0"/>
            <w:tcW w:w="4711" w:type="dxa"/>
          </w:tcPr>
          <w:p w14:paraId="32892379" w14:textId="77777777" w:rsidR="00886BDE" w:rsidRPr="00592FC5" w:rsidRDefault="00886BDE" w:rsidP="003458C4">
            <w:pPr>
              <w:pStyle w:val="TableParagraph"/>
              <w:ind w:left="846" w:right="845"/>
              <w:rPr>
                <w:b w:val="0"/>
                <w:color w:val="auto"/>
              </w:rPr>
            </w:pPr>
            <w:r w:rsidRPr="00592FC5">
              <w:rPr>
                <w:b w:val="0"/>
                <w:color w:val="auto"/>
              </w:rPr>
              <w:t>PRESUPUESTO ASIGNADO ($)</w:t>
            </w:r>
          </w:p>
        </w:tc>
      </w:tr>
      <w:tr w:rsidR="00886BDE" w:rsidRPr="00592FC5" w14:paraId="71BFD235" w14:textId="77777777" w:rsidTr="003458C4">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547" w:type="dxa"/>
          </w:tcPr>
          <w:p w14:paraId="143E3B4F" w14:textId="77777777" w:rsidR="00886BDE" w:rsidRPr="00592FC5" w:rsidRDefault="00886BDE" w:rsidP="003458C4">
            <w:pPr>
              <w:pStyle w:val="TableParagraph"/>
              <w:ind w:left="583" w:right="592"/>
            </w:pPr>
            <w:r w:rsidRPr="00592FC5">
              <w:t>2012</w:t>
            </w:r>
          </w:p>
        </w:tc>
        <w:tc>
          <w:tcPr>
            <w:cnfStyle w:val="000100000000" w:firstRow="0" w:lastRow="0" w:firstColumn="0" w:lastColumn="1" w:oddVBand="0" w:evenVBand="0" w:oddHBand="0" w:evenHBand="0" w:firstRowFirstColumn="0" w:firstRowLastColumn="0" w:lastRowFirstColumn="0" w:lastRowLastColumn="0"/>
            <w:tcW w:w="4711" w:type="dxa"/>
          </w:tcPr>
          <w:p w14:paraId="3275F189" w14:textId="77777777" w:rsidR="00886BDE" w:rsidRPr="00592FC5" w:rsidRDefault="00886BDE" w:rsidP="003458C4">
            <w:pPr>
              <w:pStyle w:val="TableParagraph"/>
              <w:ind w:left="846" w:right="840"/>
            </w:pPr>
            <w:r w:rsidRPr="00592FC5">
              <w:t>8.812.180.124</w:t>
            </w:r>
          </w:p>
        </w:tc>
      </w:tr>
      <w:tr w:rsidR="00886BDE" w:rsidRPr="00592FC5" w14:paraId="19F2E7AC" w14:textId="77777777" w:rsidTr="003458C4">
        <w:trPr>
          <w:trHeight w:val="455"/>
          <w:jc w:val="center"/>
        </w:trPr>
        <w:tc>
          <w:tcPr>
            <w:cnfStyle w:val="001000000000" w:firstRow="0" w:lastRow="0" w:firstColumn="1" w:lastColumn="0" w:oddVBand="0" w:evenVBand="0" w:oddHBand="0" w:evenHBand="0" w:firstRowFirstColumn="0" w:firstRowLastColumn="0" w:lastRowFirstColumn="0" w:lastRowLastColumn="0"/>
            <w:tcW w:w="2547" w:type="dxa"/>
          </w:tcPr>
          <w:p w14:paraId="66F0395B" w14:textId="77777777" w:rsidR="00886BDE" w:rsidRPr="00592FC5" w:rsidRDefault="00886BDE" w:rsidP="003458C4">
            <w:pPr>
              <w:pStyle w:val="TableParagraph"/>
              <w:ind w:left="583" w:right="592"/>
            </w:pPr>
            <w:r w:rsidRPr="00592FC5">
              <w:t>2013</w:t>
            </w:r>
          </w:p>
        </w:tc>
        <w:tc>
          <w:tcPr>
            <w:cnfStyle w:val="000100000000" w:firstRow="0" w:lastRow="0" w:firstColumn="0" w:lastColumn="1" w:oddVBand="0" w:evenVBand="0" w:oddHBand="0" w:evenHBand="0" w:firstRowFirstColumn="0" w:firstRowLastColumn="0" w:lastRowFirstColumn="0" w:lastRowLastColumn="0"/>
            <w:tcW w:w="4711" w:type="dxa"/>
          </w:tcPr>
          <w:p w14:paraId="28D54CE0" w14:textId="77777777" w:rsidR="00886BDE" w:rsidRPr="00592FC5" w:rsidRDefault="00886BDE" w:rsidP="003458C4">
            <w:pPr>
              <w:pStyle w:val="TableParagraph"/>
              <w:ind w:left="846" w:right="843"/>
            </w:pPr>
            <w:r w:rsidRPr="00592FC5">
              <w:t>13.245.196.233</w:t>
            </w:r>
          </w:p>
        </w:tc>
      </w:tr>
      <w:tr w:rsidR="00886BDE" w:rsidRPr="00592FC5" w14:paraId="4F64724F" w14:textId="77777777" w:rsidTr="003458C4">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2547" w:type="dxa"/>
          </w:tcPr>
          <w:p w14:paraId="16AE711A" w14:textId="77777777" w:rsidR="00886BDE" w:rsidRPr="00592FC5" w:rsidRDefault="00886BDE" w:rsidP="003458C4">
            <w:pPr>
              <w:pStyle w:val="TableParagraph"/>
              <w:spacing w:before="2"/>
              <w:ind w:left="583" w:right="592"/>
            </w:pPr>
            <w:r w:rsidRPr="00592FC5">
              <w:t>2014</w:t>
            </w:r>
          </w:p>
        </w:tc>
        <w:tc>
          <w:tcPr>
            <w:cnfStyle w:val="000100000000" w:firstRow="0" w:lastRow="0" w:firstColumn="0" w:lastColumn="1" w:oddVBand="0" w:evenVBand="0" w:oddHBand="0" w:evenHBand="0" w:firstRowFirstColumn="0" w:firstRowLastColumn="0" w:lastRowFirstColumn="0" w:lastRowLastColumn="0"/>
            <w:tcW w:w="4711" w:type="dxa"/>
          </w:tcPr>
          <w:p w14:paraId="3D35AE17" w14:textId="77777777" w:rsidR="00886BDE" w:rsidRPr="00592FC5" w:rsidRDefault="00886BDE" w:rsidP="003458C4">
            <w:pPr>
              <w:pStyle w:val="TableParagraph"/>
              <w:spacing w:before="2"/>
              <w:ind w:left="846" w:right="843"/>
            </w:pPr>
            <w:r w:rsidRPr="00592FC5">
              <w:t>13.849.685.403</w:t>
            </w:r>
          </w:p>
        </w:tc>
      </w:tr>
      <w:tr w:rsidR="00886BDE" w:rsidRPr="00592FC5" w14:paraId="54DE6B97" w14:textId="77777777" w:rsidTr="003458C4">
        <w:trPr>
          <w:trHeight w:val="460"/>
          <w:jc w:val="center"/>
        </w:trPr>
        <w:tc>
          <w:tcPr>
            <w:cnfStyle w:val="001000000000" w:firstRow="0" w:lastRow="0" w:firstColumn="1" w:lastColumn="0" w:oddVBand="0" w:evenVBand="0" w:oddHBand="0" w:evenHBand="0" w:firstRowFirstColumn="0" w:firstRowLastColumn="0" w:lastRowFirstColumn="0" w:lastRowLastColumn="0"/>
            <w:tcW w:w="2547" w:type="dxa"/>
          </w:tcPr>
          <w:p w14:paraId="5B822540" w14:textId="77777777" w:rsidR="00886BDE" w:rsidRPr="00592FC5" w:rsidRDefault="00886BDE" w:rsidP="003458C4">
            <w:pPr>
              <w:pStyle w:val="TableParagraph"/>
              <w:spacing w:before="3"/>
              <w:ind w:left="583" w:right="592"/>
            </w:pPr>
            <w:r w:rsidRPr="00592FC5">
              <w:t>2015</w:t>
            </w:r>
          </w:p>
        </w:tc>
        <w:tc>
          <w:tcPr>
            <w:cnfStyle w:val="000100000000" w:firstRow="0" w:lastRow="0" w:firstColumn="0" w:lastColumn="1" w:oddVBand="0" w:evenVBand="0" w:oddHBand="0" w:evenHBand="0" w:firstRowFirstColumn="0" w:firstRowLastColumn="0" w:lastRowFirstColumn="0" w:lastRowLastColumn="0"/>
            <w:tcW w:w="4711" w:type="dxa"/>
          </w:tcPr>
          <w:p w14:paraId="2ADBFF50" w14:textId="77777777" w:rsidR="00886BDE" w:rsidRPr="00592FC5" w:rsidRDefault="00886BDE" w:rsidP="003458C4">
            <w:pPr>
              <w:pStyle w:val="TableParagraph"/>
              <w:spacing w:before="3"/>
              <w:ind w:left="846" w:right="843"/>
            </w:pPr>
            <w:r w:rsidRPr="00592FC5">
              <w:t>12.278.815.606</w:t>
            </w:r>
          </w:p>
        </w:tc>
      </w:tr>
      <w:tr w:rsidR="00886BDE" w:rsidRPr="00592FC5" w14:paraId="25373E89" w14:textId="77777777" w:rsidTr="003458C4">
        <w:trPr>
          <w:cnfStyle w:val="000000100000" w:firstRow="0" w:lastRow="0" w:firstColumn="0" w:lastColumn="0" w:oddVBand="0" w:evenVBand="0" w:oddHBand="1"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2547" w:type="dxa"/>
          </w:tcPr>
          <w:p w14:paraId="73D25D4A" w14:textId="77777777" w:rsidR="00886BDE" w:rsidRPr="00592FC5" w:rsidRDefault="00886BDE" w:rsidP="003458C4">
            <w:pPr>
              <w:pStyle w:val="TableParagraph"/>
              <w:spacing w:before="3"/>
              <w:ind w:left="583" w:right="592"/>
            </w:pPr>
            <w:r w:rsidRPr="00592FC5">
              <w:t>2016</w:t>
            </w:r>
          </w:p>
        </w:tc>
        <w:tc>
          <w:tcPr>
            <w:cnfStyle w:val="000100000000" w:firstRow="0" w:lastRow="0" w:firstColumn="0" w:lastColumn="1" w:oddVBand="0" w:evenVBand="0" w:oddHBand="0" w:evenHBand="0" w:firstRowFirstColumn="0" w:firstRowLastColumn="0" w:lastRowFirstColumn="0" w:lastRowLastColumn="0"/>
            <w:tcW w:w="4711" w:type="dxa"/>
          </w:tcPr>
          <w:p w14:paraId="6851CD20" w14:textId="77777777" w:rsidR="00886BDE" w:rsidRPr="00592FC5" w:rsidRDefault="00886BDE" w:rsidP="003458C4">
            <w:pPr>
              <w:pStyle w:val="TableParagraph"/>
              <w:spacing w:before="3"/>
              <w:ind w:left="846" w:right="843"/>
            </w:pPr>
            <w:r w:rsidRPr="00592FC5">
              <w:t>11.911.937.178</w:t>
            </w:r>
          </w:p>
        </w:tc>
      </w:tr>
      <w:tr w:rsidR="00886BDE" w:rsidRPr="00592FC5" w14:paraId="53B8E2B5" w14:textId="77777777" w:rsidTr="003458C4">
        <w:trPr>
          <w:cnfStyle w:val="010000000000" w:firstRow="0" w:lastRow="1" w:firstColumn="0" w:lastColumn="0" w:oddVBand="0" w:evenVBand="0" w:oddHBand="0" w:evenHBand="0" w:firstRowFirstColumn="0" w:firstRowLastColumn="0" w:lastRowFirstColumn="0" w:lastRowLastColumn="0"/>
          <w:trHeight w:val="456"/>
          <w:jc w:val="center"/>
        </w:trPr>
        <w:tc>
          <w:tcPr>
            <w:cnfStyle w:val="001000000000" w:firstRow="0" w:lastRow="0" w:firstColumn="1" w:lastColumn="0" w:oddVBand="0" w:evenVBand="0" w:oddHBand="0" w:evenHBand="0" w:firstRowFirstColumn="0" w:firstRowLastColumn="0" w:lastRowFirstColumn="0" w:lastRowLastColumn="0"/>
            <w:tcW w:w="2547" w:type="dxa"/>
          </w:tcPr>
          <w:p w14:paraId="5366D58D" w14:textId="77777777" w:rsidR="00886BDE" w:rsidRPr="00592FC5" w:rsidRDefault="00886BDE" w:rsidP="003458C4">
            <w:pPr>
              <w:pStyle w:val="TableParagraph"/>
              <w:spacing w:before="2"/>
              <w:ind w:left="583" w:right="592"/>
            </w:pPr>
            <w:r w:rsidRPr="00592FC5">
              <w:t>2017</w:t>
            </w:r>
          </w:p>
        </w:tc>
        <w:tc>
          <w:tcPr>
            <w:cnfStyle w:val="000100000000" w:firstRow="0" w:lastRow="0" w:firstColumn="0" w:lastColumn="1" w:oddVBand="0" w:evenVBand="0" w:oddHBand="0" w:evenHBand="0" w:firstRowFirstColumn="0" w:firstRowLastColumn="0" w:lastRowFirstColumn="0" w:lastRowLastColumn="0"/>
            <w:tcW w:w="4711" w:type="dxa"/>
          </w:tcPr>
          <w:p w14:paraId="2B1B5C83" w14:textId="77777777" w:rsidR="00886BDE" w:rsidRPr="00592FC5" w:rsidRDefault="00886BDE" w:rsidP="003458C4">
            <w:pPr>
              <w:pStyle w:val="TableParagraph"/>
              <w:spacing w:before="2"/>
              <w:ind w:left="846" w:right="843"/>
            </w:pPr>
            <w:r w:rsidRPr="00592FC5">
              <w:t>17.095.945.558</w:t>
            </w:r>
          </w:p>
        </w:tc>
      </w:tr>
    </w:tbl>
    <w:p w14:paraId="76DE20C7" w14:textId="77777777" w:rsidR="00886BDE" w:rsidRPr="00FA3F46" w:rsidRDefault="00886BDE" w:rsidP="00886BDE">
      <w:pPr>
        <w:spacing w:before="9" w:line="240" w:lineRule="auto"/>
        <w:ind w:left="1150" w:firstLine="266"/>
      </w:pPr>
      <w:r w:rsidRPr="00FA3F46">
        <w:rPr>
          <w:b/>
        </w:rPr>
        <w:t xml:space="preserve">Fuente. </w:t>
      </w:r>
      <w:r w:rsidRPr="00FA3F46">
        <w:t>Gestión Financiera</w:t>
      </w:r>
    </w:p>
    <w:p w14:paraId="429C6921" w14:textId="77777777" w:rsidR="00886BDE" w:rsidRPr="00FA3F46" w:rsidRDefault="00886BDE" w:rsidP="00886BDE">
      <w:pPr>
        <w:pStyle w:val="Textoindependiente"/>
        <w:spacing w:before="7"/>
        <w:rPr>
          <w:sz w:val="22"/>
          <w:szCs w:val="22"/>
        </w:rPr>
      </w:pPr>
    </w:p>
    <w:p w14:paraId="0AA4F201" w14:textId="77777777" w:rsidR="005D3290" w:rsidRDefault="005D3290" w:rsidP="00886BDE">
      <w:pPr>
        <w:pStyle w:val="Textoindependiente"/>
        <w:spacing w:before="1"/>
        <w:ind w:right="657"/>
        <w:rPr>
          <w:sz w:val="22"/>
          <w:szCs w:val="22"/>
        </w:rPr>
      </w:pPr>
    </w:p>
    <w:p w14:paraId="0579F421" w14:textId="4CC95DB7" w:rsidR="00886BDE" w:rsidRPr="00FA3F46" w:rsidRDefault="00F33C1F" w:rsidP="005D3290">
      <w:pPr>
        <w:pStyle w:val="Textoindependiente"/>
        <w:spacing w:before="1"/>
        <w:ind w:right="657"/>
        <w:jc w:val="both"/>
        <w:rPr>
          <w:sz w:val="22"/>
          <w:szCs w:val="22"/>
        </w:rPr>
      </w:pPr>
      <w:r>
        <w:rPr>
          <w:sz w:val="22"/>
          <w:szCs w:val="22"/>
        </w:rPr>
        <w:t>L</w:t>
      </w:r>
      <w:r w:rsidR="00886BDE" w:rsidRPr="00FA3F46">
        <w:rPr>
          <w:sz w:val="22"/>
          <w:szCs w:val="22"/>
        </w:rPr>
        <w:t>a</w:t>
      </w:r>
      <w:r w:rsidR="00886BDE" w:rsidRPr="00FA3F46">
        <w:rPr>
          <w:spacing w:val="-16"/>
          <w:sz w:val="22"/>
          <w:szCs w:val="22"/>
        </w:rPr>
        <w:t xml:space="preserve"> </w:t>
      </w:r>
      <w:r w:rsidR="00886BDE" w:rsidRPr="00FA3F46">
        <w:rPr>
          <w:sz w:val="22"/>
          <w:szCs w:val="22"/>
        </w:rPr>
        <w:t>Institución</w:t>
      </w:r>
      <w:r w:rsidR="00886BDE" w:rsidRPr="00FA3F46">
        <w:rPr>
          <w:spacing w:val="-14"/>
          <w:sz w:val="22"/>
          <w:szCs w:val="22"/>
        </w:rPr>
        <w:t xml:space="preserve"> </w:t>
      </w:r>
      <w:r w:rsidR="00886BDE" w:rsidRPr="00FA3F46">
        <w:rPr>
          <w:sz w:val="22"/>
          <w:szCs w:val="22"/>
        </w:rPr>
        <w:t>ha</w:t>
      </w:r>
      <w:r w:rsidR="00886BDE" w:rsidRPr="00FA3F46">
        <w:rPr>
          <w:spacing w:val="-16"/>
          <w:sz w:val="22"/>
          <w:szCs w:val="22"/>
        </w:rPr>
        <w:t xml:space="preserve"> </w:t>
      </w:r>
      <w:r>
        <w:rPr>
          <w:spacing w:val="-16"/>
          <w:sz w:val="22"/>
          <w:szCs w:val="22"/>
        </w:rPr>
        <w:t>man</w:t>
      </w:r>
      <w:r w:rsidR="00886BDE" w:rsidRPr="00FA3F46">
        <w:rPr>
          <w:sz w:val="22"/>
          <w:szCs w:val="22"/>
        </w:rPr>
        <w:t>tenido</w:t>
      </w:r>
      <w:r>
        <w:rPr>
          <w:sz w:val="22"/>
          <w:szCs w:val="22"/>
        </w:rPr>
        <w:t xml:space="preserve"> su</w:t>
      </w:r>
      <w:r w:rsidR="00886BDE" w:rsidRPr="00FA3F46">
        <w:rPr>
          <w:spacing w:val="-14"/>
          <w:sz w:val="22"/>
          <w:szCs w:val="22"/>
        </w:rPr>
        <w:t xml:space="preserve"> </w:t>
      </w:r>
      <w:r w:rsidR="00886BDE" w:rsidRPr="00FA3F46">
        <w:rPr>
          <w:sz w:val="22"/>
          <w:szCs w:val="22"/>
        </w:rPr>
        <w:t>solidez</w:t>
      </w:r>
      <w:r w:rsidR="00886BDE" w:rsidRPr="00FA3F46">
        <w:rPr>
          <w:spacing w:val="-18"/>
          <w:sz w:val="22"/>
          <w:szCs w:val="22"/>
        </w:rPr>
        <w:t xml:space="preserve"> </w:t>
      </w:r>
      <w:r w:rsidR="00886BDE" w:rsidRPr="00FA3F46">
        <w:rPr>
          <w:sz w:val="22"/>
          <w:szCs w:val="22"/>
        </w:rPr>
        <w:t>económica,</w:t>
      </w:r>
      <w:r w:rsidR="00886BDE" w:rsidRPr="00FA3F46">
        <w:rPr>
          <w:spacing w:val="-16"/>
          <w:sz w:val="22"/>
          <w:szCs w:val="22"/>
        </w:rPr>
        <w:t xml:space="preserve"> </w:t>
      </w:r>
      <w:r w:rsidR="00886BDE" w:rsidRPr="00FA3F46">
        <w:rPr>
          <w:sz w:val="22"/>
          <w:szCs w:val="22"/>
        </w:rPr>
        <w:t>dando</w:t>
      </w:r>
      <w:r w:rsidR="00886BDE" w:rsidRPr="00FA3F46">
        <w:rPr>
          <w:spacing w:val="-16"/>
          <w:sz w:val="22"/>
          <w:szCs w:val="22"/>
        </w:rPr>
        <w:t xml:space="preserve"> </w:t>
      </w:r>
      <w:r w:rsidR="00886BDE" w:rsidRPr="00FA3F46">
        <w:rPr>
          <w:sz w:val="22"/>
          <w:szCs w:val="22"/>
        </w:rPr>
        <w:t>soporte</w:t>
      </w:r>
      <w:r w:rsidR="00886BDE" w:rsidRPr="00FA3F46">
        <w:rPr>
          <w:spacing w:val="-14"/>
          <w:sz w:val="22"/>
          <w:szCs w:val="22"/>
        </w:rPr>
        <w:t xml:space="preserve"> </w:t>
      </w:r>
      <w:r w:rsidR="00886BDE" w:rsidRPr="00FA3F46">
        <w:rPr>
          <w:sz w:val="22"/>
          <w:szCs w:val="22"/>
        </w:rPr>
        <w:t>y</w:t>
      </w:r>
      <w:r w:rsidR="00886BDE" w:rsidRPr="00FA3F46">
        <w:rPr>
          <w:spacing w:val="-19"/>
          <w:sz w:val="22"/>
          <w:szCs w:val="22"/>
        </w:rPr>
        <w:t xml:space="preserve"> </w:t>
      </w:r>
      <w:r w:rsidR="00886BDE" w:rsidRPr="00FA3F46">
        <w:rPr>
          <w:sz w:val="22"/>
          <w:szCs w:val="22"/>
        </w:rPr>
        <w:t>sostenibilidad a lo largo de los años, siendo esto resultado de un trabajo de uso eficiente de los recursos</w:t>
      </w:r>
      <w:r w:rsidR="00886BDE" w:rsidRPr="00FA3F46">
        <w:rPr>
          <w:spacing w:val="-10"/>
          <w:sz w:val="22"/>
          <w:szCs w:val="22"/>
        </w:rPr>
        <w:t xml:space="preserve"> </w:t>
      </w:r>
      <w:r w:rsidR="00886BDE" w:rsidRPr="00FA3F46">
        <w:rPr>
          <w:sz w:val="22"/>
          <w:szCs w:val="22"/>
        </w:rPr>
        <w:t>con</w:t>
      </w:r>
      <w:r w:rsidR="00886BDE" w:rsidRPr="00FA3F46">
        <w:rPr>
          <w:spacing w:val="-8"/>
          <w:sz w:val="22"/>
          <w:szCs w:val="22"/>
        </w:rPr>
        <w:t xml:space="preserve"> </w:t>
      </w:r>
      <w:r w:rsidR="00886BDE" w:rsidRPr="00FA3F46">
        <w:rPr>
          <w:sz w:val="22"/>
          <w:szCs w:val="22"/>
        </w:rPr>
        <w:t>los</w:t>
      </w:r>
      <w:r w:rsidR="00886BDE" w:rsidRPr="00FA3F46">
        <w:rPr>
          <w:spacing w:val="-9"/>
          <w:sz w:val="22"/>
          <w:szCs w:val="22"/>
        </w:rPr>
        <w:t xml:space="preserve"> </w:t>
      </w:r>
      <w:r w:rsidR="00886BDE" w:rsidRPr="00FA3F46">
        <w:rPr>
          <w:sz w:val="22"/>
          <w:szCs w:val="22"/>
        </w:rPr>
        <w:t>que</w:t>
      </w:r>
      <w:r w:rsidR="00886BDE" w:rsidRPr="00FA3F46">
        <w:rPr>
          <w:spacing w:val="-11"/>
          <w:sz w:val="22"/>
          <w:szCs w:val="22"/>
        </w:rPr>
        <w:t xml:space="preserve"> </w:t>
      </w:r>
      <w:r w:rsidR="00886BDE" w:rsidRPr="00FA3F46">
        <w:rPr>
          <w:sz w:val="22"/>
          <w:szCs w:val="22"/>
        </w:rPr>
        <w:t>cuenta.</w:t>
      </w:r>
      <w:r w:rsidR="00886BDE" w:rsidRPr="00FA3F46">
        <w:rPr>
          <w:spacing w:val="-11"/>
          <w:sz w:val="22"/>
          <w:szCs w:val="22"/>
        </w:rPr>
        <w:t xml:space="preserve"> </w:t>
      </w:r>
      <w:r w:rsidR="00886BDE" w:rsidRPr="00FA3F46">
        <w:rPr>
          <w:sz w:val="22"/>
          <w:szCs w:val="22"/>
        </w:rPr>
        <w:t>Uno</w:t>
      </w:r>
      <w:r w:rsidR="00886BDE" w:rsidRPr="00FA3F46">
        <w:rPr>
          <w:spacing w:val="-11"/>
          <w:sz w:val="22"/>
          <w:szCs w:val="22"/>
        </w:rPr>
        <w:t xml:space="preserve"> </w:t>
      </w:r>
      <w:r w:rsidR="00886BDE" w:rsidRPr="00FA3F46">
        <w:rPr>
          <w:sz w:val="22"/>
          <w:szCs w:val="22"/>
        </w:rPr>
        <w:t>de</w:t>
      </w:r>
      <w:r w:rsidR="00886BDE" w:rsidRPr="00FA3F46">
        <w:rPr>
          <w:spacing w:val="-11"/>
          <w:sz w:val="22"/>
          <w:szCs w:val="22"/>
        </w:rPr>
        <w:t xml:space="preserve"> </w:t>
      </w:r>
      <w:r w:rsidR="00886BDE" w:rsidRPr="00FA3F46">
        <w:rPr>
          <w:sz w:val="22"/>
          <w:szCs w:val="22"/>
        </w:rPr>
        <w:t>sus</w:t>
      </w:r>
      <w:r w:rsidR="00886BDE" w:rsidRPr="00FA3F46">
        <w:rPr>
          <w:spacing w:val="-12"/>
          <w:sz w:val="22"/>
          <w:szCs w:val="22"/>
        </w:rPr>
        <w:t xml:space="preserve"> </w:t>
      </w:r>
      <w:r w:rsidR="00886BDE" w:rsidRPr="00FA3F46">
        <w:rPr>
          <w:sz w:val="22"/>
          <w:szCs w:val="22"/>
        </w:rPr>
        <w:t>objetivos</w:t>
      </w:r>
      <w:r w:rsidR="00886BDE" w:rsidRPr="00FA3F46">
        <w:rPr>
          <w:spacing w:val="-9"/>
          <w:sz w:val="22"/>
          <w:szCs w:val="22"/>
        </w:rPr>
        <w:t xml:space="preserve"> </w:t>
      </w:r>
      <w:r w:rsidR="00886BDE" w:rsidRPr="00FA3F46">
        <w:rPr>
          <w:sz w:val="22"/>
          <w:szCs w:val="22"/>
        </w:rPr>
        <w:t>ha</w:t>
      </w:r>
      <w:r w:rsidR="00886BDE" w:rsidRPr="00FA3F46">
        <w:rPr>
          <w:spacing w:val="-8"/>
          <w:sz w:val="22"/>
          <w:szCs w:val="22"/>
        </w:rPr>
        <w:t xml:space="preserve"> </w:t>
      </w:r>
      <w:r w:rsidR="00886BDE" w:rsidRPr="00FA3F46">
        <w:rPr>
          <w:sz w:val="22"/>
          <w:szCs w:val="22"/>
        </w:rPr>
        <w:t>sido</w:t>
      </w:r>
      <w:r w:rsidR="00886BDE" w:rsidRPr="00FA3F46">
        <w:rPr>
          <w:spacing w:val="-11"/>
          <w:sz w:val="22"/>
          <w:szCs w:val="22"/>
        </w:rPr>
        <w:t xml:space="preserve"> </w:t>
      </w:r>
      <w:r w:rsidR="00886BDE" w:rsidRPr="00FA3F46">
        <w:rPr>
          <w:sz w:val="22"/>
          <w:szCs w:val="22"/>
        </w:rPr>
        <w:t>el</w:t>
      </w:r>
      <w:r w:rsidR="00886BDE" w:rsidRPr="00FA3F46">
        <w:rPr>
          <w:spacing w:val="-12"/>
          <w:sz w:val="22"/>
          <w:szCs w:val="22"/>
        </w:rPr>
        <w:t xml:space="preserve"> </w:t>
      </w:r>
      <w:r w:rsidR="00886BDE" w:rsidRPr="00FA3F46">
        <w:rPr>
          <w:sz w:val="22"/>
          <w:szCs w:val="22"/>
        </w:rPr>
        <w:t>de</w:t>
      </w:r>
      <w:r w:rsidR="00886BDE" w:rsidRPr="00FA3F46">
        <w:rPr>
          <w:spacing w:val="-12"/>
          <w:sz w:val="22"/>
          <w:szCs w:val="22"/>
        </w:rPr>
        <w:t xml:space="preserve"> </w:t>
      </w:r>
      <w:r w:rsidR="00886BDE" w:rsidRPr="00FA3F46">
        <w:rPr>
          <w:sz w:val="22"/>
          <w:szCs w:val="22"/>
        </w:rPr>
        <w:t>permitir</w:t>
      </w:r>
      <w:r w:rsidR="00886BDE" w:rsidRPr="00FA3F46">
        <w:rPr>
          <w:spacing w:val="-10"/>
          <w:sz w:val="22"/>
          <w:szCs w:val="22"/>
        </w:rPr>
        <w:t xml:space="preserve"> </w:t>
      </w:r>
      <w:r w:rsidR="00886BDE" w:rsidRPr="00FA3F46">
        <w:rPr>
          <w:sz w:val="22"/>
          <w:szCs w:val="22"/>
        </w:rPr>
        <w:t>excedentes económicos, los cuales son reasignados en proyectos de inversión e infraestructura.</w:t>
      </w:r>
    </w:p>
    <w:p w14:paraId="6FA55A83" w14:textId="77777777" w:rsidR="00886BDE" w:rsidRPr="00FA3F46" w:rsidRDefault="00886BDE" w:rsidP="005D3290">
      <w:pPr>
        <w:pStyle w:val="Textoindependiente"/>
        <w:spacing w:before="92"/>
        <w:ind w:right="656"/>
        <w:jc w:val="both"/>
        <w:rPr>
          <w:sz w:val="22"/>
          <w:szCs w:val="22"/>
        </w:rPr>
      </w:pPr>
      <w:r w:rsidRPr="00FA3F46">
        <w:rPr>
          <w:sz w:val="22"/>
          <w:szCs w:val="22"/>
        </w:rPr>
        <w:t>La ampliación de cobertura como uno de los ejes estratégicos de la Institución, le ha representado un crecimiento financiero, permitiéndole alcanzar las metas trazadas</w:t>
      </w:r>
      <w:r w:rsidRPr="00FA3F46">
        <w:rPr>
          <w:spacing w:val="-19"/>
          <w:sz w:val="22"/>
          <w:szCs w:val="22"/>
        </w:rPr>
        <w:t xml:space="preserve"> </w:t>
      </w:r>
      <w:r w:rsidRPr="00FA3F46">
        <w:rPr>
          <w:sz w:val="22"/>
          <w:szCs w:val="22"/>
        </w:rPr>
        <w:t>en</w:t>
      </w:r>
      <w:r w:rsidRPr="00FA3F46">
        <w:rPr>
          <w:spacing w:val="-18"/>
          <w:sz w:val="22"/>
          <w:szCs w:val="22"/>
        </w:rPr>
        <w:t xml:space="preserve"> </w:t>
      </w:r>
      <w:r w:rsidRPr="00FA3F46">
        <w:rPr>
          <w:sz w:val="22"/>
          <w:szCs w:val="22"/>
        </w:rPr>
        <w:t>la</w:t>
      </w:r>
      <w:r w:rsidRPr="00FA3F46">
        <w:rPr>
          <w:spacing w:val="-21"/>
          <w:sz w:val="22"/>
          <w:szCs w:val="22"/>
        </w:rPr>
        <w:t xml:space="preserve"> </w:t>
      </w:r>
      <w:r w:rsidRPr="00FA3F46">
        <w:rPr>
          <w:sz w:val="22"/>
          <w:szCs w:val="22"/>
        </w:rPr>
        <w:t>ejecución</w:t>
      </w:r>
      <w:r w:rsidRPr="00FA3F46">
        <w:rPr>
          <w:spacing w:val="-18"/>
          <w:sz w:val="22"/>
          <w:szCs w:val="22"/>
        </w:rPr>
        <w:t xml:space="preserve"> </w:t>
      </w:r>
      <w:r w:rsidRPr="00FA3F46">
        <w:rPr>
          <w:sz w:val="22"/>
          <w:szCs w:val="22"/>
        </w:rPr>
        <w:t>de</w:t>
      </w:r>
      <w:r w:rsidRPr="00FA3F46">
        <w:rPr>
          <w:spacing w:val="-18"/>
          <w:sz w:val="22"/>
          <w:szCs w:val="22"/>
        </w:rPr>
        <w:t xml:space="preserve"> </w:t>
      </w:r>
      <w:r w:rsidRPr="00FA3F46">
        <w:rPr>
          <w:sz w:val="22"/>
          <w:szCs w:val="22"/>
        </w:rPr>
        <w:t>su</w:t>
      </w:r>
      <w:r w:rsidRPr="00FA3F46">
        <w:rPr>
          <w:spacing w:val="-20"/>
          <w:sz w:val="22"/>
          <w:szCs w:val="22"/>
        </w:rPr>
        <w:t xml:space="preserve"> </w:t>
      </w:r>
      <w:r w:rsidRPr="00FA3F46">
        <w:rPr>
          <w:sz w:val="22"/>
          <w:szCs w:val="22"/>
        </w:rPr>
        <w:t>presupuesto</w:t>
      </w:r>
      <w:r w:rsidRPr="00FA3F46">
        <w:rPr>
          <w:spacing w:val="-18"/>
          <w:sz w:val="22"/>
          <w:szCs w:val="22"/>
        </w:rPr>
        <w:t xml:space="preserve"> </w:t>
      </w:r>
      <w:r w:rsidRPr="00FA3F46">
        <w:rPr>
          <w:sz w:val="22"/>
          <w:szCs w:val="22"/>
        </w:rPr>
        <w:t>y</w:t>
      </w:r>
      <w:r w:rsidRPr="00FA3F46">
        <w:rPr>
          <w:spacing w:val="-20"/>
          <w:sz w:val="22"/>
          <w:szCs w:val="22"/>
        </w:rPr>
        <w:t xml:space="preserve"> </w:t>
      </w:r>
      <w:r w:rsidRPr="00FA3F46">
        <w:rPr>
          <w:sz w:val="22"/>
          <w:szCs w:val="22"/>
        </w:rPr>
        <w:t>generando</w:t>
      </w:r>
      <w:r w:rsidRPr="00FA3F46">
        <w:rPr>
          <w:spacing w:val="-18"/>
          <w:sz w:val="22"/>
          <w:szCs w:val="22"/>
        </w:rPr>
        <w:t xml:space="preserve"> </w:t>
      </w:r>
      <w:r w:rsidRPr="00FA3F46">
        <w:rPr>
          <w:sz w:val="22"/>
          <w:szCs w:val="22"/>
        </w:rPr>
        <w:t>además</w:t>
      </w:r>
      <w:r w:rsidRPr="00FA3F46">
        <w:rPr>
          <w:spacing w:val="-19"/>
          <w:sz w:val="22"/>
          <w:szCs w:val="22"/>
        </w:rPr>
        <w:t xml:space="preserve"> </w:t>
      </w:r>
      <w:r w:rsidRPr="00FA3F46">
        <w:rPr>
          <w:sz w:val="22"/>
          <w:szCs w:val="22"/>
        </w:rPr>
        <w:t>como</w:t>
      </w:r>
      <w:r w:rsidRPr="00FA3F46">
        <w:rPr>
          <w:spacing w:val="-18"/>
          <w:sz w:val="22"/>
          <w:szCs w:val="22"/>
        </w:rPr>
        <w:t xml:space="preserve"> </w:t>
      </w:r>
      <w:r w:rsidRPr="00FA3F46">
        <w:rPr>
          <w:sz w:val="22"/>
          <w:szCs w:val="22"/>
        </w:rPr>
        <w:t>se</w:t>
      </w:r>
      <w:r w:rsidRPr="00FA3F46">
        <w:rPr>
          <w:spacing w:val="-20"/>
          <w:sz w:val="22"/>
          <w:szCs w:val="22"/>
        </w:rPr>
        <w:t xml:space="preserve"> </w:t>
      </w:r>
      <w:r w:rsidRPr="00FA3F46">
        <w:rPr>
          <w:sz w:val="22"/>
          <w:szCs w:val="22"/>
        </w:rPr>
        <w:t xml:space="preserve">mencionó anteriormente excedentes financieros que desde  el año  2011 a 2016  ascienden a    </w:t>
      </w:r>
      <w:r w:rsidRPr="00FA3F46">
        <w:rPr>
          <w:i/>
          <w:sz w:val="22"/>
          <w:szCs w:val="22"/>
        </w:rPr>
        <w:t>$ 3.049.553.203</w:t>
      </w:r>
      <w:r w:rsidRPr="00FA3F46">
        <w:rPr>
          <w:sz w:val="22"/>
          <w:szCs w:val="22"/>
        </w:rPr>
        <w:t>, es así como se destaca el incremento de la participación en el presupuesto con recursos propios, que a la fecha presenta una relación</w:t>
      </w:r>
      <w:r w:rsidRPr="00FA3F46">
        <w:rPr>
          <w:spacing w:val="-16"/>
          <w:sz w:val="22"/>
          <w:szCs w:val="22"/>
        </w:rPr>
        <w:t xml:space="preserve"> </w:t>
      </w:r>
      <w:r w:rsidRPr="00FA3F46">
        <w:rPr>
          <w:sz w:val="22"/>
          <w:szCs w:val="22"/>
        </w:rPr>
        <w:t>53:47.</w:t>
      </w:r>
    </w:p>
    <w:p w14:paraId="358E58AA" w14:textId="77777777" w:rsidR="00886BDE" w:rsidRPr="00FA3F46" w:rsidRDefault="00886BDE" w:rsidP="00886BDE">
      <w:pPr>
        <w:pStyle w:val="Textoindependiente"/>
        <w:spacing w:before="5"/>
        <w:rPr>
          <w:sz w:val="22"/>
          <w:szCs w:val="22"/>
        </w:rPr>
      </w:pPr>
    </w:p>
    <w:p w14:paraId="13865428" w14:textId="5CA615B8" w:rsidR="00886BDE" w:rsidRPr="00FA3F46" w:rsidRDefault="005D3290" w:rsidP="005D3290">
      <w:pPr>
        <w:pStyle w:val="Textoindependiente"/>
        <w:ind w:right="655"/>
        <w:jc w:val="both"/>
        <w:rPr>
          <w:sz w:val="22"/>
          <w:szCs w:val="22"/>
        </w:rPr>
      </w:pPr>
      <w:r>
        <w:rPr>
          <w:sz w:val="22"/>
          <w:szCs w:val="22"/>
        </w:rPr>
        <w:t>Con l</w:t>
      </w:r>
      <w:r w:rsidR="00886BDE" w:rsidRPr="00FA3F46">
        <w:rPr>
          <w:sz w:val="22"/>
          <w:szCs w:val="22"/>
        </w:rPr>
        <w:t>a creación del Impuesto para la Renta y la Equidad (CREE), a través de la Ley 1607 de 2012</w:t>
      </w:r>
      <w:r w:rsidR="00F33C1F">
        <w:rPr>
          <w:sz w:val="22"/>
          <w:szCs w:val="22"/>
        </w:rPr>
        <w:t>,</w:t>
      </w:r>
      <w:r w:rsidR="00886BDE" w:rsidRPr="00FA3F46">
        <w:rPr>
          <w:sz w:val="22"/>
          <w:szCs w:val="22"/>
        </w:rPr>
        <w:t xml:space="preserve"> le ha permitido al ITFIP el acceso a recursos para el fomento de INVERSIÓN, generando crecimiento y desarrollo en  proyectos  de  inversión  en adquisición, construcción, ampliación, mejoramiento, adecuación y dotación de infraestructura</w:t>
      </w:r>
      <w:r w:rsidR="00886BDE" w:rsidRPr="00FA3F46">
        <w:rPr>
          <w:spacing w:val="-16"/>
          <w:sz w:val="22"/>
          <w:szCs w:val="22"/>
        </w:rPr>
        <w:t xml:space="preserve"> </w:t>
      </w:r>
      <w:r w:rsidR="00886BDE" w:rsidRPr="00FA3F46">
        <w:rPr>
          <w:sz w:val="22"/>
          <w:szCs w:val="22"/>
        </w:rPr>
        <w:t>física.</w:t>
      </w:r>
      <w:r w:rsidR="00886BDE" w:rsidRPr="00FA3F46">
        <w:rPr>
          <w:spacing w:val="-13"/>
          <w:sz w:val="22"/>
          <w:szCs w:val="22"/>
        </w:rPr>
        <w:t xml:space="preserve"> </w:t>
      </w:r>
      <w:r w:rsidR="00886BDE" w:rsidRPr="00FA3F46">
        <w:rPr>
          <w:sz w:val="22"/>
          <w:szCs w:val="22"/>
        </w:rPr>
        <w:t>La</w:t>
      </w:r>
      <w:r w:rsidR="00886BDE" w:rsidRPr="00FA3F46">
        <w:rPr>
          <w:spacing w:val="-13"/>
          <w:sz w:val="22"/>
          <w:szCs w:val="22"/>
        </w:rPr>
        <w:t xml:space="preserve"> </w:t>
      </w:r>
      <w:r w:rsidR="00886BDE" w:rsidRPr="00FA3F46">
        <w:rPr>
          <w:sz w:val="22"/>
          <w:szCs w:val="22"/>
        </w:rPr>
        <w:t>Institución</w:t>
      </w:r>
      <w:r w:rsidR="00886BDE" w:rsidRPr="00FA3F46">
        <w:rPr>
          <w:spacing w:val="-14"/>
          <w:sz w:val="22"/>
          <w:szCs w:val="22"/>
        </w:rPr>
        <w:t xml:space="preserve"> </w:t>
      </w:r>
      <w:r w:rsidR="00886BDE" w:rsidRPr="00FA3F46">
        <w:rPr>
          <w:sz w:val="22"/>
          <w:szCs w:val="22"/>
        </w:rPr>
        <w:t>constantemente</w:t>
      </w:r>
      <w:r w:rsidR="00886BDE" w:rsidRPr="00FA3F46">
        <w:rPr>
          <w:spacing w:val="-14"/>
          <w:sz w:val="22"/>
          <w:szCs w:val="22"/>
        </w:rPr>
        <w:t xml:space="preserve"> </w:t>
      </w:r>
      <w:r w:rsidR="00886BDE" w:rsidRPr="00FA3F46">
        <w:rPr>
          <w:sz w:val="22"/>
          <w:szCs w:val="22"/>
        </w:rPr>
        <w:t>moderniza</w:t>
      </w:r>
      <w:r w:rsidR="00886BDE" w:rsidRPr="00FA3F46">
        <w:rPr>
          <w:spacing w:val="-14"/>
          <w:sz w:val="22"/>
          <w:szCs w:val="22"/>
        </w:rPr>
        <w:t xml:space="preserve"> </w:t>
      </w:r>
      <w:r w:rsidR="00886BDE" w:rsidRPr="00FA3F46">
        <w:rPr>
          <w:sz w:val="22"/>
          <w:szCs w:val="22"/>
        </w:rPr>
        <w:t>los</w:t>
      </w:r>
      <w:r w:rsidR="00886BDE" w:rsidRPr="00FA3F46">
        <w:rPr>
          <w:spacing w:val="-13"/>
          <w:sz w:val="22"/>
          <w:szCs w:val="22"/>
        </w:rPr>
        <w:t xml:space="preserve"> </w:t>
      </w:r>
      <w:r w:rsidR="00886BDE" w:rsidRPr="00FA3F46">
        <w:rPr>
          <w:sz w:val="22"/>
          <w:szCs w:val="22"/>
        </w:rPr>
        <w:t>equipos</w:t>
      </w:r>
      <w:r w:rsidR="00886BDE" w:rsidRPr="00FA3F46">
        <w:rPr>
          <w:spacing w:val="-14"/>
          <w:sz w:val="22"/>
          <w:szCs w:val="22"/>
        </w:rPr>
        <w:t xml:space="preserve"> </w:t>
      </w:r>
      <w:r w:rsidR="00886BDE" w:rsidRPr="00FA3F46">
        <w:rPr>
          <w:sz w:val="22"/>
          <w:szCs w:val="22"/>
        </w:rPr>
        <w:t>tanto</w:t>
      </w:r>
      <w:r w:rsidR="00886BDE" w:rsidRPr="00FA3F46">
        <w:rPr>
          <w:spacing w:val="-13"/>
          <w:sz w:val="22"/>
          <w:szCs w:val="22"/>
        </w:rPr>
        <w:t xml:space="preserve"> </w:t>
      </w:r>
      <w:r w:rsidR="00886BDE" w:rsidRPr="00FA3F46">
        <w:rPr>
          <w:sz w:val="22"/>
          <w:szCs w:val="22"/>
        </w:rPr>
        <w:t xml:space="preserve">del área académica como del área administrativa, buscando siempre la excelencia en la </w:t>
      </w:r>
      <w:r w:rsidR="00886BDE" w:rsidRPr="00FA3F46">
        <w:rPr>
          <w:sz w:val="22"/>
          <w:szCs w:val="22"/>
        </w:rPr>
        <w:lastRenderedPageBreak/>
        <w:t>academia y permitiendo de esta manera garantizar la eficacia, eficiencia, transparencia, rendición de cuentas y aplicando el autocontrol como garante de las responsabilidades institucionales en beneficio del fortalecimiento de los ingresos y el patrimonio, además de la racionalización de los gastos, el desarrollo del talento humano y el desarrollo físico planificado, todo esto bajo la premisa de garantizar el cumplimiento de los procesos misionales con alta</w:t>
      </w:r>
      <w:r w:rsidR="00886BDE" w:rsidRPr="00FA3F46">
        <w:rPr>
          <w:spacing w:val="-8"/>
          <w:sz w:val="22"/>
          <w:szCs w:val="22"/>
        </w:rPr>
        <w:t xml:space="preserve"> </w:t>
      </w:r>
      <w:r w:rsidR="00886BDE" w:rsidRPr="00FA3F46">
        <w:rPr>
          <w:sz w:val="22"/>
          <w:szCs w:val="22"/>
        </w:rPr>
        <w:t>calidad.</w:t>
      </w:r>
    </w:p>
    <w:p w14:paraId="23573F86" w14:textId="77777777" w:rsidR="00886BDE" w:rsidRPr="00FA3F46" w:rsidRDefault="00886BDE" w:rsidP="00886BDE">
      <w:pPr>
        <w:pStyle w:val="Textoindependiente"/>
        <w:rPr>
          <w:sz w:val="22"/>
          <w:szCs w:val="22"/>
        </w:rPr>
      </w:pPr>
    </w:p>
    <w:p w14:paraId="652CCBF9" w14:textId="77777777" w:rsidR="00886BDE" w:rsidRPr="00FA3F46" w:rsidRDefault="00886BDE" w:rsidP="00886BDE">
      <w:pPr>
        <w:pStyle w:val="Textoindependiente"/>
        <w:spacing w:before="2"/>
        <w:rPr>
          <w:sz w:val="22"/>
          <w:szCs w:val="22"/>
        </w:rPr>
      </w:pPr>
    </w:p>
    <w:p w14:paraId="0299F690" w14:textId="77777777" w:rsidR="00886BDE" w:rsidRPr="00FA3F46" w:rsidRDefault="00886BDE" w:rsidP="00886BDE">
      <w:pPr>
        <w:pStyle w:val="Textoindependiente"/>
        <w:ind w:left="431"/>
        <w:rPr>
          <w:sz w:val="22"/>
          <w:szCs w:val="22"/>
        </w:rPr>
      </w:pPr>
      <w:r w:rsidRPr="00FA3F46">
        <w:rPr>
          <w:noProof/>
          <w:sz w:val="22"/>
          <w:szCs w:val="22"/>
          <w:lang w:bidi="ar-SA"/>
        </w:rPr>
        <mc:AlternateContent>
          <mc:Choice Requires="wpg">
            <w:drawing>
              <wp:inline distT="0" distB="0" distL="0" distR="0" wp14:anchorId="331E3F3D" wp14:editId="7FFFCF62">
                <wp:extent cx="5472753" cy="2524836"/>
                <wp:effectExtent l="0" t="0" r="13970" b="8890"/>
                <wp:docPr id="29"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2753" cy="2524836"/>
                          <a:chOff x="0" y="0"/>
                          <a:chExt cx="8878" cy="4774"/>
                        </a:xfrm>
                      </wpg:grpSpPr>
                      <pic:pic xmlns:pic="http://schemas.openxmlformats.org/drawingml/2006/picture">
                        <pic:nvPicPr>
                          <pic:cNvPr id="3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28" y="799"/>
                            <a:ext cx="8422" cy="3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Rectangle 4"/>
                        <wps:cNvSpPr>
                          <a:spLocks noChangeArrowheads="1"/>
                        </wps:cNvSpPr>
                        <wps:spPr bwMode="auto">
                          <a:xfrm>
                            <a:off x="976" y="2587"/>
                            <a:ext cx="375" cy="1714"/>
                          </a:xfrm>
                          <a:prstGeom prst="rect">
                            <a:avLst/>
                          </a:prstGeom>
                          <a:solidFill>
                            <a:srgbClr val="A9B6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5"/>
                        <wps:cNvSpPr>
                          <a:spLocks noChangeArrowheads="1"/>
                        </wps:cNvSpPr>
                        <wps:spPr bwMode="auto">
                          <a:xfrm>
                            <a:off x="2380" y="1725"/>
                            <a:ext cx="375" cy="2576"/>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6"/>
                        <wps:cNvSpPr>
                          <a:spLocks noChangeArrowheads="1"/>
                        </wps:cNvSpPr>
                        <wps:spPr bwMode="auto">
                          <a:xfrm>
                            <a:off x="3784" y="1608"/>
                            <a:ext cx="375" cy="2693"/>
                          </a:xfrm>
                          <a:prstGeom prst="rect">
                            <a:avLst/>
                          </a:prstGeom>
                          <a:solidFill>
                            <a:srgbClr val="1F38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7"/>
                        <wps:cNvSpPr>
                          <a:spLocks noChangeArrowheads="1"/>
                        </wps:cNvSpPr>
                        <wps:spPr bwMode="auto">
                          <a:xfrm>
                            <a:off x="5186" y="1912"/>
                            <a:ext cx="375" cy="2388"/>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8"/>
                        <wps:cNvSpPr>
                          <a:spLocks noChangeArrowheads="1"/>
                        </wps:cNvSpPr>
                        <wps:spPr bwMode="auto">
                          <a:xfrm>
                            <a:off x="6590" y="1984"/>
                            <a:ext cx="375" cy="2316"/>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9"/>
                        <wps:cNvSpPr>
                          <a:spLocks noChangeArrowheads="1"/>
                        </wps:cNvSpPr>
                        <wps:spPr bwMode="auto">
                          <a:xfrm>
                            <a:off x="7994" y="976"/>
                            <a:ext cx="375" cy="3324"/>
                          </a:xfrm>
                          <a:prstGeom prst="rect">
                            <a:avLst/>
                          </a:prstGeom>
                          <a:solidFill>
                            <a:srgbClr val="336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Line 10"/>
                        <wps:cNvCnPr>
                          <a:cxnSpLocks noChangeShapeType="1"/>
                        </wps:cNvCnPr>
                        <wps:spPr bwMode="auto">
                          <a:xfrm>
                            <a:off x="228" y="4301"/>
                            <a:ext cx="8422"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7" name="Rectangle 11"/>
                        <wps:cNvSpPr>
                          <a:spLocks noChangeArrowheads="1"/>
                        </wps:cNvSpPr>
                        <wps:spPr bwMode="auto">
                          <a:xfrm>
                            <a:off x="9" y="9"/>
                            <a:ext cx="8859" cy="4755"/>
                          </a:xfrm>
                          <a:prstGeom prst="rect">
                            <a:avLst/>
                          </a:prstGeom>
                          <a:noFill/>
                          <a:ln w="12192">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Text Box 12"/>
                        <wps:cNvSpPr txBox="1">
                          <a:spLocks noChangeArrowheads="1"/>
                        </wps:cNvSpPr>
                        <wps:spPr bwMode="auto">
                          <a:xfrm>
                            <a:off x="7903"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A3DAF" w14:textId="77777777" w:rsidR="009512E9" w:rsidRDefault="009512E9" w:rsidP="00886BDE">
                              <w:pPr>
                                <w:spacing w:line="173" w:lineRule="exact"/>
                                <w:rPr>
                                  <w:sz w:val="18"/>
                                </w:rPr>
                              </w:pPr>
                              <w:r>
                                <w:rPr>
                                  <w:w w:val="91"/>
                                  <w:sz w:val="18"/>
                                </w:rPr>
                                <w:t>6</w:t>
                              </w:r>
                            </w:p>
                          </w:txbxContent>
                        </wps:txbx>
                        <wps:bodyPr rot="0" vert="horz" wrap="square" lIns="0" tIns="0" rIns="0" bIns="0" anchor="t" anchorCtr="0" upright="1">
                          <a:noAutofit/>
                        </wps:bodyPr>
                      </wps:wsp>
                      <wps:wsp>
                        <wps:cNvPr id="59" name="Text Box 13"/>
                        <wps:cNvSpPr txBox="1">
                          <a:spLocks noChangeArrowheads="1"/>
                        </wps:cNvSpPr>
                        <wps:spPr bwMode="auto">
                          <a:xfrm>
                            <a:off x="6499"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35692" w14:textId="77777777" w:rsidR="009512E9" w:rsidRDefault="009512E9" w:rsidP="00886BDE">
                              <w:pPr>
                                <w:spacing w:line="173" w:lineRule="exact"/>
                                <w:rPr>
                                  <w:sz w:val="18"/>
                                </w:rPr>
                              </w:pPr>
                              <w:r>
                                <w:rPr>
                                  <w:w w:val="91"/>
                                  <w:sz w:val="18"/>
                                </w:rPr>
                                <w:t>5</w:t>
                              </w:r>
                            </w:p>
                          </w:txbxContent>
                        </wps:txbx>
                        <wps:bodyPr rot="0" vert="horz" wrap="square" lIns="0" tIns="0" rIns="0" bIns="0" anchor="t" anchorCtr="0" upright="1">
                          <a:noAutofit/>
                        </wps:bodyPr>
                      </wps:wsp>
                      <wps:wsp>
                        <wps:cNvPr id="60" name="Text Box 14"/>
                        <wps:cNvSpPr txBox="1">
                          <a:spLocks noChangeArrowheads="1"/>
                        </wps:cNvSpPr>
                        <wps:spPr bwMode="auto">
                          <a:xfrm>
                            <a:off x="5096"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16A85" w14:textId="77777777" w:rsidR="009512E9" w:rsidRDefault="009512E9" w:rsidP="00886BDE">
                              <w:pPr>
                                <w:spacing w:line="173" w:lineRule="exact"/>
                                <w:rPr>
                                  <w:sz w:val="18"/>
                                </w:rPr>
                              </w:pPr>
                              <w:r>
                                <w:rPr>
                                  <w:w w:val="91"/>
                                  <w:sz w:val="18"/>
                                </w:rPr>
                                <w:t>4</w:t>
                              </w:r>
                            </w:p>
                          </w:txbxContent>
                        </wps:txbx>
                        <wps:bodyPr rot="0" vert="horz" wrap="square" lIns="0" tIns="0" rIns="0" bIns="0" anchor="t" anchorCtr="0" upright="1">
                          <a:noAutofit/>
                        </wps:bodyPr>
                      </wps:wsp>
                      <wps:wsp>
                        <wps:cNvPr id="61" name="Text Box 15"/>
                        <wps:cNvSpPr txBox="1">
                          <a:spLocks noChangeArrowheads="1"/>
                        </wps:cNvSpPr>
                        <wps:spPr bwMode="auto">
                          <a:xfrm>
                            <a:off x="3692"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453E3" w14:textId="77777777" w:rsidR="009512E9" w:rsidRDefault="009512E9" w:rsidP="00886BDE">
                              <w:pPr>
                                <w:spacing w:line="173" w:lineRule="exact"/>
                                <w:rPr>
                                  <w:sz w:val="18"/>
                                </w:rPr>
                              </w:pPr>
                              <w:r>
                                <w:rPr>
                                  <w:w w:val="91"/>
                                  <w:sz w:val="18"/>
                                </w:rPr>
                                <w:t>3</w:t>
                              </w:r>
                            </w:p>
                          </w:txbxContent>
                        </wps:txbx>
                        <wps:bodyPr rot="0" vert="horz" wrap="square" lIns="0" tIns="0" rIns="0" bIns="0" anchor="t" anchorCtr="0" upright="1">
                          <a:noAutofit/>
                        </wps:bodyPr>
                      </wps:wsp>
                      <wps:wsp>
                        <wps:cNvPr id="69" name="Text Box 16"/>
                        <wps:cNvSpPr txBox="1">
                          <a:spLocks noChangeArrowheads="1"/>
                        </wps:cNvSpPr>
                        <wps:spPr bwMode="auto">
                          <a:xfrm>
                            <a:off x="2289"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8BB9E" w14:textId="77777777" w:rsidR="009512E9" w:rsidRDefault="009512E9" w:rsidP="00886BDE">
                              <w:pPr>
                                <w:spacing w:line="173" w:lineRule="exact"/>
                                <w:rPr>
                                  <w:sz w:val="18"/>
                                </w:rPr>
                              </w:pPr>
                              <w:r>
                                <w:rPr>
                                  <w:w w:val="91"/>
                                  <w:sz w:val="18"/>
                                </w:rPr>
                                <w:t>2</w:t>
                              </w:r>
                            </w:p>
                          </w:txbxContent>
                        </wps:txbx>
                        <wps:bodyPr rot="0" vert="horz" wrap="square" lIns="0" tIns="0" rIns="0" bIns="0" anchor="t" anchorCtr="0" upright="1">
                          <a:noAutofit/>
                        </wps:bodyPr>
                      </wps:wsp>
                      <wps:wsp>
                        <wps:cNvPr id="70" name="Text Box 17"/>
                        <wps:cNvSpPr txBox="1">
                          <a:spLocks noChangeArrowheads="1"/>
                        </wps:cNvSpPr>
                        <wps:spPr bwMode="auto">
                          <a:xfrm>
                            <a:off x="885"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0E675" w14:textId="77777777" w:rsidR="009512E9" w:rsidRDefault="009512E9" w:rsidP="00886BDE">
                              <w:pPr>
                                <w:spacing w:line="173" w:lineRule="exact"/>
                                <w:rPr>
                                  <w:sz w:val="18"/>
                                </w:rPr>
                              </w:pPr>
                              <w:r>
                                <w:rPr>
                                  <w:w w:val="91"/>
                                  <w:sz w:val="18"/>
                                </w:rPr>
                                <w:t>1</w:t>
                              </w:r>
                            </w:p>
                          </w:txbxContent>
                        </wps:txbx>
                        <wps:bodyPr rot="0" vert="horz" wrap="square" lIns="0" tIns="0" rIns="0" bIns="0" anchor="t" anchorCtr="0" upright="1">
                          <a:noAutofit/>
                        </wps:bodyPr>
                      </wps:wsp>
                      <wps:wsp>
                        <wps:cNvPr id="71" name="Text Box 18"/>
                        <wps:cNvSpPr txBox="1">
                          <a:spLocks noChangeArrowheads="1"/>
                        </wps:cNvSpPr>
                        <wps:spPr bwMode="auto">
                          <a:xfrm>
                            <a:off x="7611" y="702"/>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31599" w14:textId="77777777" w:rsidR="009512E9" w:rsidRDefault="009512E9" w:rsidP="00886BDE">
                              <w:pPr>
                                <w:spacing w:line="173" w:lineRule="exact"/>
                                <w:rPr>
                                  <w:sz w:val="18"/>
                                </w:rPr>
                              </w:pPr>
                              <w:r>
                                <w:rPr>
                                  <w:w w:val="90"/>
                                  <w:sz w:val="18"/>
                                </w:rPr>
                                <w:t>17.095.945.558</w:t>
                              </w:r>
                            </w:p>
                          </w:txbxContent>
                        </wps:txbx>
                        <wps:bodyPr rot="0" vert="horz" wrap="square" lIns="0" tIns="0" rIns="0" bIns="0" anchor="t" anchorCtr="0" upright="1">
                          <a:noAutofit/>
                        </wps:bodyPr>
                      </wps:wsp>
                      <wps:wsp>
                        <wps:cNvPr id="72" name="Text Box 19"/>
                        <wps:cNvSpPr txBox="1">
                          <a:spLocks noChangeArrowheads="1"/>
                        </wps:cNvSpPr>
                        <wps:spPr bwMode="auto">
                          <a:xfrm>
                            <a:off x="1848" y="225"/>
                            <a:ext cx="520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894F4" w14:textId="77777777" w:rsidR="009512E9" w:rsidRDefault="009512E9" w:rsidP="00886BDE">
                              <w:pPr>
                                <w:spacing w:line="307" w:lineRule="exact"/>
                                <w:rPr>
                                  <w:b/>
                                  <w:sz w:val="32"/>
                                </w:rPr>
                              </w:pPr>
                              <w:r>
                                <w:rPr>
                                  <w:b/>
                                  <w:w w:val="85"/>
                                  <w:sz w:val="32"/>
                                </w:rPr>
                                <w:t xml:space="preserve">EVOLUCIÓN </w:t>
                              </w:r>
                              <w:r>
                                <w:rPr>
                                  <w:b/>
                                  <w:spacing w:val="-3"/>
                                  <w:w w:val="85"/>
                                  <w:sz w:val="32"/>
                                </w:rPr>
                                <w:t>PRESUPUESTAL</w:t>
                              </w:r>
                              <w:r>
                                <w:rPr>
                                  <w:b/>
                                  <w:spacing w:val="-51"/>
                                  <w:w w:val="85"/>
                                  <w:sz w:val="32"/>
                                </w:rPr>
                                <w:t xml:space="preserve"> </w:t>
                              </w:r>
                              <w:r>
                                <w:rPr>
                                  <w:b/>
                                  <w:w w:val="85"/>
                                  <w:sz w:val="32"/>
                                </w:rPr>
                                <w:t>2012-2017</w:t>
                              </w:r>
                            </w:p>
                          </w:txbxContent>
                        </wps:txbx>
                        <wps:bodyPr rot="0" vert="horz" wrap="square" lIns="0" tIns="0" rIns="0" bIns="0" anchor="t" anchorCtr="0" upright="1">
                          <a:noAutofit/>
                        </wps:bodyPr>
                      </wps:wsp>
                      <wps:wsp>
                        <wps:cNvPr id="73" name="Text Box 20"/>
                        <wps:cNvSpPr txBox="1">
                          <a:spLocks noChangeArrowheads="1"/>
                        </wps:cNvSpPr>
                        <wps:spPr bwMode="auto">
                          <a:xfrm>
                            <a:off x="7532"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F6E7B" w14:textId="77777777" w:rsidR="009512E9" w:rsidRDefault="009512E9" w:rsidP="00886BDE">
                              <w:pPr>
                                <w:spacing w:line="173" w:lineRule="exact"/>
                                <w:rPr>
                                  <w:sz w:val="18"/>
                                </w:rPr>
                              </w:pPr>
                              <w:r>
                                <w:rPr>
                                  <w:w w:val="90"/>
                                  <w:sz w:val="18"/>
                                </w:rPr>
                                <w:t>2017</w:t>
                              </w:r>
                            </w:p>
                          </w:txbxContent>
                        </wps:txbx>
                        <wps:bodyPr rot="0" vert="horz" wrap="square" lIns="0" tIns="0" rIns="0" bIns="0" anchor="t" anchorCtr="0" upright="1">
                          <a:noAutofit/>
                        </wps:bodyPr>
                      </wps:wsp>
                      <wps:wsp>
                        <wps:cNvPr id="74" name="Text Box 21"/>
                        <wps:cNvSpPr txBox="1">
                          <a:spLocks noChangeArrowheads="1"/>
                        </wps:cNvSpPr>
                        <wps:spPr bwMode="auto">
                          <a:xfrm>
                            <a:off x="6128"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24400" w14:textId="77777777" w:rsidR="009512E9" w:rsidRDefault="009512E9" w:rsidP="00886BDE">
                              <w:pPr>
                                <w:spacing w:line="173" w:lineRule="exact"/>
                                <w:rPr>
                                  <w:sz w:val="18"/>
                                </w:rPr>
                              </w:pPr>
                              <w:r>
                                <w:rPr>
                                  <w:w w:val="90"/>
                                  <w:sz w:val="18"/>
                                </w:rPr>
                                <w:t>2016</w:t>
                              </w:r>
                            </w:p>
                          </w:txbxContent>
                        </wps:txbx>
                        <wps:bodyPr rot="0" vert="horz" wrap="square" lIns="0" tIns="0" rIns="0" bIns="0" anchor="t" anchorCtr="0" upright="1">
                          <a:noAutofit/>
                        </wps:bodyPr>
                      </wps:wsp>
                      <wps:wsp>
                        <wps:cNvPr id="75" name="Text Box 22"/>
                        <wps:cNvSpPr txBox="1">
                          <a:spLocks noChangeArrowheads="1"/>
                        </wps:cNvSpPr>
                        <wps:spPr bwMode="auto">
                          <a:xfrm>
                            <a:off x="4725"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0E37B" w14:textId="77777777" w:rsidR="009512E9" w:rsidRDefault="009512E9" w:rsidP="00886BDE">
                              <w:pPr>
                                <w:spacing w:line="173" w:lineRule="exact"/>
                                <w:rPr>
                                  <w:sz w:val="18"/>
                                </w:rPr>
                              </w:pPr>
                              <w:r>
                                <w:rPr>
                                  <w:w w:val="90"/>
                                  <w:sz w:val="18"/>
                                </w:rPr>
                                <w:t>2015</w:t>
                              </w:r>
                            </w:p>
                          </w:txbxContent>
                        </wps:txbx>
                        <wps:bodyPr rot="0" vert="horz" wrap="square" lIns="0" tIns="0" rIns="0" bIns="0" anchor="t" anchorCtr="0" upright="1">
                          <a:noAutofit/>
                        </wps:bodyPr>
                      </wps:wsp>
                      <wps:wsp>
                        <wps:cNvPr id="76" name="Text Box 23"/>
                        <wps:cNvSpPr txBox="1">
                          <a:spLocks noChangeArrowheads="1"/>
                        </wps:cNvSpPr>
                        <wps:spPr bwMode="auto">
                          <a:xfrm>
                            <a:off x="3321"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BC9DE" w14:textId="77777777" w:rsidR="009512E9" w:rsidRDefault="009512E9" w:rsidP="00886BDE">
                              <w:pPr>
                                <w:spacing w:line="173" w:lineRule="exact"/>
                                <w:rPr>
                                  <w:sz w:val="18"/>
                                </w:rPr>
                              </w:pPr>
                              <w:r>
                                <w:rPr>
                                  <w:w w:val="90"/>
                                  <w:sz w:val="18"/>
                                </w:rPr>
                                <w:t>2014</w:t>
                              </w:r>
                            </w:p>
                          </w:txbxContent>
                        </wps:txbx>
                        <wps:bodyPr rot="0" vert="horz" wrap="square" lIns="0" tIns="0" rIns="0" bIns="0" anchor="t" anchorCtr="0" upright="1">
                          <a:noAutofit/>
                        </wps:bodyPr>
                      </wps:wsp>
                      <wps:wsp>
                        <wps:cNvPr id="77" name="Text Box 24"/>
                        <wps:cNvSpPr txBox="1">
                          <a:spLocks noChangeArrowheads="1"/>
                        </wps:cNvSpPr>
                        <wps:spPr bwMode="auto">
                          <a:xfrm>
                            <a:off x="1918"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1687A" w14:textId="77777777" w:rsidR="009512E9" w:rsidRDefault="009512E9" w:rsidP="00886BDE">
                              <w:pPr>
                                <w:spacing w:line="173" w:lineRule="exact"/>
                                <w:rPr>
                                  <w:sz w:val="18"/>
                                </w:rPr>
                              </w:pPr>
                              <w:r>
                                <w:rPr>
                                  <w:w w:val="90"/>
                                  <w:sz w:val="18"/>
                                </w:rPr>
                                <w:t>2013</w:t>
                              </w:r>
                            </w:p>
                          </w:txbxContent>
                        </wps:txbx>
                        <wps:bodyPr rot="0" vert="horz" wrap="square" lIns="0" tIns="0" rIns="0" bIns="0" anchor="t" anchorCtr="0" upright="1">
                          <a:noAutofit/>
                        </wps:bodyPr>
                      </wps:wsp>
                      <wps:wsp>
                        <wps:cNvPr id="78" name="Text Box 25"/>
                        <wps:cNvSpPr txBox="1">
                          <a:spLocks noChangeArrowheads="1"/>
                        </wps:cNvSpPr>
                        <wps:spPr bwMode="auto">
                          <a:xfrm>
                            <a:off x="514"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C0A53" w14:textId="77777777" w:rsidR="009512E9" w:rsidRDefault="009512E9" w:rsidP="00886BDE">
                              <w:pPr>
                                <w:spacing w:line="173" w:lineRule="exact"/>
                                <w:rPr>
                                  <w:sz w:val="18"/>
                                </w:rPr>
                              </w:pPr>
                              <w:r>
                                <w:rPr>
                                  <w:w w:val="90"/>
                                  <w:sz w:val="18"/>
                                </w:rPr>
                                <w:t>2012</w:t>
                              </w:r>
                            </w:p>
                          </w:txbxContent>
                        </wps:txbx>
                        <wps:bodyPr rot="0" vert="horz" wrap="square" lIns="0" tIns="0" rIns="0" bIns="0" anchor="t" anchorCtr="0" upright="1">
                          <a:noAutofit/>
                        </wps:bodyPr>
                      </wps:wsp>
                      <wps:wsp>
                        <wps:cNvPr id="79" name="Text Box 26"/>
                        <wps:cNvSpPr txBox="1">
                          <a:spLocks noChangeArrowheads="1"/>
                        </wps:cNvSpPr>
                        <wps:spPr bwMode="auto">
                          <a:xfrm>
                            <a:off x="638" y="2313"/>
                            <a:ext cx="106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B6113" w14:textId="77777777" w:rsidR="009512E9" w:rsidRDefault="009512E9" w:rsidP="00886BDE">
                              <w:pPr>
                                <w:spacing w:line="173" w:lineRule="exact"/>
                                <w:rPr>
                                  <w:sz w:val="18"/>
                                </w:rPr>
                              </w:pPr>
                              <w:r>
                                <w:rPr>
                                  <w:w w:val="90"/>
                                  <w:sz w:val="18"/>
                                </w:rPr>
                                <w:t>8.812.180.124</w:t>
                              </w:r>
                            </w:p>
                          </w:txbxContent>
                        </wps:txbx>
                        <wps:bodyPr rot="0" vert="horz" wrap="square" lIns="0" tIns="0" rIns="0" bIns="0" anchor="t" anchorCtr="0" upright="1">
                          <a:noAutofit/>
                        </wps:bodyPr>
                      </wps:wsp>
                      <wps:wsp>
                        <wps:cNvPr id="80" name="Text Box 27"/>
                        <wps:cNvSpPr txBox="1">
                          <a:spLocks noChangeArrowheads="1"/>
                        </wps:cNvSpPr>
                        <wps:spPr bwMode="auto">
                          <a:xfrm>
                            <a:off x="6207" y="1709"/>
                            <a:ext cx="116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1F75C" w14:textId="77777777" w:rsidR="009512E9" w:rsidRDefault="009512E9" w:rsidP="00886BDE">
                              <w:pPr>
                                <w:spacing w:line="174" w:lineRule="exact"/>
                                <w:rPr>
                                  <w:sz w:val="18"/>
                                </w:rPr>
                              </w:pPr>
                              <w:r>
                                <w:rPr>
                                  <w:w w:val="90"/>
                                  <w:sz w:val="18"/>
                                </w:rPr>
                                <w:t>11.911.937.178</w:t>
                              </w:r>
                            </w:p>
                          </w:txbxContent>
                        </wps:txbx>
                        <wps:bodyPr rot="0" vert="horz" wrap="square" lIns="0" tIns="0" rIns="0" bIns="0" anchor="t" anchorCtr="0" upright="1">
                          <a:noAutofit/>
                        </wps:bodyPr>
                      </wps:wsp>
                      <wps:wsp>
                        <wps:cNvPr id="81" name="Text Box 28"/>
                        <wps:cNvSpPr txBox="1">
                          <a:spLocks noChangeArrowheads="1"/>
                        </wps:cNvSpPr>
                        <wps:spPr bwMode="auto">
                          <a:xfrm>
                            <a:off x="4804" y="1639"/>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6B43F" w14:textId="77777777" w:rsidR="009512E9" w:rsidRDefault="009512E9" w:rsidP="00886BDE">
                              <w:pPr>
                                <w:spacing w:line="173" w:lineRule="exact"/>
                                <w:rPr>
                                  <w:sz w:val="18"/>
                                </w:rPr>
                              </w:pPr>
                              <w:r>
                                <w:rPr>
                                  <w:w w:val="90"/>
                                  <w:sz w:val="18"/>
                                </w:rPr>
                                <w:t>12.278.815.606</w:t>
                              </w:r>
                            </w:p>
                          </w:txbxContent>
                        </wps:txbx>
                        <wps:bodyPr rot="0" vert="horz" wrap="square" lIns="0" tIns="0" rIns="0" bIns="0" anchor="t" anchorCtr="0" upright="1">
                          <a:noAutofit/>
                        </wps:bodyPr>
                      </wps:wsp>
                      <wps:wsp>
                        <wps:cNvPr id="82" name="Text Box 29"/>
                        <wps:cNvSpPr txBox="1">
                          <a:spLocks noChangeArrowheads="1"/>
                        </wps:cNvSpPr>
                        <wps:spPr bwMode="auto">
                          <a:xfrm>
                            <a:off x="3400" y="1333"/>
                            <a:ext cx="116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B3E52" w14:textId="77777777" w:rsidR="009512E9" w:rsidRDefault="009512E9" w:rsidP="00886BDE">
                              <w:pPr>
                                <w:spacing w:line="173" w:lineRule="exact"/>
                                <w:rPr>
                                  <w:sz w:val="18"/>
                                </w:rPr>
                              </w:pPr>
                              <w:r>
                                <w:rPr>
                                  <w:w w:val="90"/>
                                  <w:sz w:val="18"/>
                                </w:rPr>
                                <w:t>13.849.685.403</w:t>
                              </w:r>
                            </w:p>
                          </w:txbxContent>
                        </wps:txbx>
                        <wps:bodyPr rot="0" vert="horz" wrap="square" lIns="0" tIns="0" rIns="0" bIns="0" anchor="t" anchorCtr="0" upright="1">
                          <a:noAutofit/>
                        </wps:bodyPr>
                      </wps:wsp>
                      <wps:wsp>
                        <wps:cNvPr id="83" name="Text Box 30"/>
                        <wps:cNvSpPr txBox="1">
                          <a:spLocks noChangeArrowheads="1"/>
                        </wps:cNvSpPr>
                        <wps:spPr bwMode="auto">
                          <a:xfrm>
                            <a:off x="1996" y="1451"/>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2933A" w14:textId="77777777" w:rsidR="009512E9" w:rsidRDefault="009512E9" w:rsidP="00886BDE">
                              <w:pPr>
                                <w:spacing w:line="173" w:lineRule="exact"/>
                                <w:rPr>
                                  <w:sz w:val="18"/>
                                </w:rPr>
                              </w:pPr>
                              <w:r>
                                <w:rPr>
                                  <w:w w:val="90"/>
                                  <w:sz w:val="18"/>
                                </w:rPr>
                                <w:t>13.245.196.233</w:t>
                              </w:r>
                            </w:p>
                          </w:txbxContent>
                        </wps:txbx>
                        <wps:bodyPr rot="0" vert="horz" wrap="square" lIns="0" tIns="0" rIns="0" bIns="0" anchor="t" anchorCtr="0" upright="1">
                          <a:noAutofit/>
                        </wps:bodyPr>
                      </wps:wsp>
                    </wpg:wgp>
                  </a:graphicData>
                </a:graphic>
              </wp:inline>
            </w:drawing>
          </mc:Choice>
          <mc:Fallback>
            <w:pict>
              <v:group w14:anchorId="331E3F3D" id="Grupo 29" o:spid="_x0000_s1059" style="width:430.95pt;height:198.8pt;mso-position-horizontal-relative:char;mso-position-vertical-relative:line" coordsize="8878,4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60" type="#_x0000_t75" style="position:absolute;left:228;top:799;width:8422;height:3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xDBAAAA2wAAAA8AAABkcnMvZG93bnJldi54bWxET8lqwzAQvRfyD2IKvZRGTgImdS2HUEjw&#10;NQuhvQ3W1Da1Rq4kx+7fR4dAjo+355vJdOJKzreWFSzmCQjiyuqWawXn0+5tDcIHZI2dZVLwTx42&#10;xewpx0zbkQ90PYZaxBD2GSpoQugzKX3VkEE/tz1x5H6sMxgidLXUDscYbjq5TJJUGmw5NjTY02dD&#10;1e9xMAp42Lv3w2i+2svKD+X3a/pXcqrUy/O0/QARaAoP8d1dagWruD5+iT9AFj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zxDBAAAA2wAAAA8AAAAAAAAAAAAAAAAAnwIA&#10;AGRycy9kb3ducmV2LnhtbFBLBQYAAAAABAAEAPcAAACNAwAAAAA=&#10;">
                  <v:imagedata r:id="rId39" o:title=""/>
                </v:shape>
                <v:rect id="Rectangle 4" o:spid="_x0000_s1061" style="position:absolute;left:976;top:2587;width:37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4MMIA&#10;AADbAAAADwAAAGRycy9kb3ducmV2LnhtbESPQYvCMBSE78L+h/AWvMiaVqG7VKPIotCbqNv7s3m2&#10;ZZuX0kRb/70RBI/DzHzDLNeDacSNOldbVhBPIxDEhdU1lwr+TruvHxDOI2tsLJOCOzlYrz5GS0y1&#10;7flAt6MvRYCwS1FB5X2bSumKigy6qW2Jg3exnUEfZFdK3WEf4KaRsyhKpMGaw0KFLf1WVPwfr0aB&#10;/r70SRbH24nb6/4cUZ5dN7lS489hswDhafDv8KudaQXzBJ5fw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DgwwgAAANsAAAAPAAAAAAAAAAAAAAAAAJgCAABkcnMvZG93&#10;bnJldi54bWxQSwUGAAAAAAQABAD1AAAAhwMAAAAA&#10;" fillcolor="#a9b6f8" stroked="f"/>
                <v:rect id="Rectangle 5" o:spid="_x0000_s1062" style="position:absolute;left:2380;top:1725;width:375;height:2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fmsYA&#10;AADbAAAADwAAAGRycy9kb3ducmV2LnhtbESPT2vCQBTE74LfYXmCN91YtKTRVdpK0UPFP/Xi7Zl9&#10;JsHs25jdatpP3xUKHoeZ+Q0zmTWmFFeqXWFZwaAfgSBOrS44U7D/+ujFIJxH1lhaJgU/5GA2bbcm&#10;mGh74y1ddz4TAcIuQQW591UipUtzMuj6tiIO3snWBn2QdSZ1jbcAN6V8iqJnabDgsJBjRe85pefd&#10;t1FAl883u4gH67lcbWKWv6Pt6HhQqttpXscgPDX+Ef5vL7WC4Qvcv4Qf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ofmsYAAADbAAAADwAAAAAAAAAAAAAAAACYAgAAZHJz&#10;L2Rvd25yZXYueG1sUEsFBgAAAAAEAAQA9QAAAIsDAAAAAA==&#10;" fillcolor="#006fc0" stroked="f"/>
                <v:rect id="Rectangle 6" o:spid="_x0000_s1063" style="position:absolute;left:3784;top:1608;width:375;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micYA&#10;AADbAAAADwAAAGRycy9kb3ducmV2LnhtbESPwWrCQBCG70LfYZlCb7qxkGKjq0ihUgoWqhb0NmbH&#10;JJidDdlNTN++cyh4HP75v5lvsRpcrXpqQ+XZwHSSgCLOva24MHDYv49noEJEtlh7JgO/FGC1fBgt&#10;MLP+xt/U72KhBMIhQwNljE2mdchLchgmviGW7OJbh1HGttC2xZvAXa2fk+RFO6xYLpTY0FtJ+XXX&#10;OaFsL+f0dZt2X4fu8zg71Zt+/bMx5ulxWM9BRRriffm//WENpPK9uIgH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ymicYAAADbAAAADwAAAAAAAAAAAAAAAACYAgAAZHJz&#10;L2Rvd25yZXYueG1sUEsFBgAAAAAEAAQA9QAAAIsDAAAAAA==&#10;" fillcolor="#1f3863" stroked="f"/>
                <v:rect id="Rectangle 7" o:spid="_x0000_s1064" style="position:absolute;left:5186;top:1912;width:375;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XyW8UA&#10;AADbAAAADwAAAGRycy9kb3ducmV2LnhtbESP3WoCMRSE7wu+QzhCb4pmVSq6GkWFUr3ohT8PcNwc&#10;N6ubk2WT6urTG6HQy2FmvmGm88aW4kq1Lxwr6HUTEMSZ0wXnCg77r84IhA/IGkvHpOBOHuaz1tsU&#10;U+1uvKXrLuQiQtinqMCEUKVS+syQRd91FXH0Tq62GKKsc6lrvEW4LWU/SYbSYsFxwWBFK0PZZfdr&#10;FWzPg59NMUy+j/tFNTDjBy3L8KHUe7tZTEAEasJ/+K+91go+e/D6En+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fJbxQAAANsAAAAPAAAAAAAAAAAAAAAAAJgCAABkcnMv&#10;ZG93bnJldi54bWxQSwUGAAAAAAQABAD1AAAAigMAAAAA&#10;" fillcolor="#001f5f" stroked="f"/>
                <v:rect id="Rectangle 8" o:spid="_x0000_s1065" style="position:absolute;left:6590;top:1984;width:375;height:2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i3MYA&#10;AADbAAAADwAAAGRycy9kb3ducmV2LnhtbESPQUvDQBSE74L/YXmCF2k3DShp2m2RQEEUwVYPHp+7&#10;r0kw+zburknqr3cFocdhZr5h1tvJdmIgH1rHChbzDASxdqblWsHb625WgAgR2WDnmBScKMB2c3mx&#10;xtK4kfc0HGItEoRDiQqaGPtSyqAbshjmridO3tF5izFJX0vjcUxw28k8y+6kxZbTQoM9VQ3pz8O3&#10;VVCNL1/6PX9a/HzcDKedflz6qnhW6vpqul+BiDTFc/i//WAU3Obw9yX9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6i3MYAAADbAAAADwAAAAAAAAAAAAAAAACYAgAAZHJz&#10;L2Rvd25yZXYueG1sUEsFBgAAAAAEAAQA9QAAAIsDAAAAAA==&#10;" fillcolor="#6ff" stroked="f"/>
                <v:rect id="Rectangle 9" o:spid="_x0000_s1066" style="position:absolute;left:7994;top:976;width:375;height:3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qV8MA&#10;AADbAAAADwAAAGRycy9kb3ducmV2LnhtbESPT2vCQBTE7wW/w/IEb3Wj/YOkriIJgreglp5fs88k&#10;mn0bdrcm+um7QqHHYWZ+wyzXg2nFlZxvLCuYTRMQxKXVDVcKPo/b5wUIH5A1tpZJwY08rFejpyWm&#10;2va8p+shVCJC2KeooA6hS6X0ZU0G/dR2xNE7WWcwROkqqR32EW5aOU+Sd2mw4bhQY0dZTeXl8GMU&#10;FJ1D+Y159no358XxaxtcXmilJuNh8wEi0BD+w3/tnVbw9gKP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mqV8MAAADbAAAADwAAAAAAAAAAAAAAAACYAgAAZHJzL2Rv&#10;d25yZXYueG1sUEsFBgAAAAAEAAQA9QAAAIgDAAAAAA==&#10;" fillcolor="#36c" stroked="f"/>
                <v:line id="Line 10" o:spid="_x0000_s1067" style="position:absolute;visibility:visible;mso-wrap-style:square" from="228,4301" to="8650,4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45GsYAAADbAAAADwAAAGRycy9kb3ducmV2LnhtbESP3WrCQBSE7wt9h+UUelc3LfGHmI2U&#10;gmCpVKM+wCF7TNJmz8bs1sS3d4WCl8PMfMOki8E04kydqy0reB1FIIgLq2suFRz2y5cZCOeRNTaW&#10;ScGFHCyyx4cUE217zum886UIEHYJKqi8bxMpXVGRQTeyLXHwjrYz6IPsSqk77APcNPItiibSYM1h&#10;ocKWPioqfnd/RsE07r8uW3dafm8m9U8+bmfrz3it1PPT8D4H4Wnw9/B/e6UVjGO4fQk/QG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eORrGAAAA2wAAAA8AAAAAAAAA&#10;AAAAAAAAoQIAAGRycy9kb3ducmV2LnhtbFBLBQYAAAAABAAEAPkAAACUAwAAAAA=&#10;" strokecolor="#d9d9d9" strokeweight=".72pt"/>
                <v:rect id="Rectangle 11" o:spid="_x0000_s1068" style="position:absolute;left:9;top:9;width:8859;height:4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idMQA&#10;AADbAAAADwAAAGRycy9kb3ducmV2LnhtbESPzW7CMBCE70h9B2srcQOHqj+QYlDVUoneIOXAcYm3&#10;SdR4HdlOSN4eIyFxHM3MN5rluje16Mj5yrKC2TQBQZxbXXGh4PD7PZmD8AFZY22ZFAzkYb16GC0x&#10;1fbMe+qyUIgIYZ+igjKEJpXS5yUZ9FPbEEfvzzqDIUpXSO3wHOGmlk9J8ioNVhwXSmzos6T8P2uN&#10;gsUmD4sjz9qhOQ27H/p63hqySo0f+493EIH6cA/f2lut4OUNrl/iD5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GonTEAAAA2wAAAA8AAAAAAAAAAAAAAAAAmAIAAGRycy9k&#10;b3ducmV2LnhtbFBLBQYAAAAABAAEAPUAAACJAwAAAAA=&#10;" filled="f" strokecolor="#5b9bd4" strokeweight=".96pt"/>
                <v:shape id="Text Box 12" o:spid="_x0000_s1069" type="#_x0000_t202" style="position:absolute;left:7903;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01DA3DAF" w14:textId="77777777" w:rsidR="009512E9" w:rsidRDefault="009512E9" w:rsidP="00886BDE">
                        <w:pPr>
                          <w:spacing w:line="173" w:lineRule="exact"/>
                          <w:rPr>
                            <w:sz w:val="18"/>
                          </w:rPr>
                        </w:pPr>
                        <w:r>
                          <w:rPr>
                            <w:w w:val="91"/>
                            <w:sz w:val="18"/>
                          </w:rPr>
                          <w:t>6</w:t>
                        </w:r>
                      </w:p>
                    </w:txbxContent>
                  </v:textbox>
                </v:shape>
                <v:shape id="Text Box 13" o:spid="_x0000_s1070" type="#_x0000_t202" style="position:absolute;left:6499;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54035692" w14:textId="77777777" w:rsidR="009512E9" w:rsidRDefault="009512E9" w:rsidP="00886BDE">
                        <w:pPr>
                          <w:spacing w:line="173" w:lineRule="exact"/>
                          <w:rPr>
                            <w:sz w:val="18"/>
                          </w:rPr>
                        </w:pPr>
                        <w:r>
                          <w:rPr>
                            <w:w w:val="91"/>
                            <w:sz w:val="18"/>
                          </w:rPr>
                          <w:t>5</w:t>
                        </w:r>
                      </w:p>
                    </w:txbxContent>
                  </v:textbox>
                </v:shape>
                <v:shape id="Text Box 14" o:spid="_x0000_s1071" type="#_x0000_t202" style="position:absolute;left:5096;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14:paraId="37816A85" w14:textId="77777777" w:rsidR="009512E9" w:rsidRDefault="009512E9" w:rsidP="00886BDE">
                        <w:pPr>
                          <w:spacing w:line="173" w:lineRule="exact"/>
                          <w:rPr>
                            <w:sz w:val="18"/>
                          </w:rPr>
                        </w:pPr>
                        <w:r>
                          <w:rPr>
                            <w:w w:val="91"/>
                            <w:sz w:val="18"/>
                          </w:rPr>
                          <w:t>4</w:t>
                        </w:r>
                      </w:p>
                    </w:txbxContent>
                  </v:textbox>
                </v:shape>
                <v:shape id="Text Box 15" o:spid="_x0000_s1072" type="#_x0000_t202" style="position:absolute;left:3692;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096453E3" w14:textId="77777777" w:rsidR="009512E9" w:rsidRDefault="009512E9" w:rsidP="00886BDE">
                        <w:pPr>
                          <w:spacing w:line="173" w:lineRule="exact"/>
                          <w:rPr>
                            <w:sz w:val="18"/>
                          </w:rPr>
                        </w:pPr>
                        <w:r>
                          <w:rPr>
                            <w:w w:val="91"/>
                            <w:sz w:val="18"/>
                          </w:rPr>
                          <w:t>3</w:t>
                        </w:r>
                      </w:p>
                    </w:txbxContent>
                  </v:textbox>
                </v:shape>
                <v:shape id="Text Box 16" o:spid="_x0000_s1073" type="#_x0000_t202" style="position:absolute;left:2289;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4A98BB9E" w14:textId="77777777" w:rsidR="009512E9" w:rsidRDefault="009512E9" w:rsidP="00886BDE">
                        <w:pPr>
                          <w:spacing w:line="173" w:lineRule="exact"/>
                          <w:rPr>
                            <w:sz w:val="18"/>
                          </w:rPr>
                        </w:pPr>
                        <w:r>
                          <w:rPr>
                            <w:w w:val="91"/>
                            <w:sz w:val="18"/>
                          </w:rPr>
                          <w:t>2</w:t>
                        </w:r>
                      </w:p>
                    </w:txbxContent>
                  </v:textbox>
                </v:shape>
                <v:shape id="Text Box 17" o:spid="_x0000_s1074" type="#_x0000_t202" style="position:absolute;left:885;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3AC0E675" w14:textId="77777777" w:rsidR="009512E9" w:rsidRDefault="009512E9" w:rsidP="00886BDE">
                        <w:pPr>
                          <w:spacing w:line="173" w:lineRule="exact"/>
                          <w:rPr>
                            <w:sz w:val="18"/>
                          </w:rPr>
                        </w:pPr>
                        <w:r>
                          <w:rPr>
                            <w:w w:val="91"/>
                            <w:sz w:val="18"/>
                          </w:rPr>
                          <w:t>1</w:t>
                        </w:r>
                      </w:p>
                    </w:txbxContent>
                  </v:textbox>
                </v:shape>
                <v:shape id="Text Box 18" o:spid="_x0000_s1075" type="#_x0000_t202" style="position:absolute;left:7611;top:702;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14:paraId="19D31599" w14:textId="77777777" w:rsidR="009512E9" w:rsidRDefault="009512E9" w:rsidP="00886BDE">
                        <w:pPr>
                          <w:spacing w:line="173" w:lineRule="exact"/>
                          <w:rPr>
                            <w:sz w:val="18"/>
                          </w:rPr>
                        </w:pPr>
                        <w:r>
                          <w:rPr>
                            <w:w w:val="90"/>
                            <w:sz w:val="18"/>
                          </w:rPr>
                          <w:t>17.095.945.558</w:t>
                        </w:r>
                      </w:p>
                    </w:txbxContent>
                  </v:textbox>
                </v:shape>
                <v:shape id="Text Box 19" o:spid="_x0000_s1076" type="#_x0000_t202" style="position:absolute;left:1848;top:225;width:5203;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084894F4" w14:textId="77777777" w:rsidR="009512E9" w:rsidRDefault="009512E9" w:rsidP="00886BDE">
                        <w:pPr>
                          <w:spacing w:line="307" w:lineRule="exact"/>
                          <w:rPr>
                            <w:b/>
                            <w:sz w:val="32"/>
                          </w:rPr>
                        </w:pPr>
                        <w:r>
                          <w:rPr>
                            <w:b/>
                            <w:w w:val="85"/>
                            <w:sz w:val="32"/>
                          </w:rPr>
                          <w:t xml:space="preserve">EVOLUCIÓN </w:t>
                        </w:r>
                        <w:r>
                          <w:rPr>
                            <w:b/>
                            <w:spacing w:val="-3"/>
                            <w:w w:val="85"/>
                            <w:sz w:val="32"/>
                          </w:rPr>
                          <w:t>PRESUPUESTAL</w:t>
                        </w:r>
                        <w:r>
                          <w:rPr>
                            <w:b/>
                            <w:spacing w:val="-51"/>
                            <w:w w:val="85"/>
                            <w:sz w:val="32"/>
                          </w:rPr>
                          <w:t xml:space="preserve"> </w:t>
                        </w:r>
                        <w:r>
                          <w:rPr>
                            <w:b/>
                            <w:w w:val="85"/>
                            <w:sz w:val="32"/>
                          </w:rPr>
                          <w:t>2012-2017</w:t>
                        </w:r>
                      </w:p>
                    </w:txbxContent>
                  </v:textbox>
                </v:shape>
                <v:shape id="Text Box 20" o:spid="_x0000_s1077" type="#_x0000_t202" style="position:absolute;left:7532;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4F2F6E7B" w14:textId="77777777" w:rsidR="009512E9" w:rsidRDefault="009512E9" w:rsidP="00886BDE">
                        <w:pPr>
                          <w:spacing w:line="173" w:lineRule="exact"/>
                          <w:rPr>
                            <w:sz w:val="18"/>
                          </w:rPr>
                        </w:pPr>
                        <w:r>
                          <w:rPr>
                            <w:w w:val="90"/>
                            <w:sz w:val="18"/>
                          </w:rPr>
                          <w:t>2017</w:t>
                        </w:r>
                      </w:p>
                    </w:txbxContent>
                  </v:textbox>
                </v:shape>
                <v:shape id="Text Box 21" o:spid="_x0000_s1078" type="#_x0000_t202" style="position:absolute;left:6128;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14:paraId="60224400" w14:textId="77777777" w:rsidR="009512E9" w:rsidRDefault="009512E9" w:rsidP="00886BDE">
                        <w:pPr>
                          <w:spacing w:line="173" w:lineRule="exact"/>
                          <w:rPr>
                            <w:sz w:val="18"/>
                          </w:rPr>
                        </w:pPr>
                        <w:r>
                          <w:rPr>
                            <w:w w:val="90"/>
                            <w:sz w:val="18"/>
                          </w:rPr>
                          <w:t>2016</w:t>
                        </w:r>
                      </w:p>
                    </w:txbxContent>
                  </v:textbox>
                </v:shape>
                <v:shape id="Text Box 22" o:spid="_x0000_s1079" type="#_x0000_t202" style="position:absolute;left:4725;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5CE0E37B" w14:textId="77777777" w:rsidR="009512E9" w:rsidRDefault="009512E9" w:rsidP="00886BDE">
                        <w:pPr>
                          <w:spacing w:line="173" w:lineRule="exact"/>
                          <w:rPr>
                            <w:sz w:val="18"/>
                          </w:rPr>
                        </w:pPr>
                        <w:r>
                          <w:rPr>
                            <w:w w:val="90"/>
                            <w:sz w:val="18"/>
                          </w:rPr>
                          <w:t>2015</w:t>
                        </w:r>
                      </w:p>
                    </w:txbxContent>
                  </v:textbox>
                </v:shape>
                <v:shape id="Text Box 23" o:spid="_x0000_s1080" type="#_x0000_t202" style="position:absolute;left:3321;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6B4BC9DE" w14:textId="77777777" w:rsidR="009512E9" w:rsidRDefault="009512E9" w:rsidP="00886BDE">
                        <w:pPr>
                          <w:spacing w:line="173" w:lineRule="exact"/>
                          <w:rPr>
                            <w:sz w:val="18"/>
                          </w:rPr>
                        </w:pPr>
                        <w:r>
                          <w:rPr>
                            <w:w w:val="90"/>
                            <w:sz w:val="18"/>
                          </w:rPr>
                          <w:t>2014</w:t>
                        </w:r>
                      </w:p>
                    </w:txbxContent>
                  </v:textbox>
                </v:shape>
                <v:shape id="Text Box 24" o:spid="_x0000_s1081" type="#_x0000_t202" style="position:absolute;left:1918;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7EA1687A" w14:textId="77777777" w:rsidR="009512E9" w:rsidRDefault="009512E9" w:rsidP="00886BDE">
                        <w:pPr>
                          <w:spacing w:line="173" w:lineRule="exact"/>
                          <w:rPr>
                            <w:sz w:val="18"/>
                          </w:rPr>
                        </w:pPr>
                        <w:r>
                          <w:rPr>
                            <w:w w:val="90"/>
                            <w:sz w:val="18"/>
                          </w:rPr>
                          <w:t>2013</w:t>
                        </w:r>
                      </w:p>
                    </w:txbxContent>
                  </v:textbox>
                </v:shape>
                <v:shape id="Text Box 25" o:spid="_x0000_s1082" type="#_x0000_t202" style="position:absolute;left:514;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14:paraId="49BC0A53" w14:textId="77777777" w:rsidR="009512E9" w:rsidRDefault="009512E9" w:rsidP="00886BDE">
                        <w:pPr>
                          <w:spacing w:line="173" w:lineRule="exact"/>
                          <w:rPr>
                            <w:sz w:val="18"/>
                          </w:rPr>
                        </w:pPr>
                        <w:r>
                          <w:rPr>
                            <w:w w:val="90"/>
                            <w:sz w:val="18"/>
                          </w:rPr>
                          <w:t>2012</w:t>
                        </w:r>
                      </w:p>
                    </w:txbxContent>
                  </v:textbox>
                </v:shape>
                <v:shape id="Text Box 26" o:spid="_x0000_s1083" type="#_x0000_t202" style="position:absolute;left:638;top:2313;width:106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623B6113" w14:textId="77777777" w:rsidR="009512E9" w:rsidRDefault="009512E9" w:rsidP="00886BDE">
                        <w:pPr>
                          <w:spacing w:line="173" w:lineRule="exact"/>
                          <w:rPr>
                            <w:sz w:val="18"/>
                          </w:rPr>
                        </w:pPr>
                        <w:r>
                          <w:rPr>
                            <w:w w:val="90"/>
                            <w:sz w:val="18"/>
                          </w:rPr>
                          <w:t>8.812.180.124</w:t>
                        </w:r>
                      </w:p>
                    </w:txbxContent>
                  </v:textbox>
                </v:shape>
                <v:shape id="Text Box 27" o:spid="_x0000_s1084" type="#_x0000_t202" style="position:absolute;left:6207;top:1709;width:116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1B11F75C" w14:textId="77777777" w:rsidR="009512E9" w:rsidRDefault="009512E9" w:rsidP="00886BDE">
                        <w:pPr>
                          <w:spacing w:line="174" w:lineRule="exact"/>
                          <w:rPr>
                            <w:sz w:val="18"/>
                          </w:rPr>
                        </w:pPr>
                        <w:r>
                          <w:rPr>
                            <w:w w:val="90"/>
                            <w:sz w:val="18"/>
                          </w:rPr>
                          <w:t>11.911.937.178</w:t>
                        </w:r>
                      </w:p>
                    </w:txbxContent>
                  </v:textbox>
                </v:shape>
                <v:shape id="Text Box 28" o:spid="_x0000_s1085" type="#_x0000_t202" style="position:absolute;left:4804;top:1639;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33D6B43F" w14:textId="77777777" w:rsidR="009512E9" w:rsidRDefault="009512E9" w:rsidP="00886BDE">
                        <w:pPr>
                          <w:spacing w:line="173" w:lineRule="exact"/>
                          <w:rPr>
                            <w:sz w:val="18"/>
                          </w:rPr>
                        </w:pPr>
                        <w:r>
                          <w:rPr>
                            <w:w w:val="90"/>
                            <w:sz w:val="18"/>
                          </w:rPr>
                          <w:t>12.278.815.606</w:t>
                        </w:r>
                      </w:p>
                    </w:txbxContent>
                  </v:textbox>
                </v:shape>
                <v:shape id="Text Box 29" o:spid="_x0000_s1086" type="#_x0000_t202" style="position:absolute;left:3400;top:1333;width:116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14:paraId="447B3E52" w14:textId="77777777" w:rsidR="009512E9" w:rsidRDefault="009512E9" w:rsidP="00886BDE">
                        <w:pPr>
                          <w:spacing w:line="173" w:lineRule="exact"/>
                          <w:rPr>
                            <w:sz w:val="18"/>
                          </w:rPr>
                        </w:pPr>
                        <w:r>
                          <w:rPr>
                            <w:w w:val="90"/>
                            <w:sz w:val="18"/>
                          </w:rPr>
                          <w:t>13.849.685.403</w:t>
                        </w:r>
                      </w:p>
                    </w:txbxContent>
                  </v:textbox>
                </v:shape>
                <v:shape id="Text Box 30" o:spid="_x0000_s1087" type="#_x0000_t202" style="position:absolute;left:1996;top:1451;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2F92933A" w14:textId="77777777" w:rsidR="009512E9" w:rsidRDefault="009512E9" w:rsidP="00886BDE">
                        <w:pPr>
                          <w:spacing w:line="173" w:lineRule="exact"/>
                          <w:rPr>
                            <w:sz w:val="18"/>
                          </w:rPr>
                        </w:pPr>
                        <w:r>
                          <w:rPr>
                            <w:w w:val="90"/>
                            <w:sz w:val="18"/>
                          </w:rPr>
                          <w:t>13.245.196.233</w:t>
                        </w:r>
                      </w:p>
                    </w:txbxContent>
                  </v:textbox>
                </v:shape>
                <w10:anchorlock/>
              </v:group>
            </w:pict>
          </mc:Fallback>
        </mc:AlternateContent>
      </w:r>
    </w:p>
    <w:p w14:paraId="6794A363" w14:textId="77777777" w:rsidR="00886BDE" w:rsidRPr="00FA3F46" w:rsidRDefault="00886BDE" w:rsidP="00886BDE">
      <w:pPr>
        <w:pStyle w:val="Textoindependiente"/>
        <w:rPr>
          <w:sz w:val="22"/>
          <w:szCs w:val="22"/>
        </w:rPr>
      </w:pPr>
    </w:p>
    <w:p w14:paraId="4C4D0C32" w14:textId="77777777" w:rsidR="00886BDE" w:rsidRPr="00FA3F46" w:rsidRDefault="00886BDE" w:rsidP="00886BDE">
      <w:pPr>
        <w:pStyle w:val="Textoindependiente"/>
        <w:spacing w:before="6"/>
        <w:rPr>
          <w:sz w:val="22"/>
          <w:szCs w:val="22"/>
        </w:rPr>
      </w:pPr>
      <w:r w:rsidRPr="00FA3F46">
        <w:rPr>
          <w:noProof/>
          <w:sz w:val="22"/>
          <w:szCs w:val="22"/>
          <w:lang w:bidi="ar-SA"/>
        </w:rPr>
        <mc:AlternateContent>
          <mc:Choice Requires="wpg">
            <w:drawing>
              <wp:anchor distT="0" distB="0" distL="0" distR="0" simplePos="0" relativeHeight="251698176" behindDoc="0" locked="0" layoutInCell="1" allowOverlap="1" wp14:anchorId="2E98E7D2" wp14:editId="3B022214">
                <wp:simplePos x="0" y="0"/>
                <wp:positionH relativeFrom="page">
                  <wp:posOffset>1074420</wp:posOffset>
                </wp:positionH>
                <wp:positionV relativeFrom="paragraph">
                  <wp:posOffset>179705</wp:posOffset>
                </wp:positionV>
                <wp:extent cx="4652645" cy="1866900"/>
                <wp:effectExtent l="0" t="0" r="14605" b="19050"/>
                <wp:wrapTopAndBottom/>
                <wp:docPr id="84" name="Grupo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2645" cy="1866900"/>
                          <a:chOff x="1692" y="276"/>
                          <a:chExt cx="8794" cy="3936"/>
                        </a:xfrm>
                      </wpg:grpSpPr>
                      <pic:pic xmlns:pic="http://schemas.openxmlformats.org/drawingml/2006/picture">
                        <pic:nvPicPr>
                          <pic:cNvPr id="85"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668" y="1533"/>
                            <a:ext cx="6840"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Line 33"/>
                        <wps:cNvCnPr>
                          <a:cxnSpLocks noChangeShapeType="1"/>
                        </wps:cNvCnPr>
                        <wps:spPr bwMode="auto">
                          <a:xfrm>
                            <a:off x="3917" y="2182"/>
                            <a:ext cx="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87" name="Line 34"/>
                        <wps:cNvCnPr>
                          <a:cxnSpLocks noChangeShapeType="1"/>
                        </wps:cNvCnPr>
                        <wps:spPr bwMode="auto">
                          <a:xfrm>
                            <a:off x="5938" y="2467"/>
                            <a:ext cx="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88" name="Line 35"/>
                        <wps:cNvCnPr>
                          <a:cxnSpLocks noChangeShapeType="1"/>
                        </wps:cNvCnPr>
                        <wps:spPr bwMode="auto">
                          <a:xfrm>
                            <a:off x="7958" y="3264"/>
                            <a:ext cx="2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214" y="1096"/>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Rectangle 37"/>
                        <wps:cNvSpPr>
                          <a:spLocks noChangeArrowheads="1"/>
                        </wps:cNvSpPr>
                        <wps:spPr bwMode="auto">
                          <a:xfrm>
                            <a:off x="5616" y="1096"/>
                            <a:ext cx="99" cy="9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38"/>
                        <wps:cNvSpPr>
                          <a:spLocks noChangeArrowheads="1"/>
                        </wps:cNvSpPr>
                        <wps:spPr bwMode="auto">
                          <a:xfrm>
                            <a:off x="7178" y="1096"/>
                            <a:ext cx="99" cy="99"/>
                          </a:xfrm>
                          <a:prstGeom prst="rect">
                            <a:avLst/>
                          </a:prstGeom>
                          <a:solidFill>
                            <a:srgbClr val="DB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39"/>
                        <wps:cNvSpPr>
                          <a:spLocks noChangeArrowheads="1"/>
                        </wps:cNvSpPr>
                        <wps:spPr bwMode="auto">
                          <a:xfrm>
                            <a:off x="1701" y="285"/>
                            <a:ext cx="8775" cy="3917"/>
                          </a:xfrm>
                          <a:prstGeom prst="rect">
                            <a:avLst/>
                          </a:prstGeom>
                          <a:noFill/>
                          <a:ln w="12192">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Text Box 40"/>
                        <wps:cNvSpPr txBox="1">
                          <a:spLocks noChangeArrowheads="1"/>
                        </wps:cNvSpPr>
                        <wps:spPr bwMode="auto">
                          <a:xfrm>
                            <a:off x="7395" y="3859"/>
                            <a:ext cx="69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357BE" w14:textId="77777777" w:rsidR="009512E9" w:rsidRDefault="009512E9" w:rsidP="00886BDE">
                              <w:pPr>
                                <w:spacing w:line="173" w:lineRule="exact"/>
                                <w:rPr>
                                  <w:sz w:val="18"/>
                                </w:rPr>
                              </w:pPr>
                              <w:r>
                                <w:rPr>
                                  <w:w w:val="90"/>
                                  <w:sz w:val="18"/>
                                </w:rPr>
                                <w:t>Inversión</w:t>
                              </w:r>
                            </w:p>
                          </w:txbxContent>
                        </wps:txbx>
                        <wps:bodyPr rot="0" vert="horz" wrap="square" lIns="0" tIns="0" rIns="0" bIns="0" anchor="t" anchorCtr="0" upright="1">
                          <a:noAutofit/>
                        </wps:bodyPr>
                      </wps:wsp>
                      <wps:wsp>
                        <wps:cNvPr id="94" name="Text Box 41"/>
                        <wps:cNvSpPr txBox="1">
                          <a:spLocks noChangeArrowheads="1"/>
                        </wps:cNvSpPr>
                        <wps:spPr bwMode="auto">
                          <a:xfrm>
                            <a:off x="5137" y="3859"/>
                            <a:ext cx="120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4845C" w14:textId="77777777" w:rsidR="009512E9" w:rsidRDefault="009512E9" w:rsidP="00886BDE">
                              <w:pPr>
                                <w:spacing w:line="173" w:lineRule="exact"/>
                                <w:rPr>
                                  <w:sz w:val="18"/>
                                </w:rPr>
                              </w:pPr>
                              <w:r>
                                <w:rPr>
                                  <w:w w:val="90"/>
                                  <w:sz w:val="18"/>
                                </w:rPr>
                                <w:t>Funcionamiento</w:t>
                              </w:r>
                            </w:p>
                          </w:txbxContent>
                        </wps:txbx>
                        <wps:bodyPr rot="0" vert="horz" wrap="square" lIns="0" tIns="0" rIns="0" bIns="0" anchor="t" anchorCtr="0" upright="1">
                          <a:noAutofit/>
                        </wps:bodyPr>
                      </wps:wsp>
                      <wps:wsp>
                        <wps:cNvPr id="95" name="Text Box 42"/>
                        <wps:cNvSpPr txBox="1">
                          <a:spLocks noChangeArrowheads="1"/>
                        </wps:cNvSpPr>
                        <wps:spPr bwMode="auto">
                          <a:xfrm>
                            <a:off x="3197" y="3859"/>
                            <a:ext cx="104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324C" w14:textId="77777777" w:rsidR="009512E9" w:rsidRDefault="009512E9" w:rsidP="00886BDE">
                              <w:pPr>
                                <w:spacing w:line="173" w:lineRule="exact"/>
                                <w:rPr>
                                  <w:sz w:val="18"/>
                                </w:rPr>
                              </w:pPr>
                              <w:r>
                                <w:rPr>
                                  <w:w w:val="90"/>
                                  <w:sz w:val="18"/>
                                </w:rPr>
                                <w:t>Total Vigencia</w:t>
                              </w:r>
                            </w:p>
                          </w:txbxContent>
                        </wps:txbx>
                        <wps:bodyPr rot="0" vert="horz" wrap="square" lIns="0" tIns="0" rIns="0" bIns="0" anchor="t" anchorCtr="0" upright="1">
                          <a:noAutofit/>
                        </wps:bodyPr>
                      </wps:wsp>
                      <wps:wsp>
                        <wps:cNvPr id="96" name="Text Box 43"/>
                        <wps:cNvSpPr txBox="1">
                          <a:spLocks noChangeArrowheads="1"/>
                        </wps:cNvSpPr>
                        <wps:spPr bwMode="auto">
                          <a:xfrm>
                            <a:off x="7425" y="2756"/>
                            <a:ext cx="117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D6D1F" w14:textId="77777777" w:rsidR="009512E9" w:rsidRDefault="009512E9" w:rsidP="00886BDE">
                              <w:pPr>
                                <w:spacing w:line="173" w:lineRule="exact"/>
                                <w:rPr>
                                  <w:b/>
                                  <w:sz w:val="18"/>
                                </w:rPr>
                              </w:pPr>
                              <w:r>
                                <w:rPr>
                                  <w:b/>
                                  <w:w w:val="90"/>
                                  <w:sz w:val="18"/>
                                </w:rPr>
                                <w:t>$3.590.148.567</w:t>
                              </w:r>
                            </w:p>
                          </w:txbxContent>
                        </wps:txbx>
                        <wps:bodyPr rot="0" vert="horz" wrap="square" lIns="0" tIns="0" rIns="0" bIns="0" anchor="t" anchorCtr="0" upright="1">
                          <a:noAutofit/>
                        </wps:bodyPr>
                      </wps:wsp>
                      <wps:wsp>
                        <wps:cNvPr id="97" name="Text Box 44"/>
                        <wps:cNvSpPr txBox="1">
                          <a:spLocks noChangeArrowheads="1"/>
                        </wps:cNvSpPr>
                        <wps:spPr bwMode="auto">
                          <a:xfrm>
                            <a:off x="5340" y="2029"/>
                            <a:ext cx="125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C0CC6" w14:textId="77777777" w:rsidR="009512E9" w:rsidRDefault="009512E9" w:rsidP="00886BDE">
                              <w:pPr>
                                <w:spacing w:line="174" w:lineRule="exact"/>
                                <w:rPr>
                                  <w:b/>
                                  <w:sz w:val="18"/>
                                </w:rPr>
                              </w:pPr>
                              <w:r>
                                <w:rPr>
                                  <w:b/>
                                  <w:w w:val="90"/>
                                  <w:sz w:val="18"/>
                                </w:rPr>
                                <w:t>$13.505.796.991</w:t>
                              </w:r>
                            </w:p>
                          </w:txbxContent>
                        </wps:txbx>
                        <wps:bodyPr rot="0" vert="horz" wrap="square" lIns="0" tIns="0" rIns="0" bIns="0" anchor="t" anchorCtr="0" upright="1">
                          <a:noAutofit/>
                        </wps:bodyPr>
                      </wps:wsp>
                      <wps:wsp>
                        <wps:cNvPr id="98" name="Text Box 45"/>
                        <wps:cNvSpPr txBox="1">
                          <a:spLocks noChangeArrowheads="1"/>
                        </wps:cNvSpPr>
                        <wps:spPr bwMode="auto">
                          <a:xfrm>
                            <a:off x="3319" y="1742"/>
                            <a:ext cx="125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CBC21" w14:textId="77777777" w:rsidR="009512E9" w:rsidRDefault="009512E9" w:rsidP="00886BDE">
                              <w:pPr>
                                <w:spacing w:line="173" w:lineRule="exact"/>
                                <w:rPr>
                                  <w:b/>
                                  <w:sz w:val="18"/>
                                </w:rPr>
                              </w:pPr>
                              <w:r>
                                <w:rPr>
                                  <w:b/>
                                  <w:w w:val="90"/>
                                  <w:sz w:val="18"/>
                                </w:rPr>
                                <w:t>$17.095.945.558</w:t>
                              </w:r>
                            </w:p>
                          </w:txbxContent>
                        </wps:txbx>
                        <wps:bodyPr rot="0" vert="horz" wrap="square" lIns="0" tIns="0" rIns="0" bIns="0" anchor="t" anchorCtr="0" upright="1">
                          <a:noAutofit/>
                        </wps:bodyPr>
                      </wps:wsp>
                      <wps:wsp>
                        <wps:cNvPr id="99" name="Text Box 46"/>
                        <wps:cNvSpPr txBox="1">
                          <a:spLocks noChangeArrowheads="1"/>
                        </wps:cNvSpPr>
                        <wps:spPr bwMode="auto">
                          <a:xfrm>
                            <a:off x="4355" y="502"/>
                            <a:ext cx="366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D7015" w14:textId="77777777" w:rsidR="009512E9" w:rsidRDefault="009512E9" w:rsidP="00886BDE">
                              <w:pPr>
                                <w:spacing w:line="307" w:lineRule="exact"/>
                                <w:ind w:right="190"/>
                                <w:jc w:val="center"/>
                                <w:rPr>
                                  <w:b/>
                                  <w:sz w:val="32"/>
                                </w:rPr>
                              </w:pPr>
                              <w:r>
                                <w:rPr>
                                  <w:b/>
                                  <w:w w:val="90"/>
                                  <w:sz w:val="32"/>
                                </w:rPr>
                                <w:t>Presupuesto ITFIP 2017</w:t>
                              </w:r>
                            </w:p>
                            <w:p w14:paraId="48E19205" w14:textId="77777777" w:rsidR="009512E9" w:rsidRDefault="009512E9" w:rsidP="00886BDE">
                              <w:pPr>
                                <w:tabs>
                                  <w:tab w:val="left" w:pos="1400"/>
                                  <w:tab w:val="left" w:pos="2964"/>
                                </w:tabs>
                                <w:spacing w:before="219"/>
                                <w:ind w:right="18"/>
                                <w:jc w:val="center"/>
                                <w:rPr>
                                  <w:sz w:val="18"/>
                                </w:rPr>
                              </w:pPr>
                              <w:r>
                                <w:rPr>
                                  <w:w w:val="95"/>
                                  <w:sz w:val="18"/>
                                </w:rPr>
                                <w:t>Total</w:t>
                              </w:r>
                              <w:r>
                                <w:rPr>
                                  <w:spacing w:val="-24"/>
                                  <w:w w:val="95"/>
                                  <w:sz w:val="18"/>
                                </w:rPr>
                                <w:t xml:space="preserve"> </w:t>
                              </w:r>
                              <w:r>
                                <w:rPr>
                                  <w:w w:val="95"/>
                                  <w:sz w:val="18"/>
                                </w:rPr>
                                <w:t>Vigencia</w:t>
                              </w:r>
                              <w:r>
                                <w:rPr>
                                  <w:w w:val="95"/>
                                  <w:sz w:val="18"/>
                                </w:rPr>
                                <w:tab/>
                                <w:t>Funcionamiento</w:t>
                              </w:r>
                              <w:r>
                                <w:rPr>
                                  <w:w w:val="95"/>
                                  <w:sz w:val="18"/>
                                </w:rPr>
                                <w:tab/>
                              </w:r>
                              <w:r>
                                <w:rPr>
                                  <w:spacing w:val="-1"/>
                                  <w:w w:val="90"/>
                                  <w:sz w:val="18"/>
                                </w:rPr>
                                <w:t>Inversión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98E7D2" id="Grupo 84" o:spid="_x0000_s1088" style="position:absolute;margin-left:84.6pt;margin-top:14.15pt;width:366.35pt;height:147pt;z-index:251698176;mso-wrap-distance-left:0;mso-wrap-distance-right:0;mso-position-horizontal-relative:page;mso-position-vertical-relative:text" coordorigin="1692,276" coordsize="8794,3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89" type="#_x0000_t75" style="position:absolute;left:2668;top:1533;width:6840;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VQ5zFAAAA2wAAAA8AAABkcnMvZG93bnJldi54bWxEj0FrAjEUhO+C/yG8Qi9Ss4pa2RpFREWK&#10;CNoe2ttj89wsbl6WTbqu/74RBI/DzHzDzBatLUVDtS8cKxj0ExDEmdMF5wq+vzZvUxA+IGssHZOC&#10;G3lYzLudGabaXflIzSnkIkLYp6jAhFClUvrMkEXfdxVx9M6uthiirHOpa7xGuC3lMEkm0mLBccFg&#10;RStD2eX0ZxX09m15eP9c/5qb+TmPmq1fap8p9frSLj9ABGrDM/xo77SC6RjuX+IP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UOcxQAAANsAAAAPAAAAAAAAAAAAAAAA&#10;AJ8CAABkcnMvZG93bnJldi54bWxQSwUGAAAAAAQABAD3AAAAkQMAAAAA&#10;">
                  <v:imagedata r:id="rId42" o:title=""/>
                </v:shape>
                <v:line id="Line 33" o:spid="_x0000_s1090" style="position:absolute;visibility:visible;mso-wrap-style:square" from="3917,2182" to="3917,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DLT8UAAADbAAAADwAAAGRycy9kb3ducmV2LnhtbESPQWvCQBSE7wX/w/KE3upGDyFEV5GC&#10;NGBIqYp4fGSfSWr2bZrdmvjvu4VCj8PMfMOsNqNpxZ1611hWMJ9FIIhLqxuuFJyOu5cEhPPIGlvL&#10;pOBBDjbrydMKU20H/qD7wVciQNilqKD2vkuldGVNBt3MdsTBu9reoA+yr6TucQhw08pFFMXSYMNh&#10;ocaOXmsqb4dvo2D/9uUupyKPXXF+tNH7Lcmaz1yp5+m4XYLwNPr/8F870wqSGH6/hB8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DLT8UAAADbAAAADwAAAAAAAAAA&#10;AAAAAAChAgAAZHJzL2Rvd25yZXYueG1sUEsFBgAAAAAEAAQA+QAAAJMDAAAAAA==&#10;" strokecolor="#a6a6a6" strokeweight=".72pt"/>
                <v:line id="Line 34" o:spid="_x0000_s1091" style="position:absolute;visibility:visible;mso-wrap-style:square" from="5938,2467" to="5938,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xu1MQAAADbAAAADwAAAGRycy9kb3ducmV2LnhtbESPQYvCMBSE74L/ITxhb5rqQUvXKCKI&#10;woqiFtnjo3nbdm1euk1W6783guBxmJlvmOm8NZW4UuNKywqGgwgEcWZ1ybmC9LTqxyCcR9ZYWSYF&#10;d3Iwn3U7U0y0vfGBrkefiwBhl6CCwvs6kdJlBRl0A1sTB+/HNgZ9kE0udYO3ADeVHEXRWBosOSwU&#10;WNOyoOxy/DcKvtZ/7jvdbcdud75X0f4Sb8rfrVIfvXbxCcJT69/hV3ujFcQTeH4JP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G7UxAAAANsAAAAPAAAAAAAAAAAA&#10;AAAAAKECAABkcnMvZG93bnJldi54bWxQSwUGAAAAAAQABAD5AAAAkgMAAAAA&#10;" strokecolor="#a6a6a6" strokeweight=".72pt"/>
                <v:line id="Line 35" o:spid="_x0000_s1092" style="position:absolute;visibility:visible;mso-wrap-style:square" from="7958,3264" to="7978,3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P6psIAAADbAAAADwAAAGRycy9kb3ducmV2LnhtbERPy2rCQBTdF/yH4Qrd1YkuQoiOIoWi&#10;UEmpinR5ydwmMZk7MTPN4+87i0KXh/Pe7EbTiJ46V1lWsFxEIIhzqysuFFwvby8JCOeRNTaWScFE&#10;Dnbb2dMGU20H/qT+7AsRQtilqKD0vk2ldHlJBt3CtsSB+7adQR9gV0jd4RDCTSNXURRLgxWHhhJb&#10;ei0pr88/RsH74eG+rtkpdtltaqKPOjlW95NSz/NxvwbhafT/4j/3UStIwtjwJfwA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P6psIAAADbAAAADwAAAAAAAAAAAAAA&#10;AAChAgAAZHJzL2Rvd25yZXYueG1sUEsFBgAAAAAEAAQA+QAAAJADAAAAAA==&#10;" strokecolor="#a6a6a6" strokeweight=".72pt"/>
                <v:shape id="Picture 36" o:spid="_x0000_s1093" type="#_x0000_t75" style="position:absolute;left:4214;top:1096;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ysVnDAAAA2wAAAA8AAABkcnMvZG93bnJldi54bWxEj0+LwjAUxO/CfofwFvYimupBtBplWVhc&#10;FBT/3R/Ns63bvJQkavXTG0HwOMzMb5jJrDGVuJDzpWUFvW4CgjizuuRcwX732xmC8AFZY2WZFNzI&#10;w2z60Zpgqu2VN3TZhlxECPsUFRQh1KmUPivIoO/amjh6R+sMhihdLrXDa4SbSvaTZCANlhwXCqzp&#10;p6Dsf3s2ChbV5jQnf1iFW3vtFll/eV+dl0p9fTbfYxCBmvAOv9p/WsFwBM8v8Q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KxWcMAAADbAAAADwAAAAAAAAAAAAAAAACf&#10;AgAAZHJzL2Rvd25yZXYueG1sUEsFBgAAAAAEAAQA9wAAAI8DAAAAAA==&#10;">
                  <v:imagedata r:id="rId43" o:title=""/>
                </v:shape>
                <v:rect id="Rectangle 37" o:spid="_x0000_s1094" style="position:absolute;left:5616;top:109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exa78A&#10;AADbAAAADwAAAGRycy9kb3ducmV2LnhtbERPTWvCQBC9F/oflin0VjeVojZ1FRGEXo0e9DbdnSah&#10;2dmQXWPSX+8cBI+P971cD75RPXWxDmzgfZKBIrbB1VwaOB52bwtQMSE7bAKTgZEirFfPT0vMXbjy&#10;nvoilUpCOOZooEqpzbWOtiKPcRJaYuF+Q+cxCexK7Tq8Srhv9DTLZtpjzdJQYUvbiuxfcfEGzvNj&#10;s7f1/6YcTx9WSsafoh+NeX0ZNl+gEg3pIb67v52BT1kvX+QH6NU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57FrvwAAANsAAAAPAAAAAAAAAAAAAAAAAJgCAABkcnMvZG93bnJl&#10;di54bWxQSwUGAAAAAAQABAD1AAAAhAMAAAAA&#10;" fillcolor="red" stroked="f"/>
                <v:rect id="Rectangle 38" o:spid="_x0000_s1095" style="position:absolute;left:7178;top:109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rosYA&#10;AADbAAAADwAAAGRycy9kb3ducmV2LnhtbESPQWvCQBSE7wX/w/IEL6VubKFozCoq1PaggqmH9vaS&#10;fSYh2bchu9X4791CocdhZr5hkmVvGnGhzlWWFUzGEQji3OqKCwWnz7enKQjnkTU2lknBjRwsF4OH&#10;BGNtr3ykS+oLESDsYlRQet/GUrq8JINubFvi4J1tZ9AH2RVSd3gNcNPI5yh6lQYrDgsltrQpKa/T&#10;H6OAT/tNdlt/F4/1++El29Z2R+2XUqNhv5qD8NT7//Bf+0MrmE3g90v4AX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XrosYAAADbAAAADwAAAAAAAAAAAAAAAACYAgAAZHJz&#10;L2Rvd25yZXYueG1sUEsFBgAAAAAEAAQA9QAAAIsDAAAAAA==&#10;" fillcolor="#dbdbdb" stroked="f"/>
                <v:rect id="Rectangle 39" o:spid="_x0000_s1096" style="position:absolute;left:1701;top:285;width:8775;height:3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7dsIA&#10;AADbAAAADwAAAGRycy9kb3ducmV2LnhtbESPQWvCQBSE7wX/w/IEb3VjEKkxGxFbQW+tevD4zD6T&#10;YPZtyG40+fduodDjMPPNMOm6N7V4UOsqywpm0wgEcW51xYWC82n3/gHCeWSNtWVSMJCDdTZ6SzHR&#10;9sk/9Dj6QoQSdgkqKL1vEildXpJBN7UNcfButjXog2wLqVt8hnJTyziKFtJgxWGhxIa2JeX3Y2cU&#10;LL9yv7zwrBua6/B9oM/53pBVajLuNysQnnr/H/6j9zpwMfx+CT9AZ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Lt2wgAAANsAAAAPAAAAAAAAAAAAAAAAAJgCAABkcnMvZG93&#10;bnJldi54bWxQSwUGAAAAAAQABAD1AAAAhwMAAAAA&#10;" filled="f" strokecolor="#5b9bd4" strokeweight=".96pt"/>
                <v:shapetype id="_x0000_t202" coordsize="21600,21600" o:spt="202" path="m,l,21600r21600,l21600,xe">
                  <v:stroke joinstyle="miter"/>
                  <v:path gradientshapeok="t" o:connecttype="rect"/>
                </v:shapetype>
                <v:shape id="Text Box 40" o:spid="_x0000_s1097" type="#_x0000_t202" style="position:absolute;left:7395;top:3859;width:69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14:paraId="5E1357BE" w14:textId="77777777" w:rsidR="009512E9" w:rsidRDefault="009512E9" w:rsidP="00886BDE">
                        <w:pPr>
                          <w:spacing w:line="173" w:lineRule="exact"/>
                          <w:rPr>
                            <w:sz w:val="18"/>
                          </w:rPr>
                        </w:pPr>
                        <w:r>
                          <w:rPr>
                            <w:w w:val="90"/>
                            <w:sz w:val="18"/>
                          </w:rPr>
                          <w:t>Inversión</w:t>
                        </w:r>
                      </w:p>
                    </w:txbxContent>
                  </v:textbox>
                </v:shape>
                <v:shape id="Text Box 41" o:spid="_x0000_s1098" type="#_x0000_t202" style="position:absolute;left:5137;top:3859;width:120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14:paraId="2BF4845C" w14:textId="77777777" w:rsidR="009512E9" w:rsidRDefault="009512E9" w:rsidP="00886BDE">
                        <w:pPr>
                          <w:spacing w:line="173" w:lineRule="exact"/>
                          <w:rPr>
                            <w:sz w:val="18"/>
                          </w:rPr>
                        </w:pPr>
                        <w:r>
                          <w:rPr>
                            <w:w w:val="90"/>
                            <w:sz w:val="18"/>
                          </w:rPr>
                          <w:t>Funcionamiento</w:t>
                        </w:r>
                      </w:p>
                    </w:txbxContent>
                  </v:textbox>
                </v:shape>
                <v:shape id="Text Box 42" o:spid="_x0000_s1099" type="#_x0000_t202" style="position:absolute;left:3197;top:3859;width:1047;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6A07324C" w14:textId="77777777" w:rsidR="009512E9" w:rsidRDefault="009512E9" w:rsidP="00886BDE">
                        <w:pPr>
                          <w:spacing w:line="173" w:lineRule="exact"/>
                          <w:rPr>
                            <w:sz w:val="18"/>
                          </w:rPr>
                        </w:pPr>
                        <w:r>
                          <w:rPr>
                            <w:w w:val="90"/>
                            <w:sz w:val="18"/>
                          </w:rPr>
                          <w:t>Total Vigencia</w:t>
                        </w:r>
                      </w:p>
                    </w:txbxContent>
                  </v:textbox>
                </v:shape>
                <v:shape id="Text Box 43" o:spid="_x0000_s1100" type="#_x0000_t202" style="position:absolute;left:7425;top:2756;width:117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14:paraId="6D4D6D1F" w14:textId="77777777" w:rsidR="009512E9" w:rsidRDefault="009512E9" w:rsidP="00886BDE">
                        <w:pPr>
                          <w:spacing w:line="173" w:lineRule="exact"/>
                          <w:rPr>
                            <w:b/>
                            <w:sz w:val="18"/>
                          </w:rPr>
                        </w:pPr>
                        <w:r>
                          <w:rPr>
                            <w:b/>
                            <w:w w:val="90"/>
                            <w:sz w:val="18"/>
                          </w:rPr>
                          <w:t>$3.590.148.567</w:t>
                        </w:r>
                      </w:p>
                    </w:txbxContent>
                  </v:textbox>
                </v:shape>
                <v:shape id="Text Box 44" o:spid="_x0000_s1101" type="#_x0000_t202" style="position:absolute;left:5340;top:2029;width:1259;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14:paraId="5D4C0CC6" w14:textId="77777777" w:rsidR="009512E9" w:rsidRDefault="009512E9" w:rsidP="00886BDE">
                        <w:pPr>
                          <w:spacing w:line="174" w:lineRule="exact"/>
                          <w:rPr>
                            <w:b/>
                            <w:sz w:val="18"/>
                          </w:rPr>
                        </w:pPr>
                        <w:r>
                          <w:rPr>
                            <w:b/>
                            <w:w w:val="90"/>
                            <w:sz w:val="18"/>
                          </w:rPr>
                          <w:t>$13.505.796.991</w:t>
                        </w:r>
                      </w:p>
                    </w:txbxContent>
                  </v:textbox>
                </v:shape>
                <v:shape id="Text Box 45" o:spid="_x0000_s1102" type="#_x0000_t202" style="position:absolute;left:3319;top:1742;width:125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14:paraId="223CBC21" w14:textId="77777777" w:rsidR="009512E9" w:rsidRDefault="009512E9" w:rsidP="00886BDE">
                        <w:pPr>
                          <w:spacing w:line="173" w:lineRule="exact"/>
                          <w:rPr>
                            <w:b/>
                            <w:sz w:val="18"/>
                          </w:rPr>
                        </w:pPr>
                        <w:r>
                          <w:rPr>
                            <w:b/>
                            <w:w w:val="90"/>
                            <w:sz w:val="18"/>
                          </w:rPr>
                          <w:t>$17.095.945.558</w:t>
                        </w:r>
                      </w:p>
                    </w:txbxContent>
                  </v:textbox>
                </v:shape>
                <v:shape id="Text Box 46" o:spid="_x0000_s1103" type="#_x0000_t202" style="position:absolute;left:4355;top:502;width:366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14:paraId="0E9D7015" w14:textId="77777777" w:rsidR="009512E9" w:rsidRDefault="009512E9" w:rsidP="00886BDE">
                        <w:pPr>
                          <w:spacing w:line="307" w:lineRule="exact"/>
                          <w:ind w:right="190"/>
                          <w:jc w:val="center"/>
                          <w:rPr>
                            <w:b/>
                            <w:sz w:val="32"/>
                          </w:rPr>
                        </w:pPr>
                        <w:r>
                          <w:rPr>
                            <w:b/>
                            <w:w w:val="90"/>
                            <w:sz w:val="32"/>
                          </w:rPr>
                          <w:t>Presupuesto ITFIP 2017</w:t>
                        </w:r>
                      </w:p>
                      <w:p w14:paraId="48E19205" w14:textId="77777777" w:rsidR="009512E9" w:rsidRDefault="009512E9" w:rsidP="00886BDE">
                        <w:pPr>
                          <w:tabs>
                            <w:tab w:val="left" w:pos="1400"/>
                            <w:tab w:val="left" w:pos="2964"/>
                          </w:tabs>
                          <w:spacing w:before="219"/>
                          <w:ind w:right="18"/>
                          <w:jc w:val="center"/>
                          <w:rPr>
                            <w:sz w:val="18"/>
                          </w:rPr>
                        </w:pPr>
                        <w:r>
                          <w:rPr>
                            <w:w w:val="95"/>
                            <w:sz w:val="18"/>
                          </w:rPr>
                          <w:t>Total</w:t>
                        </w:r>
                        <w:r>
                          <w:rPr>
                            <w:spacing w:val="-24"/>
                            <w:w w:val="95"/>
                            <w:sz w:val="18"/>
                          </w:rPr>
                          <w:t xml:space="preserve"> </w:t>
                        </w:r>
                        <w:r>
                          <w:rPr>
                            <w:w w:val="95"/>
                            <w:sz w:val="18"/>
                          </w:rPr>
                          <w:t>Vigencia</w:t>
                        </w:r>
                        <w:r>
                          <w:rPr>
                            <w:w w:val="95"/>
                            <w:sz w:val="18"/>
                          </w:rPr>
                          <w:tab/>
                          <w:t>Funcionamiento</w:t>
                        </w:r>
                        <w:r>
                          <w:rPr>
                            <w:w w:val="95"/>
                            <w:sz w:val="18"/>
                          </w:rPr>
                          <w:tab/>
                        </w:r>
                        <w:r>
                          <w:rPr>
                            <w:spacing w:val="-1"/>
                            <w:w w:val="90"/>
                            <w:sz w:val="18"/>
                          </w:rPr>
                          <w:t>Inversión</w:t>
                        </w:r>
                      </w:p>
                    </w:txbxContent>
                  </v:textbox>
                </v:shape>
                <w10:wrap type="topAndBottom" anchorx="page"/>
              </v:group>
            </w:pict>
          </mc:Fallback>
        </mc:AlternateContent>
      </w:r>
    </w:p>
    <w:p w14:paraId="42D9B4FA" w14:textId="77777777" w:rsidR="00886BDE" w:rsidRPr="00FA3F46" w:rsidRDefault="00886BDE" w:rsidP="00886BDE">
      <w:pPr>
        <w:pStyle w:val="Textoindependiente"/>
        <w:spacing w:before="4"/>
        <w:rPr>
          <w:sz w:val="22"/>
          <w:szCs w:val="22"/>
        </w:rPr>
      </w:pPr>
    </w:p>
    <w:tbl>
      <w:tblPr>
        <w:tblStyle w:val="TableNormal"/>
        <w:tblW w:w="0" w:type="auto"/>
        <w:tblInd w:w="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5"/>
        <w:gridCol w:w="3409"/>
      </w:tblGrid>
      <w:tr w:rsidR="00886BDE" w:rsidRPr="00FA3F46" w14:paraId="4CC19A41" w14:textId="77777777" w:rsidTr="003458C4">
        <w:trPr>
          <w:trHeight w:val="268"/>
        </w:trPr>
        <w:tc>
          <w:tcPr>
            <w:tcW w:w="2785" w:type="dxa"/>
          </w:tcPr>
          <w:p w14:paraId="3500BA5B" w14:textId="77777777" w:rsidR="00886BDE" w:rsidRPr="00FA3F46" w:rsidRDefault="00886BDE" w:rsidP="003458C4">
            <w:pPr>
              <w:pStyle w:val="TableParagraph"/>
            </w:pPr>
            <w:r w:rsidRPr="00FA3F46">
              <w:t>Total Vigencia</w:t>
            </w:r>
          </w:p>
        </w:tc>
        <w:tc>
          <w:tcPr>
            <w:tcW w:w="3409" w:type="dxa"/>
          </w:tcPr>
          <w:p w14:paraId="77F9FF3C" w14:textId="77777777" w:rsidR="00886BDE" w:rsidRPr="00FA3F46" w:rsidRDefault="00886BDE" w:rsidP="003458C4">
            <w:pPr>
              <w:pStyle w:val="TableParagraph"/>
              <w:tabs>
                <w:tab w:val="left" w:pos="627"/>
              </w:tabs>
              <w:ind w:left="119"/>
            </w:pPr>
            <w:r w:rsidRPr="00FA3F46">
              <w:t>$</w:t>
            </w:r>
            <w:r w:rsidRPr="00FA3F46">
              <w:tab/>
              <w:t>17.095.945.558</w:t>
            </w:r>
          </w:p>
        </w:tc>
      </w:tr>
      <w:tr w:rsidR="00886BDE" w:rsidRPr="00FA3F46" w14:paraId="142F983F" w14:textId="77777777" w:rsidTr="003458C4">
        <w:trPr>
          <w:trHeight w:val="266"/>
        </w:trPr>
        <w:tc>
          <w:tcPr>
            <w:tcW w:w="2785" w:type="dxa"/>
            <w:tcBorders>
              <w:bottom w:val="single" w:sz="6" w:space="0" w:color="000000"/>
            </w:tcBorders>
          </w:tcPr>
          <w:p w14:paraId="3A479A63" w14:textId="77777777" w:rsidR="00886BDE" w:rsidRPr="00FA3F46" w:rsidRDefault="00886BDE" w:rsidP="003458C4">
            <w:pPr>
              <w:pStyle w:val="TableParagraph"/>
            </w:pPr>
            <w:r w:rsidRPr="00FA3F46">
              <w:t>Funcionamiento</w:t>
            </w:r>
          </w:p>
        </w:tc>
        <w:tc>
          <w:tcPr>
            <w:tcW w:w="3409" w:type="dxa"/>
            <w:tcBorders>
              <w:bottom w:val="single" w:sz="6" w:space="0" w:color="000000"/>
            </w:tcBorders>
          </w:tcPr>
          <w:p w14:paraId="67FA9B95" w14:textId="77777777" w:rsidR="00886BDE" w:rsidRPr="00FA3F46" w:rsidRDefault="00886BDE" w:rsidP="003458C4">
            <w:pPr>
              <w:pStyle w:val="TableParagraph"/>
              <w:tabs>
                <w:tab w:val="left" w:pos="627"/>
              </w:tabs>
              <w:ind w:left="119"/>
            </w:pPr>
            <w:r w:rsidRPr="00FA3F46">
              <w:t>$</w:t>
            </w:r>
            <w:r w:rsidRPr="00FA3F46">
              <w:tab/>
              <w:t>13.505.796.991</w:t>
            </w:r>
          </w:p>
        </w:tc>
      </w:tr>
      <w:tr w:rsidR="00886BDE" w:rsidRPr="00FA3F46" w14:paraId="25A67641" w14:textId="77777777" w:rsidTr="003458C4">
        <w:trPr>
          <w:trHeight w:val="266"/>
        </w:trPr>
        <w:tc>
          <w:tcPr>
            <w:tcW w:w="2785" w:type="dxa"/>
            <w:tcBorders>
              <w:top w:val="single" w:sz="6" w:space="0" w:color="000000"/>
            </w:tcBorders>
          </w:tcPr>
          <w:p w14:paraId="00F058B2" w14:textId="77777777" w:rsidR="00886BDE" w:rsidRPr="00FA3F46" w:rsidRDefault="00886BDE" w:rsidP="003458C4">
            <w:pPr>
              <w:pStyle w:val="TableParagraph"/>
            </w:pPr>
            <w:r w:rsidRPr="00FA3F46">
              <w:t>Inversión</w:t>
            </w:r>
          </w:p>
        </w:tc>
        <w:tc>
          <w:tcPr>
            <w:tcW w:w="3409" w:type="dxa"/>
            <w:tcBorders>
              <w:top w:val="single" w:sz="6" w:space="0" w:color="000000"/>
            </w:tcBorders>
          </w:tcPr>
          <w:p w14:paraId="1F8753CC" w14:textId="77777777" w:rsidR="00886BDE" w:rsidRPr="00FA3F46" w:rsidRDefault="00886BDE" w:rsidP="003458C4">
            <w:pPr>
              <w:pStyle w:val="TableParagraph"/>
              <w:tabs>
                <w:tab w:val="left" w:pos="727"/>
              </w:tabs>
              <w:ind w:left="119"/>
            </w:pPr>
            <w:r w:rsidRPr="00FA3F46">
              <w:t>$</w:t>
            </w:r>
            <w:r w:rsidRPr="00FA3F46">
              <w:tab/>
              <w:t>3.590.148.567</w:t>
            </w:r>
          </w:p>
        </w:tc>
      </w:tr>
    </w:tbl>
    <w:p w14:paraId="5ACE9FCF" w14:textId="77777777" w:rsidR="005D3290" w:rsidRPr="00FA3F46" w:rsidRDefault="005D3290" w:rsidP="005D3290">
      <w:pPr>
        <w:spacing w:before="9" w:line="240" w:lineRule="auto"/>
        <w:ind w:left="1150" w:firstLine="266"/>
      </w:pPr>
      <w:r w:rsidRPr="00FA3F46">
        <w:rPr>
          <w:b/>
        </w:rPr>
        <w:t xml:space="preserve">Fuente. </w:t>
      </w:r>
      <w:r w:rsidRPr="00FA3F46">
        <w:t>Gestión Financiera</w:t>
      </w:r>
    </w:p>
    <w:p w14:paraId="48C924B1" w14:textId="76E3FDB9" w:rsidR="00886BDE" w:rsidRPr="005D3290" w:rsidRDefault="005D3290" w:rsidP="005D3290">
      <w:pPr>
        <w:keepNext/>
        <w:keepLines/>
        <w:spacing w:before="40" w:after="0"/>
        <w:outlineLvl w:val="1"/>
        <w:rPr>
          <w:rFonts w:ascii="Impact" w:eastAsiaTheme="majorEastAsia" w:hAnsi="Impact" w:cs="Arial"/>
          <w:color w:val="2E74B5" w:themeColor="accent1" w:themeShade="BF"/>
          <w:sz w:val="26"/>
          <w:szCs w:val="26"/>
          <w:lang w:val="es-CO" w:eastAsia="es-CO"/>
        </w:rPr>
      </w:pPr>
      <w:bookmarkStart w:id="17" w:name="_Toc516726148"/>
      <w:r>
        <w:rPr>
          <w:rFonts w:ascii="Impact" w:eastAsiaTheme="majorEastAsia" w:hAnsi="Impact" w:cs="Arial"/>
          <w:color w:val="2E74B5" w:themeColor="accent1" w:themeShade="BF"/>
          <w:sz w:val="26"/>
          <w:szCs w:val="26"/>
          <w:lang w:val="es-CO" w:eastAsia="es-CO"/>
        </w:rPr>
        <w:t xml:space="preserve">7.2 </w:t>
      </w:r>
      <w:r w:rsidR="00886BDE" w:rsidRPr="005D3290">
        <w:rPr>
          <w:rFonts w:ascii="Impact" w:eastAsiaTheme="majorEastAsia" w:hAnsi="Impact" w:cs="Arial"/>
          <w:color w:val="2E74B5" w:themeColor="accent1" w:themeShade="BF"/>
          <w:sz w:val="26"/>
          <w:szCs w:val="26"/>
          <w:lang w:val="es-CO" w:eastAsia="es-CO"/>
        </w:rPr>
        <w:t>Presupuesto proyectado</w:t>
      </w:r>
      <w:bookmarkEnd w:id="17"/>
    </w:p>
    <w:p w14:paraId="679172F0" w14:textId="09C43564" w:rsidR="00886BDE" w:rsidRDefault="00886BDE" w:rsidP="00886BDE">
      <w:pPr>
        <w:spacing w:before="120" w:after="240"/>
        <w:jc w:val="both"/>
        <w:rPr>
          <w:rFonts w:ascii="Arial" w:hAnsi="Arial" w:cs="Arial"/>
        </w:rPr>
      </w:pPr>
      <w:r w:rsidRPr="007B3E6F">
        <w:rPr>
          <w:rFonts w:ascii="Arial" w:hAnsi="Arial" w:cs="Arial"/>
        </w:rPr>
        <w:t xml:space="preserve">Tomando en consideración la dinámica anteriormente planteada, a continuación, se presenta la proyección anual del presupuesto para </w:t>
      </w:r>
      <w:r w:rsidR="00521CE7">
        <w:rPr>
          <w:rFonts w:ascii="Arial" w:hAnsi="Arial" w:cs="Arial"/>
        </w:rPr>
        <w:t xml:space="preserve">el Instituto Tolimense de Formación Técnica Profesional </w:t>
      </w:r>
      <w:r w:rsidRPr="007B3E6F">
        <w:rPr>
          <w:rFonts w:ascii="Arial" w:hAnsi="Arial" w:cs="Arial"/>
        </w:rPr>
        <w:t>ITFIP.</w:t>
      </w:r>
    </w:p>
    <w:p w14:paraId="5E6BBE41" w14:textId="77777777" w:rsidR="0011146A" w:rsidRPr="007B3E6F" w:rsidRDefault="0011146A" w:rsidP="00886BDE">
      <w:pPr>
        <w:spacing w:before="120" w:after="240"/>
        <w:jc w:val="both"/>
        <w:rPr>
          <w:rFonts w:ascii="Arial" w:hAnsi="Arial" w:cs="Arial"/>
        </w:rPr>
      </w:pPr>
    </w:p>
    <w:p w14:paraId="51F35CD2" w14:textId="642DB459" w:rsidR="00886BDE" w:rsidRPr="00592FC5" w:rsidRDefault="005D3290" w:rsidP="00886BDE">
      <w:pPr>
        <w:spacing w:before="120" w:after="240"/>
        <w:jc w:val="both"/>
        <w:rPr>
          <w:rFonts w:ascii="Arial" w:hAnsi="Arial" w:cs="Arial"/>
          <w:b/>
        </w:rPr>
      </w:pPr>
      <w:r>
        <w:rPr>
          <w:rFonts w:ascii="Arial" w:hAnsi="Arial" w:cs="Arial"/>
          <w:b/>
        </w:rPr>
        <w:lastRenderedPageBreak/>
        <w:t>7.2</w:t>
      </w:r>
      <w:r w:rsidR="00886BDE" w:rsidRPr="00592FC5">
        <w:rPr>
          <w:rFonts w:ascii="Arial" w:hAnsi="Arial" w:cs="Arial"/>
          <w:b/>
        </w:rPr>
        <w:t xml:space="preserve">.1. Del Patrimonio. </w:t>
      </w:r>
    </w:p>
    <w:p w14:paraId="003CB2E5" w14:textId="77777777" w:rsidR="00886BDE" w:rsidRDefault="00886BDE" w:rsidP="00886BDE">
      <w:pPr>
        <w:spacing w:before="120" w:after="240"/>
        <w:jc w:val="both"/>
        <w:rPr>
          <w:rFonts w:ascii="Arial" w:hAnsi="Arial" w:cs="Arial"/>
        </w:rPr>
      </w:pPr>
      <w:r w:rsidRPr="007B3E6F">
        <w:rPr>
          <w:rFonts w:ascii="Arial" w:hAnsi="Arial" w:cs="Arial"/>
        </w:rPr>
        <w:t>La institución fortalece su Patrimonio, gracias a la buena gestión y a la rigurosidad con que se invierten los recursos en aras de una mejor prestación del servicio académico.  Para la vigencia 2015 el patrimonio Institucional tuvo un considerable incremento al pasar de $8.389.347.401 en el 2014 a $25.770.569.470 para el 2015 con un incremento de $17.384.222.069 y un porcentaje de 207.18%, lo que demuestra que la Institución ha invertido los recursos asignados y los generados  por la prestación de servicios educativos en el mejoramiento de la infraestructura física y actualización y dotación de laboratorios para cumplir con el objeto social de una forma eficiente y con calidad.</w:t>
      </w:r>
      <w:r>
        <w:rPr>
          <w:rFonts w:ascii="Arial" w:hAnsi="Arial" w:cs="Arial"/>
        </w:rPr>
        <w:t xml:space="preserve"> (Ver tabla).</w:t>
      </w:r>
    </w:p>
    <w:p w14:paraId="33A79D0F" w14:textId="4740F021" w:rsidR="00886BDE" w:rsidRDefault="00886BDE" w:rsidP="00886BDE">
      <w:pPr>
        <w:spacing w:before="120" w:after="240"/>
        <w:jc w:val="center"/>
        <w:rPr>
          <w:rFonts w:ascii="Arial" w:hAnsi="Arial" w:cs="Arial"/>
        </w:rPr>
      </w:pPr>
      <w:r>
        <w:rPr>
          <w:rFonts w:ascii="Arial" w:hAnsi="Arial" w:cs="Arial"/>
        </w:rPr>
        <w:t>Proyección Patrimonial ITFIP</w:t>
      </w:r>
    </w:p>
    <w:tbl>
      <w:tblPr>
        <w:tblStyle w:val="Tabladecuadrcula4-nfasis1"/>
        <w:tblW w:w="7792" w:type="dxa"/>
        <w:jc w:val="center"/>
        <w:tblLook w:val="04A0" w:firstRow="1" w:lastRow="0" w:firstColumn="1" w:lastColumn="0" w:noHBand="0" w:noVBand="1"/>
      </w:tblPr>
      <w:tblGrid>
        <w:gridCol w:w="1240"/>
        <w:gridCol w:w="2299"/>
        <w:gridCol w:w="2410"/>
        <w:gridCol w:w="1843"/>
      </w:tblGrid>
      <w:tr w:rsidR="00886BDE" w:rsidRPr="007B3E6F" w14:paraId="7A74F93A" w14:textId="77777777" w:rsidTr="004D7608">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0412630" w14:textId="77777777" w:rsidR="00886BDE" w:rsidRPr="007B3E6F" w:rsidRDefault="00886BDE" w:rsidP="003458C4">
            <w:pPr>
              <w:rPr>
                <w:rFonts w:eastAsia="Times New Roman"/>
                <w:color w:val="000000"/>
                <w:lang w:val="es-ES" w:eastAsia="es-ES"/>
              </w:rPr>
            </w:pPr>
            <w:r w:rsidRPr="007B3E6F">
              <w:rPr>
                <w:rFonts w:eastAsia="Times New Roman"/>
                <w:color w:val="000000"/>
                <w:lang w:val="es-ES" w:eastAsia="es-ES"/>
              </w:rPr>
              <w:t>AÑO</w:t>
            </w:r>
          </w:p>
        </w:tc>
        <w:tc>
          <w:tcPr>
            <w:tcW w:w="2299" w:type="dxa"/>
            <w:hideMark/>
          </w:tcPr>
          <w:p w14:paraId="1E62CA38" w14:textId="1AC21E42"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VARIACI</w:t>
            </w:r>
            <w:r w:rsidR="00F33C1F">
              <w:rPr>
                <w:rFonts w:eastAsia="Times New Roman"/>
                <w:color w:val="000000"/>
                <w:lang w:val="es-ES" w:eastAsia="es-ES"/>
              </w:rPr>
              <w:t>Ó</w:t>
            </w:r>
            <w:r w:rsidRPr="007B3E6F">
              <w:rPr>
                <w:rFonts w:eastAsia="Times New Roman"/>
                <w:color w:val="000000"/>
                <w:lang w:val="es-ES" w:eastAsia="es-ES"/>
              </w:rPr>
              <w:t>N PATRIMONIAL</w:t>
            </w:r>
          </w:p>
        </w:tc>
        <w:tc>
          <w:tcPr>
            <w:tcW w:w="2410" w:type="dxa"/>
            <w:noWrap/>
            <w:hideMark/>
          </w:tcPr>
          <w:p w14:paraId="4EF48475" w14:textId="77777777"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VARIACIÓN</w:t>
            </w:r>
          </w:p>
        </w:tc>
        <w:tc>
          <w:tcPr>
            <w:tcW w:w="1843" w:type="dxa"/>
            <w:noWrap/>
            <w:hideMark/>
          </w:tcPr>
          <w:p w14:paraId="158A6C99" w14:textId="77777777"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INCREMENTO %</w:t>
            </w:r>
          </w:p>
        </w:tc>
      </w:tr>
      <w:tr w:rsidR="00886BDE" w:rsidRPr="007B3E6F" w14:paraId="6829CEE1" w14:textId="77777777" w:rsidTr="004D760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48A297E"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2018</w:t>
            </w:r>
          </w:p>
        </w:tc>
        <w:tc>
          <w:tcPr>
            <w:tcW w:w="2299" w:type="dxa"/>
            <w:noWrap/>
            <w:hideMark/>
          </w:tcPr>
          <w:p w14:paraId="7366B7B0"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31.830.630.271,00 </w:t>
            </w:r>
          </w:p>
        </w:tc>
        <w:tc>
          <w:tcPr>
            <w:tcW w:w="2410" w:type="dxa"/>
            <w:noWrap/>
            <w:hideMark/>
          </w:tcPr>
          <w:p w14:paraId="46A1D0F3"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 </w:t>
            </w:r>
            <w:r w:rsidRPr="007B3E6F">
              <w:rPr>
                <w:rFonts w:eastAsia="Times New Roman"/>
                <w:color w:val="000000"/>
                <w:lang w:val="es-ES" w:eastAsia="es-ES"/>
              </w:rPr>
              <w:t xml:space="preserve">1.514.744.298,00 </w:t>
            </w:r>
          </w:p>
        </w:tc>
        <w:tc>
          <w:tcPr>
            <w:tcW w:w="1843" w:type="dxa"/>
            <w:noWrap/>
            <w:hideMark/>
          </w:tcPr>
          <w:p w14:paraId="48D9D76A"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5,00 </w:t>
            </w:r>
          </w:p>
        </w:tc>
      </w:tr>
      <w:tr w:rsidR="00886BDE" w:rsidRPr="007B3E6F" w14:paraId="089825FA" w14:textId="77777777" w:rsidTr="004D7608">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6F2719F"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2019</w:t>
            </w:r>
          </w:p>
        </w:tc>
        <w:tc>
          <w:tcPr>
            <w:tcW w:w="2299" w:type="dxa"/>
            <w:noWrap/>
            <w:hideMark/>
          </w:tcPr>
          <w:p w14:paraId="3DFD991C"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33.422.161.178,00 </w:t>
            </w:r>
          </w:p>
        </w:tc>
        <w:tc>
          <w:tcPr>
            <w:tcW w:w="2410" w:type="dxa"/>
            <w:noWrap/>
            <w:hideMark/>
          </w:tcPr>
          <w:p w14:paraId="44E7916D"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w:t>
            </w:r>
            <w:r>
              <w:rPr>
                <w:rFonts w:eastAsia="Times New Roman"/>
                <w:color w:val="000000"/>
                <w:lang w:val="es-ES" w:eastAsia="es-ES"/>
              </w:rPr>
              <w:t>1</w:t>
            </w:r>
            <w:r w:rsidRPr="007B3E6F">
              <w:rPr>
                <w:rFonts w:eastAsia="Times New Roman"/>
                <w:color w:val="000000"/>
                <w:lang w:val="es-ES" w:eastAsia="es-ES"/>
              </w:rPr>
              <w:t xml:space="preserve">.591.530.907,00 </w:t>
            </w:r>
          </w:p>
        </w:tc>
        <w:tc>
          <w:tcPr>
            <w:tcW w:w="1843" w:type="dxa"/>
            <w:noWrap/>
            <w:hideMark/>
          </w:tcPr>
          <w:p w14:paraId="02C2DCAA"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76240C29" w14:textId="77777777" w:rsidTr="004D760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FF58E7C"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2020</w:t>
            </w:r>
          </w:p>
        </w:tc>
        <w:tc>
          <w:tcPr>
            <w:tcW w:w="2299" w:type="dxa"/>
            <w:noWrap/>
            <w:hideMark/>
          </w:tcPr>
          <w:p w14:paraId="1A681164"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35.093.269.874,00 </w:t>
            </w:r>
          </w:p>
        </w:tc>
        <w:tc>
          <w:tcPr>
            <w:tcW w:w="2410" w:type="dxa"/>
            <w:noWrap/>
            <w:hideMark/>
          </w:tcPr>
          <w:p w14:paraId="256FF887"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 </w:t>
            </w:r>
            <w:r w:rsidRPr="007B3E6F">
              <w:rPr>
                <w:rFonts w:eastAsia="Times New Roman"/>
                <w:color w:val="000000"/>
                <w:lang w:val="es-ES" w:eastAsia="es-ES"/>
              </w:rPr>
              <w:t xml:space="preserve">1.671.108.696,00 </w:t>
            </w:r>
          </w:p>
        </w:tc>
        <w:tc>
          <w:tcPr>
            <w:tcW w:w="1843" w:type="dxa"/>
            <w:noWrap/>
            <w:hideMark/>
          </w:tcPr>
          <w:p w14:paraId="539E2CA8"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59816A42" w14:textId="77777777" w:rsidTr="004D7608">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FF366A5"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2021</w:t>
            </w:r>
          </w:p>
        </w:tc>
        <w:tc>
          <w:tcPr>
            <w:tcW w:w="2299" w:type="dxa"/>
            <w:noWrap/>
            <w:hideMark/>
          </w:tcPr>
          <w:p w14:paraId="17B5BB8F"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36.847.933.368,00 </w:t>
            </w:r>
          </w:p>
        </w:tc>
        <w:tc>
          <w:tcPr>
            <w:tcW w:w="2410" w:type="dxa"/>
            <w:noWrap/>
            <w:hideMark/>
          </w:tcPr>
          <w:p w14:paraId="31E91AD7"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1.754.663.494,00 </w:t>
            </w:r>
          </w:p>
        </w:tc>
        <w:tc>
          <w:tcPr>
            <w:tcW w:w="1843" w:type="dxa"/>
            <w:noWrap/>
            <w:hideMark/>
          </w:tcPr>
          <w:p w14:paraId="56B7854B"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4B230DA9" w14:textId="77777777" w:rsidTr="004D76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4D641EA"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2022</w:t>
            </w:r>
          </w:p>
        </w:tc>
        <w:tc>
          <w:tcPr>
            <w:tcW w:w="2299" w:type="dxa"/>
            <w:noWrap/>
            <w:hideMark/>
          </w:tcPr>
          <w:p w14:paraId="3AAB82FA"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38.690.330.036,00 </w:t>
            </w:r>
          </w:p>
        </w:tc>
        <w:tc>
          <w:tcPr>
            <w:tcW w:w="2410" w:type="dxa"/>
            <w:noWrap/>
            <w:hideMark/>
          </w:tcPr>
          <w:p w14:paraId="60CC89E9"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1.842.396.668,00 </w:t>
            </w:r>
          </w:p>
        </w:tc>
        <w:tc>
          <w:tcPr>
            <w:tcW w:w="1843" w:type="dxa"/>
            <w:noWrap/>
            <w:hideMark/>
          </w:tcPr>
          <w:p w14:paraId="21D3885D"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5D3290" w:rsidRPr="007B3E6F" w14:paraId="77BFC110" w14:textId="77777777" w:rsidTr="004D7608">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tcPr>
          <w:p w14:paraId="16247087" w14:textId="70A8D23F" w:rsidR="005D3290" w:rsidRPr="007B3E6F" w:rsidRDefault="008856E2" w:rsidP="003458C4">
            <w:pPr>
              <w:jc w:val="center"/>
              <w:rPr>
                <w:rFonts w:eastAsia="Times New Roman"/>
                <w:color w:val="000000"/>
                <w:lang w:eastAsia="es-ES"/>
              </w:rPr>
            </w:pPr>
            <w:r>
              <w:rPr>
                <w:rFonts w:eastAsia="Times New Roman"/>
                <w:color w:val="000000"/>
                <w:lang w:eastAsia="es-ES"/>
              </w:rPr>
              <w:t>2023</w:t>
            </w:r>
          </w:p>
        </w:tc>
        <w:tc>
          <w:tcPr>
            <w:tcW w:w="2299" w:type="dxa"/>
            <w:noWrap/>
          </w:tcPr>
          <w:p w14:paraId="0EFDA052" w14:textId="7AC7E949" w:rsidR="005D3290" w:rsidRPr="007B3E6F" w:rsidRDefault="008856E2" w:rsidP="008856E2">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40.531.989.745,00</w:t>
            </w:r>
          </w:p>
        </w:tc>
        <w:tc>
          <w:tcPr>
            <w:tcW w:w="2410" w:type="dxa"/>
            <w:noWrap/>
          </w:tcPr>
          <w:p w14:paraId="32FC22E3" w14:textId="5680FFDA" w:rsidR="005D3290" w:rsidRPr="007B3E6F" w:rsidRDefault="008856E2"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1.841.659.709.00</w:t>
            </w:r>
          </w:p>
        </w:tc>
        <w:tc>
          <w:tcPr>
            <w:tcW w:w="1843" w:type="dxa"/>
            <w:noWrap/>
          </w:tcPr>
          <w:p w14:paraId="0DD321AE" w14:textId="2DE427F6" w:rsidR="005D3290" w:rsidRPr="007B3E6F" w:rsidRDefault="008856E2"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4,54</w:t>
            </w:r>
          </w:p>
        </w:tc>
      </w:tr>
      <w:tr w:rsidR="005D3290" w:rsidRPr="007B3E6F" w14:paraId="438419E6" w14:textId="77777777" w:rsidTr="004D76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tcPr>
          <w:p w14:paraId="5C8A896B" w14:textId="24DDD313" w:rsidR="005D3290" w:rsidRPr="007B3E6F" w:rsidRDefault="008856E2" w:rsidP="003458C4">
            <w:pPr>
              <w:jc w:val="center"/>
              <w:rPr>
                <w:rFonts w:eastAsia="Times New Roman"/>
                <w:color w:val="000000"/>
                <w:lang w:eastAsia="es-ES"/>
              </w:rPr>
            </w:pPr>
            <w:r>
              <w:rPr>
                <w:rFonts w:eastAsia="Times New Roman"/>
                <w:color w:val="000000"/>
                <w:lang w:eastAsia="es-ES"/>
              </w:rPr>
              <w:t>2024</w:t>
            </w:r>
          </w:p>
        </w:tc>
        <w:tc>
          <w:tcPr>
            <w:tcW w:w="2299" w:type="dxa"/>
            <w:noWrap/>
          </w:tcPr>
          <w:p w14:paraId="49C6B665" w14:textId="3AB3C5C1" w:rsidR="005D3290" w:rsidRPr="007B3E6F" w:rsidRDefault="008856E2"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42.461.312.456,00</w:t>
            </w:r>
          </w:p>
        </w:tc>
        <w:tc>
          <w:tcPr>
            <w:tcW w:w="2410" w:type="dxa"/>
            <w:noWrap/>
          </w:tcPr>
          <w:p w14:paraId="67502970" w14:textId="5EC3E7EA" w:rsidR="005D3290" w:rsidRPr="007B3E6F" w:rsidRDefault="008856E2" w:rsidP="008856E2">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sidRPr="008856E2">
              <w:rPr>
                <w:rFonts w:eastAsia="Times New Roman"/>
                <w:color w:val="000000"/>
                <w:lang w:eastAsia="es-ES"/>
              </w:rPr>
              <w:t xml:space="preserve">$  </w:t>
            </w:r>
            <w:r>
              <w:rPr>
                <w:rFonts w:eastAsia="Times New Roman"/>
                <w:color w:val="000000"/>
                <w:lang w:eastAsia="es-ES"/>
              </w:rPr>
              <w:t xml:space="preserve"> </w:t>
            </w:r>
            <w:r w:rsidRPr="008856E2">
              <w:rPr>
                <w:rFonts w:eastAsia="Times New Roman"/>
                <w:color w:val="000000"/>
                <w:lang w:eastAsia="es-ES"/>
              </w:rPr>
              <w:t>1.</w:t>
            </w:r>
            <w:r>
              <w:rPr>
                <w:rFonts w:eastAsia="Times New Roman"/>
                <w:color w:val="000000"/>
                <w:lang w:eastAsia="es-ES"/>
              </w:rPr>
              <w:t>929</w:t>
            </w:r>
            <w:r w:rsidRPr="008856E2">
              <w:rPr>
                <w:rFonts w:eastAsia="Times New Roman"/>
                <w:color w:val="000000"/>
                <w:lang w:eastAsia="es-ES"/>
              </w:rPr>
              <w:t>.</w:t>
            </w:r>
            <w:r>
              <w:rPr>
                <w:rFonts w:eastAsia="Times New Roman"/>
                <w:color w:val="000000"/>
                <w:lang w:eastAsia="es-ES"/>
              </w:rPr>
              <w:t>322.711</w:t>
            </w:r>
            <w:r w:rsidRPr="008856E2">
              <w:rPr>
                <w:rFonts w:eastAsia="Times New Roman"/>
                <w:color w:val="000000"/>
                <w:lang w:eastAsia="es-ES"/>
              </w:rPr>
              <w:t>.00</w:t>
            </w:r>
            <w:r w:rsidRPr="008856E2">
              <w:rPr>
                <w:rFonts w:eastAsia="Times New Roman"/>
                <w:color w:val="000000"/>
                <w:lang w:eastAsia="es-ES"/>
              </w:rPr>
              <w:tab/>
            </w:r>
          </w:p>
        </w:tc>
        <w:tc>
          <w:tcPr>
            <w:tcW w:w="1843" w:type="dxa"/>
            <w:noWrap/>
          </w:tcPr>
          <w:p w14:paraId="0952AB59" w14:textId="5148D161" w:rsidR="005D3290" w:rsidRPr="007B3E6F" w:rsidRDefault="008856E2"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sidRPr="008856E2">
              <w:rPr>
                <w:rFonts w:eastAsia="Times New Roman"/>
                <w:color w:val="000000"/>
                <w:lang w:eastAsia="es-ES"/>
              </w:rPr>
              <w:t>4,54</w:t>
            </w:r>
          </w:p>
        </w:tc>
      </w:tr>
    </w:tbl>
    <w:p w14:paraId="327317FB" w14:textId="75264E46" w:rsidR="00886BDE" w:rsidRDefault="008856E2" w:rsidP="00886BDE">
      <w:pPr>
        <w:spacing w:before="120" w:after="240"/>
        <w:jc w:val="both"/>
        <w:rPr>
          <w:rFonts w:ascii="Arial" w:hAnsi="Arial" w:cs="Arial"/>
          <w:b/>
        </w:rPr>
      </w:pPr>
      <w:r>
        <w:rPr>
          <w:rFonts w:ascii="Arial" w:hAnsi="Arial" w:cs="Arial"/>
          <w:b/>
        </w:rPr>
        <w:t>7</w:t>
      </w:r>
      <w:r w:rsidR="00886BDE">
        <w:rPr>
          <w:rFonts w:ascii="Arial" w:hAnsi="Arial" w:cs="Arial"/>
          <w:b/>
        </w:rPr>
        <w:t>.2.2. De las ejecuciones presupuestales</w:t>
      </w:r>
    </w:p>
    <w:p w14:paraId="046BD267" w14:textId="5127CAC4" w:rsidR="00886BDE" w:rsidRPr="007B3E6F" w:rsidRDefault="00886BDE" w:rsidP="00886BDE">
      <w:pPr>
        <w:spacing w:before="120" w:after="240"/>
        <w:jc w:val="both"/>
        <w:rPr>
          <w:rFonts w:ascii="Arial" w:hAnsi="Arial" w:cs="Arial"/>
        </w:rPr>
      </w:pPr>
      <w:r w:rsidRPr="007B3E6F">
        <w:rPr>
          <w:rFonts w:ascii="Arial" w:hAnsi="Arial" w:cs="Arial"/>
        </w:rPr>
        <w:t>El comportamiento del presupuesto Institucional está acorde con la evolución e incremento de cobertura como lo demuestran las cifras expuestas en el presente cuadro. Se ve como ya para la vigencia 2017</w:t>
      </w:r>
      <w:r w:rsidR="00F33C1F">
        <w:rPr>
          <w:rFonts w:ascii="Arial" w:hAnsi="Arial" w:cs="Arial"/>
        </w:rPr>
        <w:t>,</w:t>
      </w:r>
      <w:r w:rsidRPr="007B3E6F">
        <w:rPr>
          <w:rFonts w:ascii="Arial" w:hAnsi="Arial" w:cs="Arial"/>
        </w:rPr>
        <w:t xml:space="preserve"> el presupuesto ascendió a $16.198.774.890, con un incremento con respecto al año inmediatamente anterior del 35.99%, esto también se debe a la gestión realizada por </w:t>
      </w:r>
      <w:r w:rsidR="00FB370B">
        <w:rPr>
          <w:rFonts w:ascii="Arial" w:hAnsi="Arial" w:cs="Arial"/>
        </w:rPr>
        <w:t>la institución</w:t>
      </w:r>
      <w:r w:rsidRPr="007B3E6F">
        <w:rPr>
          <w:rFonts w:ascii="Arial" w:hAnsi="Arial" w:cs="Arial"/>
        </w:rPr>
        <w:t xml:space="preserve"> en el Ministerio de Hacienda, donde han entendido que es importante el apoyo financiero para poder cumplir con las políticas del Gobierno Nacional, especialmente del Ministerio de Educación Naciona</w:t>
      </w:r>
      <w:r>
        <w:rPr>
          <w:rFonts w:ascii="Arial" w:hAnsi="Arial" w:cs="Arial"/>
        </w:rPr>
        <w:t>l</w:t>
      </w:r>
      <w:r w:rsidRPr="007B3E6F">
        <w:rPr>
          <w:rFonts w:ascii="Arial" w:hAnsi="Arial" w:cs="Arial"/>
        </w:rPr>
        <w:t xml:space="preserve">. Para los siguientes años se ha considerado un incremento del 4.76% acorde con las políticas macroeconómicas y de austeridad, pero con la seguridad que si el Ministerio de Hacienda apoya la Institución estos incrementos serán mucho mayores, ya que por ser una </w:t>
      </w:r>
      <w:r w:rsidR="00F33C1F">
        <w:rPr>
          <w:rFonts w:ascii="Arial" w:hAnsi="Arial" w:cs="Arial"/>
        </w:rPr>
        <w:t>e</w:t>
      </w:r>
      <w:r w:rsidR="00F33C1F" w:rsidRPr="007B3E6F">
        <w:rPr>
          <w:rFonts w:ascii="Arial" w:hAnsi="Arial" w:cs="Arial"/>
        </w:rPr>
        <w:t xml:space="preserve">ntidad </w:t>
      </w:r>
      <w:r w:rsidRPr="007B3E6F">
        <w:rPr>
          <w:rFonts w:ascii="Arial" w:hAnsi="Arial" w:cs="Arial"/>
        </w:rPr>
        <w:t xml:space="preserve">que hace parte del </w:t>
      </w:r>
      <w:r w:rsidR="00F33C1F" w:rsidRPr="007B3E6F">
        <w:rPr>
          <w:rFonts w:ascii="Arial" w:hAnsi="Arial" w:cs="Arial"/>
        </w:rPr>
        <w:t>presupuesto general de la nación</w:t>
      </w:r>
      <w:r w:rsidR="00F33C1F">
        <w:rPr>
          <w:rFonts w:ascii="Arial" w:hAnsi="Arial" w:cs="Arial"/>
        </w:rPr>
        <w:t>,</w:t>
      </w:r>
      <w:r w:rsidR="00F33C1F" w:rsidRPr="007B3E6F">
        <w:rPr>
          <w:rFonts w:ascii="Arial" w:hAnsi="Arial" w:cs="Arial"/>
        </w:rPr>
        <w:t xml:space="preserve"> </w:t>
      </w:r>
      <w:r w:rsidRPr="007B3E6F">
        <w:rPr>
          <w:rFonts w:ascii="Arial" w:hAnsi="Arial" w:cs="Arial"/>
        </w:rPr>
        <w:t>dependemos directamente del Ministerio de Hacienda Pública para la asignación de los montos presupuestales.</w:t>
      </w:r>
    </w:p>
    <w:p w14:paraId="37736135" w14:textId="214901AD" w:rsidR="00886BDE" w:rsidRDefault="00886BDE" w:rsidP="00886BDE">
      <w:pPr>
        <w:spacing w:before="120" w:after="240"/>
        <w:jc w:val="center"/>
        <w:rPr>
          <w:rFonts w:ascii="Arial" w:hAnsi="Arial" w:cs="Arial"/>
        </w:rPr>
      </w:pPr>
      <w:r>
        <w:rPr>
          <w:rFonts w:ascii="Arial" w:hAnsi="Arial" w:cs="Arial"/>
        </w:rPr>
        <w:t>Ejecución Presupuestal Institución ITFIP</w:t>
      </w:r>
    </w:p>
    <w:tbl>
      <w:tblPr>
        <w:tblStyle w:val="Tabladecuadrcula4-nfasis1"/>
        <w:tblW w:w="7500" w:type="dxa"/>
        <w:jc w:val="center"/>
        <w:tblLook w:val="04A0" w:firstRow="1" w:lastRow="0" w:firstColumn="1" w:lastColumn="0" w:noHBand="0" w:noVBand="1"/>
      </w:tblPr>
      <w:tblGrid>
        <w:gridCol w:w="1240"/>
        <w:gridCol w:w="2299"/>
        <w:gridCol w:w="2126"/>
        <w:gridCol w:w="1835"/>
      </w:tblGrid>
      <w:tr w:rsidR="00886BDE" w:rsidRPr="00162EF9" w14:paraId="01852B9C" w14:textId="77777777" w:rsidTr="003458C4">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064F309"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AÑO</w:t>
            </w:r>
          </w:p>
        </w:tc>
        <w:tc>
          <w:tcPr>
            <w:tcW w:w="2299" w:type="dxa"/>
            <w:hideMark/>
          </w:tcPr>
          <w:p w14:paraId="1BCC96BC"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EJECUCIONES PRESUPUESTALES</w:t>
            </w:r>
          </w:p>
        </w:tc>
        <w:tc>
          <w:tcPr>
            <w:tcW w:w="2126" w:type="dxa"/>
            <w:noWrap/>
            <w:hideMark/>
          </w:tcPr>
          <w:p w14:paraId="12BF6472"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VARIACIÓN</w:t>
            </w:r>
          </w:p>
        </w:tc>
        <w:tc>
          <w:tcPr>
            <w:tcW w:w="1835" w:type="dxa"/>
            <w:noWrap/>
            <w:hideMark/>
          </w:tcPr>
          <w:p w14:paraId="537D1B17"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INCREMENTO %</w:t>
            </w:r>
          </w:p>
        </w:tc>
      </w:tr>
      <w:tr w:rsidR="00886BDE" w:rsidRPr="00162EF9" w14:paraId="7961C9F7"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CE6A283"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2018</w:t>
            </w:r>
          </w:p>
        </w:tc>
        <w:tc>
          <w:tcPr>
            <w:tcW w:w="2299" w:type="dxa"/>
            <w:noWrap/>
            <w:hideMark/>
          </w:tcPr>
          <w:p w14:paraId="66F5673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17.008.713.635,00 </w:t>
            </w:r>
          </w:p>
        </w:tc>
        <w:tc>
          <w:tcPr>
            <w:tcW w:w="2126" w:type="dxa"/>
            <w:noWrap/>
            <w:hideMark/>
          </w:tcPr>
          <w:p w14:paraId="6F847B85"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809.938.745,00 </w:t>
            </w:r>
          </w:p>
        </w:tc>
        <w:tc>
          <w:tcPr>
            <w:tcW w:w="1835" w:type="dxa"/>
            <w:noWrap/>
            <w:hideMark/>
          </w:tcPr>
          <w:p w14:paraId="48838A69"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5,00 </w:t>
            </w:r>
          </w:p>
        </w:tc>
      </w:tr>
      <w:tr w:rsidR="00886BDE" w:rsidRPr="00162EF9" w14:paraId="6FAFB340"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78DF1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2019</w:t>
            </w:r>
          </w:p>
        </w:tc>
        <w:tc>
          <w:tcPr>
            <w:tcW w:w="2299" w:type="dxa"/>
            <w:noWrap/>
            <w:hideMark/>
          </w:tcPr>
          <w:p w14:paraId="5B6A53A4"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17.859.149.316,00 </w:t>
            </w:r>
          </w:p>
        </w:tc>
        <w:tc>
          <w:tcPr>
            <w:tcW w:w="2126" w:type="dxa"/>
            <w:noWrap/>
            <w:hideMark/>
          </w:tcPr>
          <w:p w14:paraId="1917A3EE"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850.435.681,00 </w:t>
            </w:r>
          </w:p>
        </w:tc>
        <w:tc>
          <w:tcPr>
            <w:tcW w:w="1835" w:type="dxa"/>
            <w:noWrap/>
            <w:hideMark/>
          </w:tcPr>
          <w:p w14:paraId="3AF8A3C6"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4,76 </w:t>
            </w:r>
          </w:p>
        </w:tc>
      </w:tr>
      <w:tr w:rsidR="00886BDE" w:rsidRPr="00162EF9" w14:paraId="3D25828B"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27C93AA"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2020</w:t>
            </w:r>
          </w:p>
        </w:tc>
        <w:tc>
          <w:tcPr>
            <w:tcW w:w="2299" w:type="dxa"/>
            <w:noWrap/>
            <w:hideMark/>
          </w:tcPr>
          <w:p w14:paraId="4039AC83"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18.752.106.782,00 </w:t>
            </w:r>
          </w:p>
        </w:tc>
        <w:tc>
          <w:tcPr>
            <w:tcW w:w="2126" w:type="dxa"/>
            <w:noWrap/>
            <w:hideMark/>
          </w:tcPr>
          <w:p w14:paraId="7F9BE99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892.957.466,00 </w:t>
            </w:r>
          </w:p>
        </w:tc>
        <w:tc>
          <w:tcPr>
            <w:tcW w:w="1835" w:type="dxa"/>
            <w:noWrap/>
            <w:hideMark/>
          </w:tcPr>
          <w:p w14:paraId="1B5C409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4,</w:t>
            </w:r>
            <w:r w:rsidRPr="00162EF9">
              <w:rPr>
                <w:rFonts w:eastAsia="Times New Roman"/>
                <w:color w:val="000000"/>
                <w:lang w:val="es-ES" w:eastAsia="es-ES"/>
              </w:rPr>
              <w:t xml:space="preserve">76 </w:t>
            </w:r>
          </w:p>
        </w:tc>
      </w:tr>
      <w:tr w:rsidR="00886BDE" w:rsidRPr="00162EF9" w14:paraId="5228B790"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30DEB1B"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2021</w:t>
            </w:r>
          </w:p>
        </w:tc>
        <w:tc>
          <w:tcPr>
            <w:tcW w:w="2299" w:type="dxa"/>
            <w:noWrap/>
            <w:hideMark/>
          </w:tcPr>
          <w:p w14:paraId="28015821"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19.689.712.121,00 </w:t>
            </w:r>
          </w:p>
        </w:tc>
        <w:tc>
          <w:tcPr>
            <w:tcW w:w="2126" w:type="dxa"/>
            <w:noWrap/>
            <w:hideMark/>
          </w:tcPr>
          <w:p w14:paraId="569EC45A"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937.605.339,00 </w:t>
            </w:r>
          </w:p>
        </w:tc>
        <w:tc>
          <w:tcPr>
            <w:tcW w:w="1835" w:type="dxa"/>
            <w:noWrap/>
            <w:hideMark/>
          </w:tcPr>
          <w:p w14:paraId="23DF8CC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w:t>
            </w:r>
            <w:r w:rsidRPr="00162EF9">
              <w:rPr>
                <w:rFonts w:eastAsia="Times New Roman"/>
                <w:color w:val="000000"/>
                <w:lang w:val="es-ES" w:eastAsia="es-ES"/>
              </w:rPr>
              <w:t xml:space="preserve">4,76 </w:t>
            </w:r>
          </w:p>
        </w:tc>
      </w:tr>
    </w:tbl>
    <w:p w14:paraId="2BA25E5C" w14:textId="137D4703" w:rsidR="00886BDE" w:rsidRDefault="00BE15BB" w:rsidP="00886BDE">
      <w:pPr>
        <w:spacing w:before="120" w:after="240"/>
        <w:jc w:val="both"/>
        <w:rPr>
          <w:rFonts w:ascii="Arial" w:hAnsi="Arial" w:cs="Arial"/>
          <w:b/>
        </w:rPr>
      </w:pPr>
      <w:r>
        <w:rPr>
          <w:rFonts w:ascii="Arial" w:hAnsi="Arial" w:cs="Arial"/>
          <w:b/>
        </w:rPr>
        <w:lastRenderedPageBreak/>
        <w:t>7</w:t>
      </w:r>
      <w:r w:rsidR="00886BDE">
        <w:rPr>
          <w:rFonts w:ascii="Arial" w:hAnsi="Arial" w:cs="Arial"/>
          <w:b/>
        </w:rPr>
        <w:t>.2.3. De las excedentes financieros</w:t>
      </w:r>
    </w:p>
    <w:p w14:paraId="0F0AC4C5" w14:textId="0330609B" w:rsidR="00886BDE" w:rsidRDefault="00886BDE" w:rsidP="00886BDE">
      <w:pPr>
        <w:spacing w:before="120" w:after="240"/>
        <w:jc w:val="both"/>
        <w:rPr>
          <w:rFonts w:ascii="Arial" w:hAnsi="Arial" w:cs="Arial"/>
        </w:rPr>
      </w:pPr>
      <w:r w:rsidRPr="00592FC5">
        <w:rPr>
          <w:rFonts w:ascii="Arial" w:hAnsi="Arial" w:cs="Arial"/>
        </w:rPr>
        <w:t>La Institución genera excedentes financieros de manera significativa en los últimos dos años, lo que demuestra la acogida y competitividad de la institución frente a otras instituciones de las mismas características, tan es así que como se puede ver en la presente tabla para la vigencia 2017</w:t>
      </w:r>
      <w:r w:rsidR="00F33C1F">
        <w:rPr>
          <w:rFonts w:ascii="Arial" w:hAnsi="Arial" w:cs="Arial"/>
        </w:rPr>
        <w:t>,</w:t>
      </w:r>
      <w:r w:rsidRPr="00592FC5">
        <w:rPr>
          <w:rFonts w:ascii="Arial" w:hAnsi="Arial" w:cs="Arial"/>
        </w:rPr>
        <w:t xml:space="preserve"> los excedentes financieros fueron de $1.919.000.000, cifra </w:t>
      </w:r>
      <w:r w:rsidR="00F33C1F">
        <w:rPr>
          <w:rFonts w:ascii="Arial" w:hAnsi="Arial" w:cs="Arial"/>
        </w:rPr>
        <w:t>récord para</w:t>
      </w:r>
      <w:r w:rsidRPr="00592FC5">
        <w:rPr>
          <w:rFonts w:ascii="Arial" w:hAnsi="Arial" w:cs="Arial"/>
        </w:rPr>
        <w:t xml:space="preserve"> la institución.  Para la vigencia 2018, según cálculos realizados los excedentes serán de $2.100.000.000 cifra bastante importante que redundará en beneficio a la calidad educativa a ofertar. Para los años posteriores se calculan un incremento del 4.6% que son las proyecciones macroeconómicas y como una forma de ser austeros teniendo en cuenta las políticas del gobierno Nacional.</w:t>
      </w:r>
    </w:p>
    <w:p w14:paraId="2B2B68C6" w14:textId="08D1FB9B" w:rsidR="00886BDE" w:rsidRDefault="00886BDE" w:rsidP="00886BDE">
      <w:pPr>
        <w:spacing w:before="120" w:after="240"/>
        <w:jc w:val="center"/>
        <w:rPr>
          <w:rFonts w:ascii="Arial" w:hAnsi="Arial" w:cs="Arial"/>
        </w:rPr>
      </w:pPr>
      <w:r>
        <w:rPr>
          <w:rFonts w:ascii="Arial" w:hAnsi="Arial" w:cs="Arial"/>
        </w:rPr>
        <w:t>Excedentes Financieros ITFIP</w:t>
      </w:r>
    </w:p>
    <w:tbl>
      <w:tblPr>
        <w:tblStyle w:val="Tabladecuadrcula4-nfasis1"/>
        <w:tblW w:w="7787" w:type="dxa"/>
        <w:jc w:val="center"/>
        <w:tblLook w:val="04A0" w:firstRow="1" w:lastRow="0" w:firstColumn="1" w:lastColumn="0" w:noHBand="0" w:noVBand="1"/>
      </w:tblPr>
      <w:tblGrid>
        <w:gridCol w:w="1240"/>
        <w:gridCol w:w="2294"/>
        <w:gridCol w:w="2410"/>
        <w:gridCol w:w="1843"/>
      </w:tblGrid>
      <w:tr w:rsidR="00886BDE" w:rsidRPr="00162EF9" w14:paraId="02591686" w14:textId="77777777" w:rsidTr="003458C4">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B5F380A"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AÑO</w:t>
            </w:r>
          </w:p>
        </w:tc>
        <w:tc>
          <w:tcPr>
            <w:tcW w:w="2294" w:type="dxa"/>
            <w:hideMark/>
          </w:tcPr>
          <w:p w14:paraId="4EF5B5BE"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EXCEDENTES FINANCIEROS </w:t>
            </w:r>
          </w:p>
        </w:tc>
        <w:tc>
          <w:tcPr>
            <w:tcW w:w="2410" w:type="dxa"/>
            <w:noWrap/>
            <w:hideMark/>
          </w:tcPr>
          <w:p w14:paraId="434A1942"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VARIACIÓN</w:t>
            </w:r>
          </w:p>
        </w:tc>
        <w:tc>
          <w:tcPr>
            <w:tcW w:w="1843" w:type="dxa"/>
            <w:noWrap/>
            <w:hideMark/>
          </w:tcPr>
          <w:p w14:paraId="0CB7CDA6"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INCREMENTO %</w:t>
            </w:r>
          </w:p>
        </w:tc>
      </w:tr>
      <w:tr w:rsidR="00886BDE" w:rsidRPr="00162EF9" w14:paraId="697EA06E"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EC1D58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2017</w:t>
            </w:r>
          </w:p>
        </w:tc>
        <w:tc>
          <w:tcPr>
            <w:tcW w:w="2294" w:type="dxa"/>
            <w:noWrap/>
            <w:hideMark/>
          </w:tcPr>
          <w:p w14:paraId="5D2903B1"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1.919.000.000,00 </w:t>
            </w:r>
          </w:p>
        </w:tc>
        <w:tc>
          <w:tcPr>
            <w:tcW w:w="2410" w:type="dxa"/>
            <w:noWrap/>
            <w:hideMark/>
          </w:tcPr>
          <w:p w14:paraId="097F8CDF"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891.004.791,00 </w:t>
            </w:r>
          </w:p>
        </w:tc>
        <w:tc>
          <w:tcPr>
            <w:tcW w:w="1843" w:type="dxa"/>
            <w:noWrap/>
            <w:hideMark/>
          </w:tcPr>
          <w:p w14:paraId="7D4C0C3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86,67 </w:t>
            </w:r>
          </w:p>
        </w:tc>
      </w:tr>
      <w:tr w:rsidR="00886BDE" w:rsidRPr="00162EF9" w14:paraId="5B8BE16E"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9DD8A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2018</w:t>
            </w:r>
          </w:p>
        </w:tc>
        <w:tc>
          <w:tcPr>
            <w:tcW w:w="2294" w:type="dxa"/>
            <w:noWrap/>
            <w:hideMark/>
          </w:tcPr>
          <w:p w14:paraId="030AE7F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2.100.000.000,00 </w:t>
            </w:r>
          </w:p>
        </w:tc>
        <w:tc>
          <w:tcPr>
            <w:tcW w:w="2410" w:type="dxa"/>
            <w:noWrap/>
            <w:hideMark/>
          </w:tcPr>
          <w:p w14:paraId="5471E617"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181.000.000,00 </w:t>
            </w:r>
          </w:p>
        </w:tc>
        <w:tc>
          <w:tcPr>
            <w:tcW w:w="1843" w:type="dxa"/>
            <w:noWrap/>
            <w:hideMark/>
          </w:tcPr>
          <w:p w14:paraId="3094E7C3"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9,43 </w:t>
            </w:r>
          </w:p>
        </w:tc>
      </w:tr>
      <w:tr w:rsidR="00886BDE" w:rsidRPr="00162EF9" w14:paraId="67ED0F5C"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0541EA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2019</w:t>
            </w:r>
          </w:p>
        </w:tc>
        <w:tc>
          <w:tcPr>
            <w:tcW w:w="2294" w:type="dxa"/>
            <w:noWrap/>
            <w:hideMark/>
          </w:tcPr>
          <w:p w14:paraId="56283FB6"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2.205.000.000,00 </w:t>
            </w:r>
          </w:p>
        </w:tc>
        <w:tc>
          <w:tcPr>
            <w:tcW w:w="2410" w:type="dxa"/>
            <w:noWrap/>
            <w:hideMark/>
          </w:tcPr>
          <w:p w14:paraId="6121038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105.000.000,00 </w:t>
            </w:r>
          </w:p>
        </w:tc>
        <w:tc>
          <w:tcPr>
            <w:tcW w:w="1843" w:type="dxa"/>
            <w:noWrap/>
            <w:hideMark/>
          </w:tcPr>
          <w:p w14:paraId="4A9241A4"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r w:rsidR="00886BDE" w:rsidRPr="00162EF9" w14:paraId="118C6DE5"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0C733403"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2020</w:t>
            </w:r>
          </w:p>
        </w:tc>
        <w:tc>
          <w:tcPr>
            <w:tcW w:w="2294" w:type="dxa"/>
            <w:noWrap/>
            <w:hideMark/>
          </w:tcPr>
          <w:p w14:paraId="3A9F06AC"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2.315.250.000,00 </w:t>
            </w:r>
          </w:p>
        </w:tc>
        <w:tc>
          <w:tcPr>
            <w:tcW w:w="2410" w:type="dxa"/>
            <w:noWrap/>
            <w:hideMark/>
          </w:tcPr>
          <w:p w14:paraId="01CFB514"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110.250.000,00 </w:t>
            </w:r>
          </w:p>
        </w:tc>
        <w:tc>
          <w:tcPr>
            <w:tcW w:w="1843" w:type="dxa"/>
            <w:noWrap/>
            <w:hideMark/>
          </w:tcPr>
          <w:p w14:paraId="1862636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r w:rsidR="00886BDE" w:rsidRPr="00162EF9" w14:paraId="38675A69"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3609DE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2021</w:t>
            </w:r>
          </w:p>
        </w:tc>
        <w:tc>
          <w:tcPr>
            <w:tcW w:w="2294" w:type="dxa"/>
            <w:noWrap/>
            <w:hideMark/>
          </w:tcPr>
          <w:p w14:paraId="3C961A68"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2.431.012.500,00 </w:t>
            </w:r>
          </w:p>
        </w:tc>
        <w:tc>
          <w:tcPr>
            <w:tcW w:w="2410" w:type="dxa"/>
            <w:noWrap/>
            <w:hideMark/>
          </w:tcPr>
          <w:p w14:paraId="657FD4C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115.762.500,00 </w:t>
            </w:r>
          </w:p>
        </w:tc>
        <w:tc>
          <w:tcPr>
            <w:tcW w:w="1843" w:type="dxa"/>
            <w:noWrap/>
            <w:hideMark/>
          </w:tcPr>
          <w:p w14:paraId="7413D88C"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4</w:t>
            </w:r>
            <w:r w:rsidRPr="00162EF9">
              <w:rPr>
                <w:rFonts w:eastAsia="Times New Roman"/>
                <w:color w:val="000000"/>
                <w:lang w:val="es-ES" w:eastAsia="es-ES"/>
              </w:rPr>
              <w:t xml:space="preserve">,76 </w:t>
            </w:r>
          </w:p>
        </w:tc>
      </w:tr>
      <w:tr w:rsidR="00886BDE" w:rsidRPr="00162EF9" w14:paraId="30E6A110" w14:textId="77777777" w:rsidTr="003458C4">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00449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2022</w:t>
            </w:r>
          </w:p>
        </w:tc>
        <w:tc>
          <w:tcPr>
            <w:tcW w:w="2294" w:type="dxa"/>
            <w:noWrap/>
            <w:hideMark/>
          </w:tcPr>
          <w:p w14:paraId="6F785E26"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2.552.563.125,00 </w:t>
            </w:r>
          </w:p>
        </w:tc>
        <w:tc>
          <w:tcPr>
            <w:tcW w:w="2410" w:type="dxa"/>
            <w:noWrap/>
            <w:hideMark/>
          </w:tcPr>
          <w:p w14:paraId="77C0BC21"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121.550.625,00 </w:t>
            </w:r>
          </w:p>
        </w:tc>
        <w:tc>
          <w:tcPr>
            <w:tcW w:w="1843" w:type="dxa"/>
            <w:noWrap/>
            <w:hideMark/>
          </w:tcPr>
          <w:p w14:paraId="37FE4695"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bl>
    <w:p w14:paraId="666E9D73" w14:textId="77777777" w:rsidR="0011146A" w:rsidRDefault="0011146A" w:rsidP="00BE15BB">
      <w:pPr>
        <w:spacing w:before="120" w:after="240"/>
        <w:jc w:val="both"/>
        <w:rPr>
          <w:rFonts w:ascii="Arial" w:hAnsi="Arial" w:cs="Arial"/>
          <w:b/>
        </w:rPr>
      </w:pPr>
      <w:bookmarkStart w:id="18" w:name="_Toc516726159"/>
    </w:p>
    <w:p w14:paraId="675E3EB1" w14:textId="4B6795EE" w:rsidR="00886BDE" w:rsidRDefault="00BE15BB" w:rsidP="00BE15BB">
      <w:pPr>
        <w:spacing w:before="120" w:after="240"/>
        <w:jc w:val="both"/>
        <w:rPr>
          <w:rFonts w:ascii="Arial" w:hAnsi="Arial" w:cs="Arial"/>
          <w:b/>
        </w:rPr>
      </w:pPr>
      <w:r w:rsidRPr="00BE15BB">
        <w:rPr>
          <w:rFonts w:ascii="Arial" w:hAnsi="Arial" w:cs="Arial"/>
          <w:b/>
        </w:rPr>
        <w:t>7.2</w:t>
      </w:r>
      <w:r w:rsidR="00886BDE" w:rsidRPr="00BE15BB">
        <w:rPr>
          <w:rFonts w:ascii="Arial" w:hAnsi="Arial" w:cs="Arial"/>
          <w:b/>
        </w:rPr>
        <w:t>.</w:t>
      </w:r>
      <w:r w:rsidRPr="00BE15BB">
        <w:rPr>
          <w:rFonts w:ascii="Arial" w:hAnsi="Arial" w:cs="Arial"/>
          <w:b/>
        </w:rPr>
        <w:t>4</w:t>
      </w:r>
      <w:r w:rsidR="00886BDE" w:rsidRPr="00BE15BB">
        <w:rPr>
          <w:rFonts w:ascii="Arial" w:hAnsi="Arial" w:cs="Arial"/>
          <w:b/>
        </w:rPr>
        <w:t xml:space="preserve"> </w:t>
      </w:r>
      <w:r>
        <w:rPr>
          <w:rFonts w:ascii="Arial" w:hAnsi="Arial" w:cs="Arial"/>
          <w:b/>
        </w:rPr>
        <w:t>Proyectos y proyecci</w:t>
      </w:r>
      <w:r w:rsidR="00886BDE" w:rsidRPr="00BE15BB">
        <w:rPr>
          <w:rFonts w:ascii="Arial" w:hAnsi="Arial" w:cs="Arial"/>
          <w:b/>
        </w:rPr>
        <w:t xml:space="preserve">ones </w:t>
      </w:r>
      <w:r>
        <w:rPr>
          <w:rFonts w:ascii="Arial" w:hAnsi="Arial" w:cs="Arial"/>
          <w:b/>
        </w:rPr>
        <w:t>d</w:t>
      </w:r>
      <w:r w:rsidR="00886BDE" w:rsidRPr="00BE15BB">
        <w:rPr>
          <w:rFonts w:ascii="Arial" w:hAnsi="Arial" w:cs="Arial"/>
          <w:b/>
        </w:rPr>
        <w:t xml:space="preserve">e inversiones en infraestructura </w:t>
      </w:r>
      <w:r>
        <w:rPr>
          <w:rFonts w:ascii="Arial" w:hAnsi="Arial" w:cs="Arial"/>
          <w:b/>
        </w:rPr>
        <w:t xml:space="preserve">física y </w:t>
      </w:r>
      <w:r w:rsidR="003458C4">
        <w:rPr>
          <w:rFonts w:ascii="Arial" w:hAnsi="Arial" w:cs="Arial"/>
          <w:b/>
        </w:rPr>
        <w:t>tecnológica</w:t>
      </w:r>
      <w:r w:rsidR="00886BDE" w:rsidRPr="00BE15BB">
        <w:rPr>
          <w:rFonts w:ascii="Arial" w:hAnsi="Arial" w:cs="Arial"/>
          <w:b/>
        </w:rPr>
        <w:t xml:space="preserve"> en el mediano y largo plaz</w:t>
      </w:r>
      <w:bookmarkEnd w:id="18"/>
      <w:r w:rsidR="003458C4">
        <w:rPr>
          <w:rFonts w:ascii="Arial" w:hAnsi="Arial" w:cs="Arial"/>
          <w:b/>
        </w:rPr>
        <w:t>o.</w:t>
      </w:r>
    </w:p>
    <w:p w14:paraId="2F619279" w14:textId="71F6C4B7" w:rsidR="00D81C8D" w:rsidRPr="00D81C8D" w:rsidRDefault="003458C4" w:rsidP="00D81C8D">
      <w:pPr>
        <w:jc w:val="both"/>
        <w:rPr>
          <w:rFonts w:ascii="Calibri" w:eastAsia="Times New Roman" w:hAnsi="Calibri" w:cs="Times New Roman"/>
          <w:color w:val="000000"/>
          <w:lang w:val="es-CO" w:eastAsia="es-CO"/>
        </w:rPr>
      </w:pPr>
      <w:r w:rsidRPr="003458C4">
        <w:rPr>
          <w:rFonts w:ascii="Arial" w:hAnsi="Arial" w:cs="Arial"/>
        </w:rPr>
        <w:t>Para el mejoramiento de la infraestructura física</w:t>
      </w:r>
      <w:r>
        <w:rPr>
          <w:rFonts w:ascii="Arial" w:hAnsi="Arial" w:cs="Arial"/>
        </w:rPr>
        <w:t>, tecnológica, dotación de recursos educativos y biblioteca se ejecutaron 1</w:t>
      </w:r>
      <w:r w:rsidR="00D81C8D">
        <w:rPr>
          <w:rFonts w:ascii="Arial" w:hAnsi="Arial" w:cs="Arial"/>
        </w:rPr>
        <w:t>2</w:t>
      </w:r>
      <w:r>
        <w:rPr>
          <w:rFonts w:ascii="Arial" w:hAnsi="Arial" w:cs="Arial"/>
        </w:rPr>
        <w:t xml:space="preserve"> proyectos de inversión que fueron aprobados y viabilizados por el Ministerio de Educación Nacional y el Departamento Nacional de Planeación DNP con los respectivos códigos de registros en el Banco de Proyectos de Inversión y registrados en el Sistema Unificado de Inversión y Finanzas Publicas SUIFP, por valor de </w:t>
      </w:r>
      <w:r w:rsidR="00D81C8D" w:rsidRPr="00D81C8D">
        <w:rPr>
          <w:rFonts w:ascii="Arial" w:hAnsi="Arial" w:cs="Arial"/>
        </w:rPr>
        <w:t xml:space="preserve"> $    21.173.133.143</w:t>
      </w:r>
      <w:r w:rsidR="00D81C8D">
        <w:rPr>
          <w:rFonts w:ascii="Arial" w:hAnsi="Arial" w:cs="Arial"/>
        </w:rPr>
        <w:t xml:space="preserve">, lo que permite garantizar una oferta con calidad y pertinente de acuerdo </w:t>
      </w:r>
      <w:r w:rsidR="003B0EDA">
        <w:rPr>
          <w:rFonts w:ascii="Arial" w:hAnsi="Arial" w:cs="Arial"/>
        </w:rPr>
        <w:t xml:space="preserve">con </w:t>
      </w:r>
      <w:r w:rsidR="00D81C8D">
        <w:rPr>
          <w:rFonts w:ascii="Arial" w:hAnsi="Arial" w:cs="Arial"/>
        </w:rPr>
        <w:t xml:space="preserve">las necesidades del sector productivo. </w:t>
      </w:r>
      <w:r w:rsidR="00D81C8D" w:rsidRPr="00D81C8D">
        <w:rPr>
          <w:rFonts w:ascii="Calibri" w:eastAsia="Times New Roman" w:hAnsi="Calibri" w:cs="Times New Roman"/>
          <w:color w:val="000000"/>
          <w:lang w:val="es-CO" w:eastAsia="es-CO"/>
        </w:rPr>
        <w:t xml:space="preserve"> </w:t>
      </w:r>
    </w:p>
    <w:p w14:paraId="6B3DC6E4" w14:textId="22E59958" w:rsidR="003458C4" w:rsidRPr="00D81C8D" w:rsidRDefault="009B2CFA" w:rsidP="00BE15BB">
      <w:pPr>
        <w:spacing w:before="120" w:after="240"/>
        <w:jc w:val="both"/>
        <w:rPr>
          <w:rFonts w:ascii="Arial" w:hAnsi="Arial" w:cs="Arial"/>
          <w:b/>
        </w:rPr>
      </w:pPr>
      <w:r>
        <w:rPr>
          <w:rFonts w:ascii="Arial" w:hAnsi="Arial" w:cs="Arial"/>
        </w:rPr>
        <w:t>.</w:t>
      </w:r>
      <w:r w:rsidR="00D81C8D" w:rsidRPr="00D81C8D">
        <w:rPr>
          <w:rFonts w:ascii="Arial" w:hAnsi="Arial" w:cs="Arial"/>
          <w:b/>
        </w:rPr>
        <w:t>Tabla. Proyectos de Inversión</w:t>
      </w:r>
      <w:r w:rsidR="00D81C8D">
        <w:rPr>
          <w:rFonts w:ascii="Arial" w:hAnsi="Arial" w:cs="Arial"/>
          <w:b/>
        </w:rPr>
        <w:t xml:space="preserve"> ITFIP años</w:t>
      </w:r>
      <w:r w:rsidR="00D81C8D" w:rsidRPr="00D81C8D">
        <w:rPr>
          <w:rFonts w:ascii="Arial" w:hAnsi="Arial" w:cs="Arial"/>
          <w:b/>
        </w:rPr>
        <w:t xml:space="preserve"> 2012 al 2018.</w:t>
      </w:r>
    </w:p>
    <w:tbl>
      <w:tblPr>
        <w:tblW w:w="10490" w:type="dxa"/>
        <w:tblInd w:w="-5" w:type="dxa"/>
        <w:tblCellMar>
          <w:left w:w="70" w:type="dxa"/>
          <w:right w:w="70" w:type="dxa"/>
        </w:tblCellMar>
        <w:tblLook w:val="04A0" w:firstRow="1" w:lastRow="0" w:firstColumn="1" w:lastColumn="0" w:noHBand="0" w:noVBand="1"/>
      </w:tblPr>
      <w:tblGrid>
        <w:gridCol w:w="1200"/>
        <w:gridCol w:w="1635"/>
        <w:gridCol w:w="3544"/>
        <w:gridCol w:w="2126"/>
        <w:gridCol w:w="1985"/>
      </w:tblGrid>
      <w:tr w:rsidR="003458C4" w:rsidRPr="003458C4" w14:paraId="5AE2322E" w14:textId="77777777" w:rsidTr="00D81C8D">
        <w:trPr>
          <w:trHeight w:val="600"/>
        </w:trPr>
        <w:tc>
          <w:tcPr>
            <w:tcW w:w="1200"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0D6EDEA9"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AÑO</w:t>
            </w:r>
          </w:p>
        </w:tc>
        <w:tc>
          <w:tcPr>
            <w:tcW w:w="1635" w:type="dxa"/>
            <w:tcBorders>
              <w:top w:val="single" w:sz="4" w:space="0" w:color="auto"/>
              <w:left w:val="nil"/>
              <w:bottom w:val="single" w:sz="4" w:space="0" w:color="auto"/>
              <w:right w:val="single" w:sz="4" w:space="0" w:color="auto"/>
            </w:tcBorders>
            <w:shd w:val="clear" w:color="000000" w:fill="9BC2E6"/>
            <w:noWrap/>
            <w:vAlign w:val="bottom"/>
            <w:hideMark/>
          </w:tcPr>
          <w:p w14:paraId="7160ADFE" w14:textId="5D388EEC"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C</w:t>
            </w:r>
            <w:r w:rsidR="003B0EDA">
              <w:rPr>
                <w:rFonts w:ascii="Calibri" w:eastAsia="Times New Roman" w:hAnsi="Calibri" w:cs="Times New Roman"/>
                <w:color w:val="000000"/>
                <w:lang w:val="es-CO" w:eastAsia="es-CO"/>
              </w:rPr>
              <w:t>Ó</w:t>
            </w:r>
            <w:r w:rsidRPr="003458C4">
              <w:rPr>
                <w:rFonts w:ascii="Calibri" w:eastAsia="Times New Roman" w:hAnsi="Calibri" w:cs="Times New Roman"/>
                <w:color w:val="000000"/>
                <w:lang w:val="es-CO" w:eastAsia="es-CO"/>
              </w:rPr>
              <w:t>DIGO BPIN</w:t>
            </w:r>
          </w:p>
        </w:tc>
        <w:tc>
          <w:tcPr>
            <w:tcW w:w="3544" w:type="dxa"/>
            <w:tcBorders>
              <w:top w:val="single" w:sz="4" w:space="0" w:color="auto"/>
              <w:left w:val="nil"/>
              <w:bottom w:val="single" w:sz="4" w:space="0" w:color="auto"/>
              <w:right w:val="single" w:sz="4" w:space="0" w:color="auto"/>
            </w:tcBorders>
            <w:shd w:val="clear" w:color="000000" w:fill="9BC2E6"/>
            <w:noWrap/>
            <w:vAlign w:val="bottom"/>
            <w:hideMark/>
          </w:tcPr>
          <w:p w14:paraId="24FFD6BF"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PROYECTO</w:t>
            </w:r>
          </w:p>
        </w:tc>
        <w:tc>
          <w:tcPr>
            <w:tcW w:w="2126" w:type="dxa"/>
            <w:tcBorders>
              <w:top w:val="single" w:sz="4" w:space="0" w:color="auto"/>
              <w:left w:val="nil"/>
              <w:bottom w:val="single" w:sz="4" w:space="0" w:color="auto"/>
              <w:right w:val="single" w:sz="4" w:space="0" w:color="auto"/>
            </w:tcBorders>
            <w:shd w:val="clear" w:color="000000" w:fill="9BC2E6"/>
            <w:vAlign w:val="bottom"/>
            <w:hideMark/>
          </w:tcPr>
          <w:p w14:paraId="05DE1F67"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INVERSIÓN POR PROYECTOS </w:t>
            </w:r>
          </w:p>
        </w:tc>
        <w:tc>
          <w:tcPr>
            <w:tcW w:w="1984" w:type="dxa"/>
            <w:tcBorders>
              <w:top w:val="single" w:sz="4" w:space="0" w:color="auto"/>
              <w:left w:val="nil"/>
              <w:bottom w:val="single" w:sz="4" w:space="0" w:color="auto"/>
              <w:right w:val="single" w:sz="4" w:space="0" w:color="auto"/>
            </w:tcBorders>
            <w:shd w:val="clear" w:color="000000" w:fill="9BC2E6"/>
            <w:vAlign w:val="bottom"/>
            <w:hideMark/>
          </w:tcPr>
          <w:p w14:paraId="356766DE"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INVERSIÓN ANUAL </w:t>
            </w:r>
          </w:p>
        </w:tc>
      </w:tr>
      <w:tr w:rsidR="003458C4" w:rsidRPr="003458C4" w14:paraId="1328FC32"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8CBAD"/>
            <w:vAlign w:val="bottom"/>
            <w:hideMark/>
          </w:tcPr>
          <w:p w14:paraId="32ABFF4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2012</w:t>
            </w:r>
          </w:p>
        </w:tc>
        <w:tc>
          <w:tcPr>
            <w:tcW w:w="1635" w:type="dxa"/>
            <w:tcBorders>
              <w:top w:val="nil"/>
              <w:left w:val="nil"/>
              <w:bottom w:val="single" w:sz="4" w:space="0" w:color="auto"/>
              <w:right w:val="single" w:sz="4" w:space="0" w:color="auto"/>
            </w:tcBorders>
            <w:shd w:val="clear" w:color="000000" w:fill="F8CBAD"/>
            <w:vAlign w:val="bottom"/>
            <w:hideMark/>
          </w:tcPr>
          <w:p w14:paraId="0B6C33B6"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8CBAD"/>
            <w:vAlign w:val="bottom"/>
            <w:hideMark/>
          </w:tcPr>
          <w:p w14:paraId="51089173" w14:textId="2FA0E478"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8CBAD"/>
            <w:noWrap/>
            <w:vAlign w:val="center"/>
            <w:hideMark/>
          </w:tcPr>
          <w:p w14:paraId="50C0DBCB"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520.347.977 </w:t>
            </w:r>
          </w:p>
        </w:tc>
        <w:tc>
          <w:tcPr>
            <w:tcW w:w="1984" w:type="dxa"/>
            <w:tcBorders>
              <w:top w:val="nil"/>
              <w:left w:val="nil"/>
              <w:bottom w:val="single" w:sz="4" w:space="0" w:color="auto"/>
              <w:right w:val="single" w:sz="4" w:space="0" w:color="auto"/>
            </w:tcBorders>
            <w:shd w:val="clear" w:color="000000" w:fill="F8CBAD"/>
            <w:noWrap/>
            <w:vAlign w:val="bottom"/>
            <w:hideMark/>
          </w:tcPr>
          <w:p w14:paraId="11BCCD9F"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520.347.977 </w:t>
            </w:r>
          </w:p>
        </w:tc>
      </w:tr>
      <w:tr w:rsidR="003458C4" w:rsidRPr="003458C4" w14:paraId="205615DD"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FE699"/>
            <w:vAlign w:val="bottom"/>
            <w:hideMark/>
          </w:tcPr>
          <w:p w14:paraId="265FBCD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w:t>
            </w:r>
          </w:p>
        </w:tc>
        <w:tc>
          <w:tcPr>
            <w:tcW w:w="1635" w:type="dxa"/>
            <w:tcBorders>
              <w:top w:val="nil"/>
              <w:left w:val="nil"/>
              <w:bottom w:val="single" w:sz="4" w:space="0" w:color="auto"/>
              <w:right w:val="single" w:sz="4" w:space="0" w:color="auto"/>
            </w:tcBorders>
            <w:shd w:val="clear" w:color="000000" w:fill="FFE699"/>
            <w:vAlign w:val="bottom"/>
            <w:hideMark/>
          </w:tcPr>
          <w:p w14:paraId="41DB6FAC"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FE699"/>
            <w:vAlign w:val="bottom"/>
            <w:hideMark/>
          </w:tcPr>
          <w:p w14:paraId="1A57F9D8" w14:textId="6EADFF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 xml:space="preserve">MICOS </w:t>
            </w:r>
            <w:r w:rsidRPr="003458C4">
              <w:rPr>
                <w:rFonts w:ascii="Arial" w:eastAsia="Times New Roman" w:hAnsi="Arial" w:cs="Arial"/>
                <w:color w:val="000000"/>
                <w:sz w:val="20"/>
                <w:szCs w:val="20"/>
                <w:lang w:val="es-CO" w:eastAsia="es-CO"/>
              </w:rPr>
              <w:lastRenderedPageBreak/>
              <w:t>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FE699"/>
            <w:noWrap/>
            <w:vAlign w:val="center"/>
            <w:hideMark/>
          </w:tcPr>
          <w:p w14:paraId="3C189D93"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lastRenderedPageBreak/>
              <w:t xml:space="preserve"> $            600.740.000 </w:t>
            </w:r>
          </w:p>
        </w:tc>
        <w:tc>
          <w:tcPr>
            <w:tcW w:w="1984" w:type="dxa"/>
            <w:vMerge w:val="restart"/>
            <w:tcBorders>
              <w:top w:val="nil"/>
              <w:left w:val="single" w:sz="4" w:space="0" w:color="auto"/>
              <w:bottom w:val="single" w:sz="4" w:space="0" w:color="auto"/>
              <w:right w:val="single" w:sz="4" w:space="0" w:color="auto"/>
            </w:tcBorders>
            <w:shd w:val="clear" w:color="000000" w:fill="FFE699"/>
            <w:vAlign w:val="center"/>
            <w:hideMark/>
          </w:tcPr>
          <w:p w14:paraId="1761DC88"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2.935.018.436 </w:t>
            </w:r>
          </w:p>
        </w:tc>
      </w:tr>
      <w:tr w:rsidR="003458C4" w:rsidRPr="003458C4" w14:paraId="610CE990"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E699"/>
            <w:vAlign w:val="bottom"/>
            <w:hideMark/>
          </w:tcPr>
          <w:p w14:paraId="21918B90"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lastRenderedPageBreak/>
              <w:t>2013</w:t>
            </w:r>
          </w:p>
        </w:tc>
        <w:tc>
          <w:tcPr>
            <w:tcW w:w="1635" w:type="dxa"/>
            <w:tcBorders>
              <w:top w:val="nil"/>
              <w:left w:val="nil"/>
              <w:bottom w:val="single" w:sz="4" w:space="0" w:color="auto"/>
              <w:right w:val="single" w:sz="4" w:space="0" w:color="auto"/>
            </w:tcBorders>
            <w:shd w:val="clear" w:color="000000" w:fill="FFE699"/>
            <w:vAlign w:val="bottom"/>
            <w:hideMark/>
          </w:tcPr>
          <w:p w14:paraId="67A3E9B4"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2013011000521</w:t>
            </w:r>
          </w:p>
        </w:tc>
        <w:tc>
          <w:tcPr>
            <w:tcW w:w="3544" w:type="dxa"/>
            <w:tcBorders>
              <w:top w:val="nil"/>
              <w:left w:val="nil"/>
              <w:bottom w:val="single" w:sz="4" w:space="0" w:color="auto"/>
              <w:right w:val="single" w:sz="4" w:space="0" w:color="auto"/>
            </w:tcBorders>
            <w:shd w:val="clear" w:color="000000" w:fill="FFE699"/>
            <w:vAlign w:val="bottom"/>
            <w:hideMark/>
          </w:tcPr>
          <w:p w14:paraId="164988C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MEJORAMIENTO DE LAS INSTALACIONES DEL ITFIP ESPINAL, TOLIMA, CENTRO ORIENTE</w:t>
            </w:r>
          </w:p>
        </w:tc>
        <w:tc>
          <w:tcPr>
            <w:tcW w:w="2126" w:type="dxa"/>
            <w:tcBorders>
              <w:top w:val="nil"/>
              <w:left w:val="nil"/>
              <w:bottom w:val="single" w:sz="4" w:space="0" w:color="auto"/>
              <w:right w:val="single" w:sz="4" w:space="0" w:color="auto"/>
            </w:tcBorders>
            <w:shd w:val="clear" w:color="000000" w:fill="FFE699"/>
            <w:noWrap/>
            <w:vAlign w:val="center"/>
            <w:hideMark/>
          </w:tcPr>
          <w:p w14:paraId="1E118487"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2.334.278.436 </w:t>
            </w:r>
          </w:p>
        </w:tc>
        <w:tc>
          <w:tcPr>
            <w:tcW w:w="1984" w:type="dxa"/>
            <w:vMerge/>
            <w:tcBorders>
              <w:top w:val="nil"/>
              <w:left w:val="single" w:sz="4" w:space="0" w:color="auto"/>
              <w:bottom w:val="single" w:sz="4" w:space="0" w:color="auto"/>
              <w:right w:val="single" w:sz="4" w:space="0" w:color="auto"/>
            </w:tcBorders>
            <w:vAlign w:val="center"/>
            <w:hideMark/>
          </w:tcPr>
          <w:p w14:paraId="2115EC09"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DE9968D"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4769206A"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vAlign w:val="bottom"/>
            <w:hideMark/>
          </w:tcPr>
          <w:p w14:paraId="270D59F3"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C9C9C9"/>
            <w:vAlign w:val="bottom"/>
            <w:hideMark/>
          </w:tcPr>
          <w:p w14:paraId="46409824" w14:textId="3C7342BF"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C9C9C9"/>
            <w:noWrap/>
            <w:vAlign w:val="bottom"/>
            <w:hideMark/>
          </w:tcPr>
          <w:p w14:paraId="37198741"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109.563.000 </w:t>
            </w:r>
          </w:p>
        </w:tc>
        <w:tc>
          <w:tcPr>
            <w:tcW w:w="1984" w:type="dxa"/>
            <w:vMerge w:val="restart"/>
            <w:tcBorders>
              <w:top w:val="nil"/>
              <w:left w:val="single" w:sz="4" w:space="0" w:color="auto"/>
              <w:bottom w:val="single" w:sz="4" w:space="0" w:color="000000"/>
              <w:right w:val="single" w:sz="4" w:space="0" w:color="auto"/>
            </w:tcBorders>
            <w:shd w:val="clear" w:color="000000" w:fill="C9C9C9"/>
            <w:noWrap/>
            <w:vAlign w:val="center"/>
            <w:hideMark/>
          </w:tcPr>
          <w:p w14:paraId="69668AD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3.650.816.822 </w:t>
            </w:r>
          </w:p>
        </w:tc>
      </w:tr>
      <w:tr w:rsidR="003458C4" w:rsidRPr="003458C4" w14:paraId="1D338625"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417265"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vAlign w:val="bottom"/>
            <w:hideMark/>
          </w:tcPr>
          <w:p w14:paraId="5ACE57FE"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2011011000420</w:t>
            </w:r>
          </w:p>
        </w:tc>
        <w:tc>
          <w:tcPr>
            <w:tcW w:w="3544" w:type="dxa"/>
            <w:tcBorders>
              <w:top w:val="nil"/>
              <w:left w:val="nil"/>
              <w:bottom w:val="single" w:sz="4" w:space="0" w:color="auto"/>
              <w:right w:val="single" w:sz="4" w:space="0" w:color="auto"/>
            </w:tcBorders>
            <w:shd w:val="clear" w:color="000000" w:fill="C9C9C9"/>
            <w:vAlign w:val="bottom"/>
            <w:hideMark/>
          </w:tcPr>
          <w:p w14:paraId="39129A2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single" w:sz="4" w:space="0" w:color="auto"/>
              <w:right w:val="single" w:sz="4" w:space="0" w:color="auto"/>
            </w:tcBorders>
            <w:shd w:val="clear" w:color="000000" w:fill="C9C9C9"/>
            <w:noWrap/>
            <w:vAlign w:val="center"/>
            <w:hideMark/>
          </w:tcPr>
          <w:p w14:paraId="19B136DE"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410.000.000 </w:t>
            </w:r>
          </w:p>
        </w:tc>
        <w:tc>
          <w:tcPr>
            <w:tcW w:w="1984" w:type="dxa"/>
            <w:vMerge/>
            <w:tcBorders>
              <w:top w:val="nil"/>
              <w:left w:val="single" w:sz="4" w:space="0" w:color="auto"/>
              <w:bottom w:val="single" w:sz="4" w:space="0" w:color="000000"/>
              <w:right w:val="single" w:sz="4" w:space="0" w:color="auto"/>
            </w:tcBorders>
            <w:vAlign w:val="center"/>
            <w:hideMark/>
          </w:tcPr>
          <w:p w14:paraId="3E92B4EC"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6A74FD6D"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5CAE0D0F"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vAlign w:val="bottom"/>
            <w:hideMark/>
          </w:tcPr>
          <w:p w14:paraId="1C37ED91"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2013011000521</w:t>
            </w:r>
          </w:p>
        </w:tc>
        <w:tc>
          <w:tcPr>
            <w:tcW w:w="3544" w:type="dxa"/>
            <w:tcBorders>
              <w:top w:val="nil"/>
              <w:left w:val="nil"/>
              <w:bottom w:val="single" w:sz="4" w:space="0" w:color="auto"/>
              <w:right w:val="single" w:sz="4" w:space="0" w:color="auto"/>
            </w:tcBorders>
            <w:shd w:val="clear" w:color="000000" w:fill="C9C9C9"/>
            <w:vAlign w:val="bottom"/>
            <w:hideMark/>
          </w:tcPr>
          <w:p w14:paraId="28A1837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MEJORAMIENTO DE LAS INSTALACIONES DEL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573DDB2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299.961.244 </w:t>
            </w:r>
          </w:p>
        </w:tc>
        <w:tc>
          <w:tcPr>
            <w:tcW w:w="1984" w:type="dxa"/>
            <w:vMerge/>
            <w:tcBorders>
              <w:top w:val="nil"/>
              <w:left w:val="single" w:sz="4" w:space="0" w:color="auto"/>
              <w:bottom w:val="single" w:sz="4" w:space="0" w:color="000000"/>
              <w:right w:val="single" w:sz="4" w:space="0" w:color="auto"/>
            </w:tcBorders>
            <w:vAlign w:val="center"/>
            <w:hideMark/>
          </w:tcPr>
          <w:p w14:paraId="7B0E30D9"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6EFB6C4"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2B1D89"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0218C992"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2014011000391</w:t>
            </w:r>
          </w:p>
        </w:tc>
        <w:tc>
          <w:tcPr>
            <w:tcW w:w="3544" w:type="dxa"/>
            <w:tcBorders>
              <w:top w:val="nil"/>
              <w:left w:val="nil"/>
              <w:bottom w:val="single" w:sz="4" w:space="0" w:color="auto"/>
              <w:right w:val="single" w:sz="4" w:space="0" w:color="auto"/>
            </w:tcBorders>
            <w:shd w:val="clear" w:color="000000" w:fill="C9C9C9"/>
            <w:vAlign w:val="bottom"/>
            <w:hideMark/>
          </w:tcPr>
          <w:p w14:paraId="0BF98D61" w14:textId="2CD480CA"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Y REMODELAR CUBIERTA Y CIELO RASO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7FB18393"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546.865.955 </w:t>
            </w:r>
          </w:p>
        </w:tc>
        <w:tc>
          <w:tcPr>
            <w:tcW w:w="1984" w:type="dxa"/>
            <w:vMerge/>
            <w:tcBorders>
              <w:top w:val="nil"/>
              <w:left w:val="single" w:sz="4" w:space="0" w:color="auto"/>
              <w:bottom w:val="single" w:sz="4" w:space="0" w:color="000000"/>
              <w:right w:val="single" w:sz="4" w:space="0" w:color="auto"/>
            </w:tcBorders>
            <w:vAlign w:val="center"/>
            <w:hideMark/>
          </w:tcPr>
          <w:p w14:paraId="58119E38"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B256724"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4350AD"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227ABDAA"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2014011000392</w:t>
            </w:r>
          </w:p>
        </w:tc>
        <w:tc>
          <w:tcPr>
            <w:tcW w:w="3544" w:type="dxa"/>
            <w:tcBorders>
              <w:top w:val="nil"/>
              <w:left w:val="nil"/>
              <w:bottom w:val="single" w:sz="4" w:space="0" w:color="auto"/>
              <w:right w:val="single" w:sz="4" w:space="0" w:color="auto"/>
            </w:tcBorders>
            <w:shd w:val="clear" w:color="000000" w:fill="C9C9C9"/>
            <w:vAlign w:val="bottom"/>
            <w:hideMark/>
          </w:tcPr>
          <w:p w14:paraId="59CADACE" w14:textId="361B8096"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AMPLIACI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INSTALACION, CONFIGURACI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Y PUESTA EN FUNCIONAMIENTO DE 19 PUNTOS DE ACCESO A LA RED DE DATOS INAL</w:t>
            </w:r>
            <w:r w:rsidR="003B0EDA">
              <w:rPr>
                <w:rFonts w:ascii="Arial" w:eastAsia="Times New Roman" w:hAnsi="Arial" w:cs="Arial"/>
                <w:color w:val="000000"/>
                <w:sz w:val="20"/>
                <w:szCs w:val="20"/>
                <w:lang w:val="es-CO" w:eastAsia="es-CO"/>
              </w:rPr>
              <w:t>Á</w:t>
            </w:r>
            <w:r w:rsidRPr="003458C4">
              <w:rPr>
                <w:rFonts w:ascii="Arial" w:eastAsia="Times New Roman" w:hAnsi="Arial" w:cs="Arial"/>
                <w:color w:val="000000"/>
                <w:sz w:val="20"/>
                <w:szCs w:val="20"/>
                <w:lang w:val="es-CO" w:eastAsia="es-CO"/>
              </w:rPr>
              <w:t xml:space="preserve">MBRICA  ESPINAL, TOLIMA CENTRO ORIENTE </w:t>
            </w:r>
          </w:p>
        </w:tc>
        <w:tc>
          <w:tcPr>
            <w:tcW w:w="2126" w:type="dxa"/>
            <w:tcBorders>
              <w:top w:val="nil"/>
              <w:left w:val="nil"/>
              <w:bottom w:val="single" w:sz="4" w:space="0" w:color="auto"/>
              <w:right w:val="single" w:sz="4" w:space="0" w:color="auto"/>
            </w:tcBorders>
            <w:shd w:val="clear" w:color="000000" w:fill="C9C9C9"/>
            <w:noWrap/>
            <w:vAlign w:val="bottom"/>
            <w:hideMark/>
          </w:tcPr>
          <w:p w14:paraId="5638E594"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310.392.932 </w:t>
            </w:r>
          </w:p>
        </w:tc>
        <w:tc>
          <w:tcPr>
            <w:tcW w:w="1984" w:type="dxa"/>
            <w:vMerge/>
            <w:tcBorders>
              <w:top w:val="nil"/>
              <w:left w:val="single" w:sz="4" w:space="0" w:color="auto"/>
              <w:bottom w:val="single" w:sz="4" w:space="0" w:color="000000"/>
              <w:right w:val="single" w:sz="4" w:space="0" w:color="auto"/>
            </w:tcBorders>
            <w:vAlign w:val="center"/>
            <w:hideMark/>
          </w:tcPr>
          <w:p w14:paraId="5FCC4950"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E5048F9"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4F2AB3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0C9E4BD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2014011000393</w:t>
            </w:r>
          </w:p>
        </w:tc>
        <w:tc>
          <w:tcPr>
            <w:tcW w:w="3544" w:type="dxa"/>
            <w:tcBorders>
              <w:top w:val="nil"/>
              <w:left w:val="nil"/>
              <w:bottom w:val="single" w:sz="4" w:space="0" w:color="auto"/>
              <w:right w:val="single" w:sz="4" w:space="0" w:color="auto"/>
            </w:tcBorders>
            <w:shd w:val="clear" w:color="000000" w:fill="C9C9C9"/>
            <w:vAlign w:val="bottom"/>
            <w:hideMark/>
          </w:tcPr>
          <w:p w14:paraId="2FD07D87" w14:textId="5820BCA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CINCO SALONES EN 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6C6C78A2"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187.003.327 </w:t>
            </w:r>
          </w:p>
        </w:tc>
        <w:tc>
          <w:tcPr>
            <w:tcW w:w="1984" w:type="dxa"/>
            <w:vMerge/>
            <w:tcBorders>
              <w:top w:val="nil"/>
              <w:left w:val="single" w:sz="4" w:space="0" w:color="auto"/>
              <w:bottom w:val="single" w:sz="4" w:space="0" w:color="000000"/>
              <w:right w:val="single" w:sz="4" w:space="0" w:color="auto"/>
            </w:tcBorders>
            <w:vAlign w:val="center"/>
            <w:hideMark/>
          </w:tcPr>
          <w:p w14:paraId="185CE1D4"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20A7C9B6"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90C52D3"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58D21E60"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2014011000396</w:t>
            </w:r>
          </w:p>
        </w:tc>
        <w:tc>
          <w:tcPr>
            <w:tcW w:w="3544" w:type="dxa"/>
            <w:tcBorders>
              <w:top w:val="nil"/>
              <w:left w:val="nil"/>
              <w:bottom w:val="single" w:sz="4" w:space="0" w:color="auto"/>
              <w:right w:val="single" w:sz="4" w:space="0" w:color="auto"/>
            </w:tcBorders>
            <w:shd w:val="clear" w:color="000000" w:fill="C9C9C9"/>
            <w:vAlign w:val="bottom"/>
            <w:hideMark/>
          </w:tcPr>
          <w:p w14:paraId="0FE42BC9" w14:textId="7AF23B6A"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LABORATORIOS DEL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3F706881"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1.309.318.670 </w:t>
            </w:r>
          </w:p>
        </w:tc>
        <w:tc>
          <w:tcPr>
            <w:tcW w:w="1984" w:type="dxa"/>
            <w:vMerge/>
            <w:tcBorders>
              <w:top w:val="nil"/>
              <w:left w:val="single" w:sz="4" w:space="0" w:color="auto"/>
              <w:bottom w:val="single" w:sz="4" w:space="0" w:color="000000"/>
              <w:right w:val="single" w:sz="4" w:space="0" w:color="auto"/>
            </w:tcBorders>
            <w:vAlign w:val="center"/>
            <w:hideMark/>
          </w:tcPr>
          <w:p w14:paraId="5665F654"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E20958F"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5FF212BF"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64C61C1A"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2014011000397</w:t>
            </w:r>
          </w:p>
        </w:tc>
        <w:tc>
          <w:tcPr>
            <w:tcW w:w="3544" w:type="dxa"/>
            <w:tcBorders>
              <w:top w:val="nil"/>
              <w:left w:val="nil"/>
              <w:bottom w:val="single" w:sz="4" w:space="0" w:color="auto"/>
              <w:right w:val="single" w:sz="4" w:space="0" w:color="auto"/>
            </w:tcBorders>
            <w:shd w:val="clear" w:color="000000" w:fill="C9C9C9"/>
            <w:vAlign w:val="bottom"/>
            <w:hideMark/>
          </w:tcPr>
          <w:p w14:paraId="1F30EECF" w14:textId="208FC943"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DE INFRAESTRUCTURA F</w:t>
            </w:r>
            <w:r w:rsidR="003B0EDA">
              <w:rPr>
                <w:rFonts w:ascii="Arial" w:eastAsia="Times New Roman" w:hAnsi="Arial" w:cs="Arial"/>
                <w:color w:val="000000"/>
                <w:sz w:val="20"/>
                <w:szCs w:val="20"/>
                <w:lang w:val="es-CO" w:eastAsia="es-CO"/>
              </w:rPr>
              <w:t>Í</w:t>
            </w:r>
            <w:r w:rsidRPr="003458C4">
              <w:rPr>
                <w:rFonts w:ascii="Arial" w:eastAsia="Times New Roman" w:hAnsi="Arial" w:cs="Arial"/>
                <w:color w:val="000000"/>
                <w:sz w:val="20"/>
                <w:szCs w:val="20"/>
                <w:lang w:val="es-CO" w:eastAsia="es-CO"/>
              </w:rPr>
              <w:t>SICA PARA MEJORAR LA ACCESIBILIDAD EN EL ITFIP, TOLIMA</w:t>
            </w:r>
          </w:p>
        </w:tc>
        <w:tc>
          <w:tcPr>
            <w:tcW w:w="2126" w:type="dxa"/>
            <w:tcBorders>
              <w:top w:val="nil"/>
              <w:left w:val="nil"/>
              <w:bottom w:val="single" w:sz="4" w:space="0" w:color="auto"/>
              <w:right w:val="single" w:sz="4" w:space="0" w:color="auto"/>
            </w:tcBorders>
            <w:shd w:val="clear" w:color="000000" w:fill="C9C9C9"/>
            <w:noWrap/>
            <w:vAlign w:val="bottom"/>
            <w:hideMark/>
          </w:tcPr>
          <w:p w14:paraId="33463B1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145.430.590 </w:t>
            </w:r>
          </w:p>
        </w:tc>
        <w:tc>
          <w:tcPr>
            <w:tcW w:w="1984" w:type="dxa"/>
            <w:vMerge/>
            <w:tcBorders>
              <w:top w:val="nil"/>
              <w:left w:val="single" w:sz="4" w:space="0" w:color="auto"/>
              <w:bottom w:val="single" w:sz="4" w:space="0" w:color="000000"/>
              <w:right w:val="single" w:sz="4" w:space="0" w:color="auto"/>
            </w:tcBorders>
            <w:vAlign w:val="center"/>
            <w:hideMark/>
          </w:tcPr>
          <w:p w14:paraId="28569F0E"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5DF4F989"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63164EA3"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69D3AC30"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2014011000398</w:t>
            </w:r>
          </w:p>
        </w:tc>
        <w:tc>
          <w:tcPr>
            <w:tcW w:w="3544" w:type="dxa"/>
            <w:tcBorders>
              <w:top w:val="nil"/>
              <w:left w:val="nil"/>
              <w:bottom w:val="single" w:sz="4" w:space="0" w:color="auto"/>
              <w:right w:val="single" w:sz="4" w:space="0" w:color="auto"/>
            </w:tcBorders>
            <w:shd w:val="clear" w:color="000000" w:fill="C9C9C9"/>
            <w:vAlign w:val="bottom"/>
            <w:hideMark/>
          </w:tcPr>
          <w:p w14:paraId="788199A1" w14:textId="4728E25C"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ADQUISICI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DE UN SISTEMA DE VIDEOCONFERENCIA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1EEFC0C8"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332.281.104 </w:t>
            </w:r>
          </w:p>
        </w:tc>
        <w:tc>
          <w:tcPr>
            <w:tcW w:w="1984" w:type="dxa"/>
            <w:vMerge/>
            <w:tcBorders>
              <w:top w:val="nil"/>
              <w:left w:val="single" w:sz="4" w:space="0" w:color="auto"/>
              <w:bottom w:val="single" w:sz="4" w:space="0" w:color="000000"/>
              <w:right w:val="single" w:sz="4" w:space="0" w:color="auto"/>
            </w:tcBorders>
            <w:vAlign w:val="center"/>
            <w:hideMark/>
          </w:tcPr>
          <w:p w14:paraId="6EC385E8"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2F336D8F"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1A15D81C"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w:t>
            </w:r>
          </w:p>
        </w:tc>
        <w:tc>
          <w:tcPr>
            <w:tcW w:w="1635" w:type="dxa"/>
            <w:tcBorders>
              <w:top w:val="nil"/>
              <w:left w:val="nil"/>
              <w:bottom w:val="single" w:sz="4" w:space="0" w:color="auto"/>
              <w:right w:val="single" w:sz="4" w:space="0" w:color="auto"/>
            </w:tcBorders>
            <w:shd w:val="clear" w:color="000000" w:fill="9BC2E6"/>
            <w:vAlign w:val="bottom"/>
            <w:hideMark/>
          </w:tcPr>
          <w:p w14:paraId="53106DC2"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9BC2E6"/>
            <w:vAlign w:val="bottom"/>
            <w:hideMark/>
          </w:tcPr>
          <w:p w14:paraId="384F7F2C" w14:textId="47D0F525"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9BC2E6"/>
            <w:noWrap/>
            <w:vAlign w:val="bottom"/>
            <w:hideMark/>
          </w:tcPr>
          <w:p w14:paraId="5CCE90B3"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219.437.000 </w:t>
            </w:r>
          </w:p>
        </w:tc>
        <w:tc>
          <w:tcPr>
            <w:tcW w:w="1984" w:type="dxa"/>
            <w:vMerge w:val="restart"/>
            <w:tcBorders>
              <w:top w:val="nil"/>
              <w:left w:val="single" w:sz="4" w:space="0" w:color="auto"/>
              <w:bottom w:val="single" w:sz="4" w:space="0" w:color="000000"/>
              <w:right w:val="single" w:sz="4" w:space="0" w:color="auto"/>
            </w:tcBorders>
            <w:shd w:val="clear" w:color="000000" w:fill="9BC2E6"/>
            <w:noWrap/>
            <w:vAlign w:val="center"/>
            <w:hideMark/>
          </w:tcPr>
          <w:p w14:paraId="7B921B6F"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2.662.867.586 </w:t>
            </w:r>
          </w:p>
        </w:tc>
      </w:tr>
      <w:tr w:rsidR="003458C4" w:rsidRPr="003458C4" w14:paraId="38BA8C0E"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62FEC0B8"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w:t>
            </w:r>
          </w:p>
        </w:tc>
        <w:tc>
          <w:tcPr>
            <w:tcW w:w="1635" w:type="dxa"/>
            <w:tcBorders>
              <w:top w:val="nil"/>
              <w:left w:val="nil"/>
              <w:bottom w:val="single" w:sz="4" w:space="0" w:color="auto"/>
              <w:right w:val="single" w:sz="4" w:space="0" w:color="auto"/>
            </w:tcBorders>
            <w:shd w:val="clear" w:color="000000" w:fill="9BC2E6"/>
            <w:vAlign w:val="bottom"/>
            <w:hideMark/>
          </w:tcPr>
          <w:p w14:paraId="62342E68"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2011011000420</w:t>
            </w:r>
          </w:p>
        </w:tc>
        <w:tc>
          <w:tcPr>
            <w:tcW w:w="3544" w:type="dxa"/>
            <w:tcBorders>
              <w:top w:val="nil"/>
              <w:left w:val="nil"/>
              <w:bottom w:val="single" w:sz="4" w:space="0" w:color="auto"/>
              <w:right w:val="single" w:sz="4" w:space="0" w:color="auto"/>
            </w:tcBorders>
            <w:shd w:val="clear" w:color="000000" w:fill="9BC2E6"/>
            <w:vAlign w:val="bottom"/>
            <w:hideMark/>
          </w:tcPr>
          <w:p w14:paraId="06E52446"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nil"/>
              <w:right w:val="nil"/>
            </w:tcBorders>
            <w:shd w:val="clear" w:color="000000" w:fill="9BC2E6"/>
            <w:noWrap/>
            <w:vAlign w:val="bottom"/>
            <w:hideMark/>
          </w:tcPr>
          <w:p w14:paraId="1FAD58C4"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246.940.628 </w:t>
            </w:r>
          </w:p>
        </w:tc>
        <w:tc>
          <w:tcPr>
            <w:tcW w:w="1984" w:type="dxa"/>
            <w:vMerge/>
            <w:tcBorders>
              <w:top w:val="nil"/>
              <w:left w:val="single" w:sz="4" w:space="0" w:color="auto"/>
              <w:bottom w:val="single" w:sz="4" w:space="0" w:color="000000"/>
              <w:right w:val="single" w:sz="4" w:space="0" w:color="auto"/>
            </w:tcBorders>
            <w:vAlign w:val="center"/>
            <w:hideMark/>
          </w:tcPr>
          <w:p w14:paraId="583307AE"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50F8BAC1"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679BD9DD"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lastRenderedPageBreak/>
              <w:t>2015</w:t>
            </w:r>
          </w:p>
        </w:tc>
        <w:tc>
          <w:tcPr>
            <w:tcW w:w="1635" w:type="dxa"/>
            <w:tcBorders>
              <w:top w:val="nil"/>
              <w:left w:val="nil"/>
              <w:bottom w:val="single" w:sz="4" w:space="0" w:color="auto"/>
              <w:right w:val="single" w:sz="4" w:space="0" w:color="auto"/>
            </w:tcBorders>
            <w:shd w:val="clear" w:color="000000" w:fill="9BC2E6"/>
            <w:vAlign w:val="bottom"/>
            <w:hideMark/>
          </w:tcPr>
          <w:p w14:paraId="6101D8E3"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9BC2E6"/>
            <w:vAlign w:val="bottom"/>
            <w:hideMark/>
          </w:tcPr>
          <w:p w14:paraId="1EEA61FF"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EDIFICIO 3 PISOS Y SOTANO ESPINAL, TOLIMA, CENTRO ORIENTE</w:t>
            </w:r>
          </w:p>
        </w:tc>
        <w:tc>
          <w:tcPr>
            <w:tcW w:w="2126" w:type="dxa"/>
            <w:tcBorders>
              <w:top w:val="single" w:sz="4" w:space="0" w:color="auto"/>
              <w:left w:val="nil"/>
              <w:bottom w:val="single" w:sz="4" w:space="0" w:color="auto"/>
              <w:right w:val="single" w:sz="4" w:space="0" w:color="auto"/>
            </w:tcBorders>
            <w:shd w:val="clear" w:color="000000" w:fill="9BC2E6"/>
            <w:noWrap/>
            <w:vAlign w:val="bottom"/>
            <w:hideMark/>
          </w:tcPr>
          <w:p w14:paraId="20BE2BD6"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2.196.489.958 </w:t>
            </w:r>
          </w:p>
        </w:tc>
        <w:tc>
          <w:tcPr>
            <w:tcW w:w="1984" w:type="dxa"/>
            <w:vMerge/>
            <w:tcBorders>
              <w:top w:val="nil"/>
              <w:left w:val="single" w:sz="4" w:space="0" w:color="auto"/>
              <w:bottom w:val="single" w:sz="4" w:space="0" w:color="000000"/>
              <w:right w:val="single" w:sz="4" w:space="0" w:color="auto"/>
            </w:tcBorders>
            <w:vAlign w:val="center"/>
            <w:hideMark/>
          </w:tcPr>
          <w:p w14:paraId="3AA46D0F"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82C0356"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FF2CC"/>
            <w:vAlign w:val="bottom"/>
            <w:hideMark/>
          </w:tcPr>
          <w:p w14:paraId="712163F0"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2016</w:t>
            </w:r>
          </w:p>
        </w:tc>
        <w:tc>
          <w:tcPr>
            <w:tcW w:w="1635" w:type="dxa"/>
            <w:tcBorders>
              <w:top w:val="nil"/>
              <w:left w:val="nil"/>
              <w:bottom w:val="single" w:sz="4" w:space="0" w:color="auto"/>
              <w:right w:val="single" w:sz="4" w:space="0" w:color="auto"/>
            </w:tcBorders>
            <w:shd w:val="clear" w:color="000000" w:fill="FFF2CC"/>
            <w:vAlign w:val="bottom"/>
            <w:hideMark/>
          </w:tcPr>
          <w:p w14:paraId="2903E89F"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FF2CC"/>
            <w:vAlign w:val="bottom"/>
            <w:hideMark/>
          </w:tcPr>
          <w:p w14:paraId="15FFEE1C" w14:textId="683B8954" w:rsidR="003458C4" w:rsidRPr="003458C4" w:rsidRDefault="003B0EDA" w:rsidP="003B0EDA">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 xml:space="preserve">N </w:t>
            </w:r>
            <w:r w:rsidR="003458C4" w:rsidRPr="003458C4">
              <w:rPr>
                <w:rFonts w:ascii="Arial" w:eastAsia="Times New Roman" w:hAnsi="Arial" w:cs="Arial"/>
                <w:color w:val="000000"/>
                <w:sz w:val="20"/>
                <w:szCs w:val="20"/>
                <w:lang w:val="es-CO" w:eastAsia="es-CO"/>
              </w:rPr>
              <w:t>BIBLIOTECA, RECURSOS EDUCATIVOS Y LABORATORIOS ACAD</w:t>
            </w:r>
            <w:r>
              <w:rPr>
                <w:rFonts w:ascii="Arial" w:eastAsia="Times New Roman" w:hAnsi="Arial" w:cs="Arial"/>
                <w:color w:val="000000"/>
                <w:sz w:val="20"/>
                <w:szCs w:val="20"/>
                <w:lang w:val="es-CO" w:eastAsia="es-CO"/>
              </w:rPr>
              <w:t>É</w:t>
            </w:r>
            <w:r w:rsidR="003458C4" w:rsidRPr="003458C4">
              <w:rPr>
                <w:rFonts w:ascii="Arial" w:eastAsia="Times New Roman" w:hAnsi="Arial" w:cs="Arial"/>
                <w:color w:val="000000"/>
                <w:sz w:val="20"/>
                <w:szCs w:val="20"/>
                <w:lang w:val="es-CO" w:eastAsia="es-CO"/>
              </w:rPr>
              <w:t>MICOS DEL INSTITUTO TOLIMENSE DE FORMACI</w:t>
            </w:r>
            <w:r>
              <w:rPr>
                <w:rFonts w:ascii="Arial" w:eastAsia="Times New Roman" w:hAnsi="Arial" w:cs="Arial"/>
                <w:color w:val="000000"/>
                <w:sz w:val="20"/>
                <w:szCs w:val="20"/>
                <w:lang w:val="es-CO" w:eastAsia="es-CO"/>
              </w:rPr>
              <w:t>Ó</w:t>
            </w:r>
            <w:r w:rsidR="003458C4" w:rsidRPr="003458C4">
              <w:rPr>
                <w:rFonts w:ascii="Arial" w:eastAsia="Times New Roman" w:hAnsi="Arial" w:cs="Arial"/>
                <w:color w:val="000000"/>
                <w:sz w:val="20"/>
                <w:szCs w:val="20"/>
                <w:lang w:val="es-CO" w:eastAsia="es-CO"/>
              </w:rPr>
              <w:t>N T</w:t>
            </w:r>
            <w:r>
              <w:rPr>
                <w:rFonts w:ascii="Arial" w:eastAsia="Times New Roman" w:hAnsi="Arial" w:cs="Arial"/>
                <w:color w:val="000000"/>
                <w:sz w:val="20"/>
                <w:szCs w:val="20"/>
                <w:lang w:val="es-CO" w:eastAsia="es-CO"/>
              </w:rPr>
              <w:t>É</w:t>
            </w:r>
            <w:r w:rsidR="003458C4"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FF2CC"/>
            <w:noWrap/>
            <w:vAlign w:val="bottom"/>
            <w:hideMark/>
          </w:tcPr>
          <w:p w14:paraId="165E738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999.975.500 </w:t>
            </w:r>
          </w:p>
        </w:tc>
        <w:tc>
          <w:tcPr>
            <w:tcW w:w="1984" w:type="dxa"/>
            <w:vMerge w:val="restart"/>
            <w:tcBorders>
              <w:top w:val="nil"/>
              <w:left w:val="single" w:sz="4" w:space="0" w:color="auto"/>
              <w:bottom w:val="single" w:sz="4" w:space="0" w:color="auto"/>
              <w:right w:val="single" w:sz="4" w:space="0" w:color="auto"/>
            </w:tcBorders>
            <w:shd w:val="clear" w:color="000000" w:fill="FFF2CC"/>
            <w:vAlign w:val="center"/>
            <w:hideMark/>
          </w:tcPr>
          <w:p w14:paraId="4083B7B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4.531.852.692 </w:t>
            </w:r>
          </w:p>
        </w:tc>
      </w:tr>
      <w:tr w:rsidR="003458C4" w:rsidRPr="003458C4" w14:paraId="640DDBA0"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F2CC"/>
            <w:vAlign w:val="bottom"/>
            <w:hideMark/>
          </w:tcPr>
          <w:p w14:paraId="6B88A686"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2016</w:t>
            </w:r>
          </w:p>
        </w:tc>
        <w:tc>
          <w:tcPr>
            <w:tcW w:w="1635" w:type="dxa"/>
            <w:tcBorders>
              <w:top w:val="nil"/>
              <w:left w:val="nil"/>
              <w:bottom w:val="single" w:sz="4" w:space="0" w:color="auto"/>
              <w:right w:val="single" w:sz="4" w:space="0" w:color="auto"/>
            </w:tcBorders>
            <w:shd w:val="clear" w:color="000000" w:fill="FFF2CC"/>
            <w:vAlign w:val="bottom"/>
            <w:hideMark/>
          </w:tcPr>
          <w:p w14:paraId="746949EE"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FFF2CC"/>
            <w:vAlign w:val="bottom"/>
            <w:hideMark/>
          </w:tcPr>
          <w:p w14:paraId="064614FE" w14:textId="19688531"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EDIFICIO 3 PISOS Y S</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TANO ESPINAL, TOLIMA, CENTRO ORIENTE</w:t>
            </w:r>
          </w:p>
        </w:tc>
        <w:tc>
          <w:tcPr>
            <w:tcW w:w="2126" w:type="dxa"/>
            <w:tcBorders>
              <w:top w:val="nil"/>
              <w:left w:val="nil"/>
              <w:bottom w:val="single" w:sz="4" w:space="0" w:color="auto"/>
              <w:right w:val="single" w:sz="4" w:space="0" w:color="auto"/>
            </w:tcBorders>
            <w:shd w:val="clear" w:color="000000" w:fill="FFF2CC"/>
            <w:noWrap/>
            <w:vAlign w:val="bottom"/>
            <w:hideMark/>
          </w:tcPr>
          <w:p w14:paraId="49A00C8B"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3.531.877.192</w:t>
            </w:r>
          </w:p>
        </w:tc>
        <w:tc>
          <w:tcPr>
            <w:tcW w:w="1984" w:type="dxa"/>
            <w:vMerge/>
            <w:tcBorders>
              <w:top w:val="nil"/>
              <w:left w:val="single" w:sz="4" w:space="0" w:color="auto"/>
              <w:bottom w:val="single" w:sz="4" w:space="0" w:color="auto"/>
              <w:right w:val="single" w:sz="4" w:space="0" w:color="auto"/>
            </w:tcBorders>
            <w:vAlign w:val="center"/>
            <w:hideMark/>
          </w:tcPr>
          <w:p w14:paraId="1C0E1A26"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09A413AC"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FF00"/>
            <w:vAlign w:val="bottom"/>
            <w:hideMark/>
          </w:tcPr>
          <w:p w14:paraId="02AF6F55"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2017</w:t>
            </w:r>
          </w:p>
        </w:tc>
        <w:tc>
          <w:tcPr>
            <w:tcW w:w="1635" w:type="dxa"/>
            <w:tcBorders>
              <w:top w:val="nil"/>
              <w:left w:val="nil"/>
              <w:bottom w:val="single" w:sz="4" w:space="0" w:color="auto"/>
              <w:right w:val="single" w:sz="4" w:space="0" w:color="auto"/>
            </w:tcBorders>
            <w:shd w:val="clear" w:color="000000" w:fill="FFFF00"/>
            <w:vAlign w:val="bottom"/>
            <w:hideMark/>
          </w:tcPr>
          <w:p w14:paraId="1F4EBA11"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FFFF00"/>
            <w:vAlign w:val="bottom"/>
            <w:hideMark/>
          </w:tcPr>
          <w:p w14:paraId="2A44DBC5"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 xml:space="preserve"> CONSTRUCCIÓN EDIFICIO 3 PISOS Y SOTANO ESPINAL, TOLIMA, CENTRO ORIENTE</w:t>
            </w:r>
          </w:p>
        </w:tc>
        <w:tc>
          <w:tcPr>
            <w:tcW w:w="2126" w:type="dxa"/>
            <w:tcBorders>
              <w:top w:val="nil"/>
              <w:left w:val="nil"/>
              <w:bottom w:val="single" w:sz="4" w:space="0" w:color="auto"/>
              <w:right w:val="single" w:sz="4" w:space="0" w:color="auto"/>
            </w:tcBorders>
            <w:shd w:val="clear" w:color="000000" w:fill="FFFF00"/>
            <w:noWrap/>
            <w:vAlign w:val="bottom"/>
            <w:hideMark/>
          </w:tcPr>
          <w:p w14:paraId="2EAFEAE3"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3.546.461.877</w:t>
            </w:r>
          </w:p>
        </w:tc>
        <w:tc>
          <w:tcPr>
            <w:tcW w:w="1984" w:type="dxa"/>
            <w:tcBorders>
              <w:top w:val="nil"/>
              <w:left w:val="nil"/>
              <w:bottom w:val="single" w:sz="4" w:space="0" w:color="auto"/>
              <w:right w:val="single" w:sz="4" w:space="0" w:color="auto"/>
            </w:tcBorders>
            <w:shd w:val="clear" w:color="000000" w:fill="FFFF00"/>
            <w:noWrap/>
            <w:vAlign w:val="bottom"/>
            <w:hideMark/>
          </w:tcPr>
          <w:p w14:paraId="2DD2C388"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3.546.461.877</w:t>
            </w:r>
          </w:p>
        </w:tc>
      </w:tr>
      <w:tr w:rsidR="00286389" w:rsidRPr="00286389" w14:paraId="25C268C9" w14:textId="77777777" w:rsidTr="00D81C8D">
        <w:trPr>
          <w:trHeight w:val="510"/>
        </w:trPr>
        <w:tc>
          <w:tcPr>
            <w:tcW w:w="120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789F74F1"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2018</w:t>
            </w:r>
          </w:p>
        </w:tc>
        <w:tc>
          <w:tcPr>
            <w:tcW w:w="1635" w:type="dxa"/>
            <w:tcBorders>
              <w:top w:val="single" w:sz="4" w:space="0" w:color="auto"/>
              <w:left w:val="nil"/>
              <w:bottom w:val="single" w:sz="4" w:space="0" w:color="auto"/>
              <w:right w:val="single" w:sz="4" w:space="0" w:color="auto"/>
            </w:tcBorders>
            <w:shd w:val="clear" w:color="000000" w:fill="E2EFDA"/>
            <w:noWrap/>
            <w:vAlign w:val="center"/>
            <w:hideMark/>
          </w:tcPr>
          <w:p w14:paraId="185646DA"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2015011000318</w:t>
            </w:r>
          </w:p>
        </w:tc>
        <w:tc>
          <w:tcPr>
            <w:tcW w:w="3544" w:type="dxa"/>
            <w:tcBorders>
              <w:top w:val="single" w:sz="4" w:space="0" w:color="auto"/>
              <w:left w:val="nil"/>
              <w:bottom w:val="single" w:sz="4" w:space="0" w:color="auto"/>
              <w:right w:val="single" w:sz="4" w:space="0" w:color="auto"/>
            </w:tcBorders>
            <w:shd w:val="clear" w:color="000000" w:fill="E2EFDA"/>
            <w:vAlign w:val="center"/>
            <w:hideMark/>
          </w:tcPr>
          <w:p w14:paraId="40E8DD9B" w14:textId="54E3E199" w:rsidR="00286389" w:rsidRPr="00286389" w:rsidRDefault="00286389" w:rsidP="00286389">
            <w:pPr>
              <w:spacing w:after="0" w:line="240" w:lineRule="auto"/>
              <w:jc w:val="center"/>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CONSTRUCCIÓN EDIFICIO 3 PISOS Y S</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TANO ESPINAL, TOLIMA, CENTRO ORIENTE</w:t>
            </w:r>
          </w:p>
        </w:tc>
        <w:tc>
          <w:tcPr>
            <w:tcW w:w="2126" w:type="dxa"/>
            <w:tcBorders>
              <w:top w:val="single" w:sz="4" w:space="0" w:color="auto"/>
              <w:left w:val="nil"/>
              <w:bottom w:val="single" w:sz="4" w:space="0" w:color="auto"/>
              <w:right w:val="single" w:sz="4" w:space="0" w:color="auto"/>
            </w:tcBorders>
            <w:shd w:val="clear" w:color="000000" w:fill="E2EFDA"/>
            <w:noWrap/>
            <w:vAlign w:val="bottom"/>
            <w:hideMark/>
          </w:tcPr>
          <w:p w14:paraId="408A56EE"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465.000.000 </w:t>
            </w:r>
          </w:p>
        </w:tc>
        <w:tc>
          <w:tcPr>
            <w:tcW w:w="1985" w:type="dxa"/>
            <w:vMerge w:val="restart"/>
            <w:tcBorders>
              <w:top w:val="single" w:sz="4" w:space="0" w:color="auto"/>
              <w:left w:val="single" w:sz="4" w:space="0" w:color="auto"/>
              <w:bottom w:val="single" w:sz="4" w:space="0" w:color="000000"/>
              <w:right w:val="single" w:sz="4" w:space="0" w:color="auto"/>
            </w:tcBorders>
            <w:shd w:val="clear" w:color="000000" w:fill="E2EFDA"/>
            <w:vAlign w:val="center"/>
            <w:hideMark/>
          </w:tcPr>
          <w:p w14:paraId="1635B737"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3.325.767.753 </w:t>
            </w:r>
          </w:p>
        </w:tc>
      </w:tr>
      <w:tr w:rsidR="00286389" w:rsidRPr="00286389" w14:paraId="59BEE81A"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2E3ABC84"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1E5ED119"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20056410000</w:t>
            </w:r>
          </w:p>
        </w:tc>
        <w:tc>
          <w:tcPr>
            <w:tcW w:w="3544" w:type="dxa"/>
            <w:tcBorders>
              <w:top w:val="nil"/>
              <w:left w:val="nil"/>
              <w:bottom w:val="single" w:sz="4" w:space="0" w:color="auto"/>
              <w:right w:val="single" w:sz="4" w:space="0" w:color="auto"/>
            </w:tcBorders>
            <w:shd w:val="clear" w:color="000000" w:fill="E2EFDA"/>
            <w:vAlign w:val="center"/>
            <w:hideMark/>
          </w:tcPr>
          <w:p w14:paraId="368867F3" w14:textId="45D8278D"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286389">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286389">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E2EFDA"/>
            <w:noWrap/>
            <w:vAlign w:val="bottom"/>
            <w:hideMark/>
          </w:tcPr>
          <w:p w14:paraId="2A08B423"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1.000.000.000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2AF37AE8"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0346C4A4"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0BDB14C6"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6EB8B5E9"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2011011000420</w:t>
            </w:r>
          </w:p>
        </w:tc>
        <w:tc>
          <w:tcPr>
            <w:tcW w:w="3544" w:type="dxa"/>
            <w:tcBorders>
              <w:top w:val="nil"/>
              <w:left w:val="nil"/>
              <w:bottom w:val="single" w:sz="4" w:space="0" w:color="auto"/>
              <w:right w:val="single" w:sz="4" w:space="0" w:color="auto"/>
            </w:tcBorders>
            <w:shd w:val="clear" w:color="000000" w:fill="E2EFDA"/>
            <w:vAlign w:val="center"/>
            <w:hideMark/>
          </w:tcPr>
          <w:p w14:paraId="3F279E83"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single" w:sz="4" w:space="0" w:color="auto"/>
              <w:right w:val="single" w:sz="4" w:space="0" w:color="auto"/>
            </w:tcBorders>
            <w:shd w:val="clear" w:color="000000" w:fill="E2EFDA"/>
            <w:noWrap/>
            <w:vAlign w:val="bottom"/>
            <w:hideMark/>
          </w:tcPr>
          <w:p w14:paraId="6DF8CC99"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843.317.788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7CCDEE95"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0F0C3FF7" w14:textId="77777777" w:rsidTr="00D81C8D">
        <w:trPr>
          <w:trHeight w:val="51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CF27A74"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0D509ACC"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2014011000396</w:t>
            </w:r>
          </w:p>
        </w:tc>
        <w:tc>
          <w:tcPr>
            <w:tcW w:w="3544" w:type="dxa"/>
            <w:tcBorders>
              <w:top w:val="nil"/>
              <w:left w:val="nil"/>
              <w:bottom w:val="single" w:sz="4" w:space="0" w:color="auto"/>
              <w:right w:val="single" w:sz="4" w:space="0" w:color="auto"/>
            </w:tcBorders>
            <w:shd w:val="clear" w:color="000000" w:fill="E2EFDA"/>
            <w:vAlign w:val="center"/>
            <w:hideMark/>
          </w:tcPr>
          <w:p w14:paraId="684F48BE"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ADECUACIÓN LABORATORIOS DEL ITFIP ESPINAL, TOLIMA, CENTRO ORIENTE</w:t>
            </w:r>
          </w:p>
        </w:tc>
        <w:tc>
          <w:tcPr>
            <w:tcW w:w="2126" w:type="dxa"/>
            <w:tcBorders>
              <w:top w:val="nil"/>
              <w:left w:val="nil"/>
              <w:bottom w:val="single" w:sz="4" w:space="0" w:color="auto"/>
              <w:right w:val="single" w:sz="4" w:space="0" w:color="auto"/>
            </w:tcBorders>
            <w:shd w:val="clear" w:color="000000" w:fill="E2EFDA"/>
            <w:noWrap/>
            <w:vAlign w:val="bottom"/>
            <w:hideMark/>
          </w:tcPr>
          <w:p w14:paraId="44A6898C"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50.000.000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43F7A89C"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335D71CA"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63FEB1A8"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3CF26C72"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2015011000250</w:t>
            </w:r>
          </w:p>
        </w:tc>
        <w:tc>
          <w:tcPr>
            <w:tcW w:w="3544" w:type="dxa"/>
            <w:tcBorders>
              <w:top w:val="nil"/>
              <w:left w:val="nil"/>
              <w:bottom w:val="single" w:sz="4" w:space="0" w:color="auto"/>
              <w:right w:val="single" w:sz="4" w:space="0" w:color="auto"/>
            </w:tcBorders>
            <w:shd w:val="clear" w:color="000000" w:fill="E2EFDA"/>
            <w:vAlign w:val="center"/>
            <w:hideMark/>
          </w:tcPr>
          <w:p w14:paraId="3B373944"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INSTALACIÓN DE UN SISTEMA DE SEGURIDAD Y ACCESO UNIFICADO A LA RED DE DATOS DEL ITFIP ESPINAL, TOLIMA, CENTRO ORIENTE</w:t>
            </w:r>
          </w:p>
        </w:tc>
        <w:tc>
          <w:tcPr>
            <w:tcW w:w="2126" w:type="dxa"/>
            <w:tcBorders>
              <w:top w:val="nil"/>
              <w:left w:val="nil"/>
              <w:bottom w:val="single" w:sz="4" w:space="0" w:color="auto"/>
              <w:right w:val="single" w:sz="4" w:space="0" w:color="auto"/>
            </w:tcBorders>
            <w:shd w:val="clear" w:color="000000" w:fill="E2EFDA"/>
            <w:noWrap/>
            <w:vAlign w:val="bottom"/>
            <w:hideMark/>
          </w:tcPr>
          <w:p w14:paraId="509CB61A"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967.449.965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2702D977"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bl>
    <w:p w14:paraId="37310F27" w14:textId="0B4329ED" w:rsidR="00286389" w:rsidRDefault="00D81C8D" w:rsidP="00886BDE">
      <w:pPr>
        <w:spacing w:line="240" w:lineRule="auto"/>
        <w:rPr>
          <w:rFonts w:ascii="Arial" w:hAnsi="Arial" w:cs="Arial"/>
          <w:color w:val="000000" w:themeColor="text1"/>
        </w:rPr>
      </w:pPr>
      <w:r>
        <w:rPr>
          <w:rFonts w:ascii="Arial" w:hAnsi="Arial" w:cs="Arial"/>
          <w:color w:val="000000" w:themeColor="text1"/>
        </w:rPr>
        <w:t>Fuente: Oficina de Planeación.</w:t>
      </w:r>
    </w:p>
    <w:p w14:paraId="1257A1FD" w14:textId="77777777" w:rsidR="00652D8D" w:rsidRDefault="00652D8D" w:rsidP="009B2CFA">
      <w:pPr>
        <w:spacing w:line="240" w:lineRule="auto"/>
        <w:jc w:val="both"/>
        <w:rPr>
          <w:rFonts w:ascii="Arial" w:hAnsi="Arial" w:cs="Arial"/>
          <w:color w:val="000000" w:themeColor="text1"/>
        </w:rPr>
      </w:pPr>
    </w:p>
    <w:p w14:paraId="3CD7EE8D" w14:textId="2EFE8FFD" w:rsidR="00FC4CE7" w:rsidRPr="00FC4CE7" w:rsidRDefault="003B0EDA" w:rsidP="00FC4CE7">
      <w:pPr>
        <w:spacing w:line="240" w:lineRule="auto"/>
        <w:jc w:val="both"/>
        <w:rPr>
          <w:rFonts w:ascii="Arial" w:hAnsi="Arial" w:cs="Arial"/>
          <w:b/>
          <w:bCs/>
          <w:color w:val="000000" w:themeColor="text1"/>
        </w:rPr>
      </w:pPr>
      <w:r>
        <w:rPr>
          <w:rFonts w:ascii="Arial" w:hAnsi="Arial" w:cs="Arial"/>
          <w:color w:val="000000" w:themeColor="text1"/>
        </w:rPr>
        <w:t>P</w:t>
      </w:r>
      <w:r w:rsidR="009B2CFA">
        <w:rPr>
          <w:rFonts w:ascii="Arial" w:hAnsi="Arial" w:cs="Arial"/>
          <w:color w:val="000000" w:themeColor="text1"/>
        </w:rPr>
        <w:t>ara las vigencias 2018 al 2024</w:t>
      </w:r>
      <w:r>
        <w:rPr>
          <w:rFonts w:ascii="Arial" w:hAnsi="Arial" w:cs="Arial"/>
          <w:color w:val="000000" w:themeColor="text1"/>
        </w:rPr>
        <w:t xml:space="preserve"> se han generado</w:t>
      </w:r>
      <w:r w:rsidR="009B2CFA">
        <w:rPr>
          <w:rFonts w:ascii="Arial" w:hAnsi="Arial" w:cs="Arial"/>
          <w:color w:val="000000" w:themeColor="text1"/>
        </w:rPr>
        <w:t xml:space="preserve"> los siguientes proyectos registrados y viabilizados hasta el año 2019 y con proyección y</w:t>
      </w:r>
      <w:r>
        <w:rPr>
          <w:rFonts w:ascii="Arial" w:hAnsi="Arial" w:cs="Arial"/>
          <w:color w:val="000000" w:themeColor="text1"/>
        </w:rPr>
        <w:t xml:space="preserve"> l</w:t>
      </w:r>
      <w:r w:rsidR="009B2CFA">
        <w:rPr>
          <w:rFonts w:ascii="Arial" w:hAnsi="Arial" w:cs="Arial"/>
          <w:color w:val="000000" w:themeColor="text1"/>
        </w:rPr>
        <w:t>a aprobación del comité sectorial.</w:t>
      </w:r>
      <w:r w:rsidR="00FC4CE7">
        <w:rPr>
          <w:rFonts w:ascii="Arial" w:hAnsi="Arial" w:cs="Arial"/>
          <w:color w:val="000000" w:themeColor="text1"/>
        </w:rPr>
        <w:t xml:space="preserve"> </w:t>
      </w:r>
      <w:r w:rsidR="00FC4CE7" w:rsidRPr="00FC4CE7">
        <w:rPr>
          <w:rFonts w:ascii="Arial" w:hAnsi="Arial" w:cs="Arial"/>
          <w:b/>
          <w:bCs/>
          <w:color w:val="000000" w:themeColor="text1"/>
        </w:rPr>
        <w:t>MGMP 2019-2022</w:t>
      </w:r>
      <w:r w:rsidR="00FC4CE7">
        <w:rPr>
          <w:rFonts w:ascii="Arial" w:hAnsi="Arial" w:cs="Arial"/>
          <w:b/>
          <w:bCs/>
          <w:color w:val="000000" w:themeColor="text1"/>
        </w:rPr>
        <w:t xml:space="preserve"> </w:t>
      </w:r>
      <w:r w:rsidR="00FC4CE7" w:rsidRPr="00FC4CE7">
        <w:rPr>
          <w:rFonts w:ascii="Arial" w:hAnsi="Arial" w:cs="Arial"/>
          <w:b/>
          <w:bCs/>
          <w:color w:val="000000" w:themeColor="text1"/>
        </w:rPr>
        <w:t>Sector Educación</w:t>
      </w:r>
    </w:p>
    <w:p w14:paraId="2CD64528" w14:textId="6CC538ED" w:rsidR="003B0EDA" w:rsidRDefault="009B2CFA" w:rsidP="009B2CFA">
      <w:pPr>
        <w:spacing w:line="240" w:lineRule="auto"/>
        <w:jc w:val="both"/>
        <w:rPr>
          <w:rFonts w:ascii="Arial" w:hAnsi="Arial" w:cs="Arial"/>
          <w:color w:val="000000" w:themeColor="text1"/>
        </w:rPr>
      </w:pPr>
      <w:r>
        <w:rPr>
          <w:rFonts w:ascii="Arial" w:hAnsi="Arial" w:cs="Arial"/>
          <w:color w:val="000000" w:themeColor="text1"/>
        </w:rPr>
        <w:t xml:space="preserve"> </w:t>
      </w:r>
    </w:p>
    <w:p w14:paraId="6525BF3A" w14:textId="77777777" w:rsidR="003B0EDA" w:rsidRDefault="003B0EDA">
      <w:pPr>
        <w:rPr>
          <w:rFonts w:ascii="Arial" w:hAnsi="Arial" w:cs="Arial"/>
          <w:color w:val="000000" w:themeColor="text1"/>
        </w:rPr>
      </w:pPr>
      <w:r>
        <w:rPr>
          <w:rFonts w:ascii="Arial" w:hAnsi="Arial" w:cs="Arial"/>
          <w:color w:val="000000" w:themeColor="text1"/>
        </w:rPr>
        <w:br w:type="page"/>
      </w:r>
    </w:p>
    <w:p w14:paraId="2AAC1DD9" w14:textId="77777777" w:rsidR="00D81C8D" w:rsidRDefault="00D81C8D" w:rsidP="009B2CFA">
      <w:pPr>
        <w:spacing w:line="240" w:lineRule="auto"/>
        <w:jc w:val="both"/>
        <w:rPr>
          <w:rFonts w:ascii="Arial" w:hAnsi="Arial" w:cs="Arial"/>
          <w:color w:val="000000" w:themeColor="text1"/>
        </w:rPr>
      </w:pPr>
    </w:p>
    <w:tbl>
      <w:tblPr>
        <w:tblW w:w="11391" w:type="dxa"/>
        <w:tblInd w:w="-1134" w:type="dxa"/>
        <w:tblCellMar>
          <w:left w:w="70" w:type="dxa"/>
          <w:right w:w="70" w:type="dxa"/>
        </w:tblCellMar>
        <w:tblLook w:val="04A0" w:firstRow="1" w:lastRow="0" w:firstColumn="1" w:lastColumn="0" w:noHBand="0" w:noVBand="1"/>
      </w:tblPr>
      <w:tblGrid>
        <w:gridCol w:w="1297"/>
        <w:gridCol w:w="1954"/>
        <w:gridCol w:w="1306"/>
        <w:gridCol w:w="1417"/>
        <w:gridCol w:w="1440"/>
        <w:gridCol w:w="1440"/>
        <w:gridCol w:w="1373"/>
        <w:gridCol w:w="1164"/>
      </w:tblGrid>
      <w:tr w:rsidR="00652D8D" w:rsidRPr="00652D8D" w14:paraId="516DD816" w14:textId="77777777" w:rsidTr="00652D8D">
        <w:trPr>
          <w:trHeight w:val="300"/>
        </w:trPr>
        <w:tc>
          <w:tcPr>
            <w:tcW w:w="1297" w:type="dxa"/>
            <w:tcBorders>
              <w:top w:val="nil"/>
              <w:left w:val="nil"/>
              <w:bottom w:val="nil"/>
              <w:right w:val="nil"/>
            </w:tcBorders>
            <w:shd w:val="clear" w:color="auto" w:fill="auto"/>
            <w:noWrap/>
            <w:vAlign w:val="bottom"/>
            <w:hideMark/>
          </w:tcPr>
          <w:p w14:paraId="60FEFC02" w14:textId="77777777" w:rsidR="00652D8D" w:rsidRPr="00652D8D" w:rsidRDefault="00652D8D" w:rsidP="00652D8D">
            <w:pPr>
              <w:spacing w:after="0" w:line="240" w:lineRule="auto"/>
              <w:rPr>
                <w:rFonts w:ascii="Arial" w:eastAsia="Times New Roman" w:hAnsi="Arial" w:cs="Arial"/>
                <w:sz w:val="16"/>
                <w:szCs w:val="16"/>
                <w:lang w:val="es-CO" w:eastAsia="es-CO"/>
              </w:rPr>
            </w:pPr>
          </w:p>
        </w:tc>
        <w:tc>
          <w:tcPr>
            <w:tcW w:w="10094" w:type="dxa"/>
            <w:gridSpan w:val="7"/>
            <w:tcBorders>
              <w:top w:val="nil"/>
              <w:left w:val="nil"/>
              <w:bottom w:val="nil"/>
              <w:right w:val="nil"/>
            </w:tcBorders>
            <w:shd w:val="clear" w:color="000000" w:fill="203764"/>
            <w:noWrap/>
            <w:vAlign w:val="center"/>
            <w:hideMark/>
          </w:tcPr>
          <w:p w14:paraId="3116C41A" w14:textId="77777777" w:rsidR="00652D8D" w:rsidRPr="00652D8D" w:rsidRDefault="00652D8D" w:rsidP="00652D8D">
            <w:pPr>
              <w:spacing w:after="0" w:line="240" w:lineRule="auto"/>
              <w:jc w:val="center"/>
              <w:rPr>
                <w:rFonts w:ascii="Arial" w:eastAsia="Times New Roman" w:hAnsi="Arial" w:cs="Arial"/>
                <w:b/>
                <w:bCs/>
                <w:color w:val="FFFFFF"/>
                <w:sz w:val="16"/>
                <w:szCs w:val="16"/>
                <w:lang w:val="es-CO" w:eastAsia="es-CO"/>
              </w:rPr>
            </w:pPr>
            <w:r w:rsidRPr="00652D8D">
              <w:rPr>
                <w:rFonts w:ascii="Arial" w:eastAsia="Times New Roman" w:hAnsi="Arial" w:cs="Arial"/>
                <w:b/>
                <w:bCs/>
                <w:color w:val="FFFFFF"/>
                <w:sz w:val="16"/>
                <w:szCs w:val="16"/>
                <w:lang w:val="es-CO" w:eastAsia="es-CO"/>
              </w:rPr>
              <w:t>SOLICITUD MGMP 2019-2024</w:t>
            </w:r>
          </w:p>
        </w:tc>
      </w:tr>
      <w:tr w:rsidR="00652D8D" w:rsidRPr="00652D8D" w14:paraId="02A3070F" w14:textId="77777777" w:rsidTr="00652D8D">
        <w:trPr>
          <w:trHeight w:val="300"/>
        </w:trPr>
        <w:tc>
          <w:tcPr>
            <w:tcW w:w="1297"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E079822" w14:textId="7E79BC9D"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C</w:t>
            </w:r>
            <w:r w:rsidR="003B0EDA">
              <w:rPr>
                <w:rFonts w:ascii="Arial" w:eastAsia="Times New Roman" w:hAnsi="Arial" w:cs="Arial"/>
                <w:b/>
                <w:bCs/>
                <w:color w:val="000000"/>
                <w:sz w:val="16"/>
                <w:szCs w:val="16"/>
                <w:lang w:val="es-CO" w:eastAsia="es-CO"/>
              </w:rPr>
              <w:t>ó</w:t>
            </w:r>
            <w:r w:rsidRPr="00652D8D">
              <w:rPr>
                <w:rFonts w:ascii="Arial" w:eastAsia="Times New Roman" w:hAnsi="Arial" w:cs="Arial"/>
                <w:b/>
                <w:bCs/>
                <w:color w:val="000000"/>
                <w:sz w:val="16"/>
                <w:szCs w:val="16"/>
                <w:lang w:val="es-CO" w:eastAsia="es-CO"/>
              </w:rPr>
              <w:t>digo BPIN</w:t>
            </w:r>
          </w:p>
        </w:tc>
        <w:tc>
          <w:tcPr>
            <w:tcW w:w="1954" w:type="dxa"/>
            <w:tcBorders>
              <w:top w:val="single" w:sz="4" w:space="0" w:color="auto"/>
              <w:left w:val="nil"/>
              <w:bottom w:val="single" w:sz="4" w:space="0" w:color="auto"/>
              <w:right w:val="single" w:sz="4" w:space="0" w:color="auto"/>
            </w:tcBorders>
            <w:shd w:val="clear" w:color="000000" w:fill="BDD7EE"/>
            <w:noWrap/>
            <w:vAlign w:val="bottom"/>
            <w:hideMark/>
          </w:tcPr>
          <w:p w14:paraId="04644FE2" w14:textId="1C0508BD"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 xml:space="preserve">Proyectos de </w:t>
            </w:r>
            <w:r w:rsidR="003B0EDA" w:rsidRPr="00652D8D">
              <w:rPr>
                <w:rFonts w:ascii="Arial" w:eastAsia="Times New Roman" w:hAnsi="Arial" w:cs="Arial"/>
                <w:b/>
                <w:bCs/>
                <w:color w:val="000000"/>
                <w:sz w:val="16"/>
                <w:szCs w:val="16"/>
                <w:lang w:val="es-CO" w:eastAsia="es-CO"/>
              </w:rPr>
              <w:t>Inversión</w:t>
            </w:r>
          </w:p>
        </w:tc>
        <w:tc>
          <w:tcPr>
            <w:tcW w:w="1306" w:type="dxa"/>
            <w:tcBorders>
              <w:top w:val="single" w:sz="4" w:space="0" w:color="auto"/>
              <w:left w:val="nil"/>
              <w:bottom w:val="single" w:sz="4" w:space="0" w:color="auto"/>
              <w:right w:val="single" w:sz="4" w:space="0" w:color="auto"/>
            </w:tcBorders>
            <w:shd w:val="clear" w:color="000000" w:fill="BDD7EE"/>
            <w:noWrap/>
            <w:vAlign w:val="bottom"/>
            <w:hideMark/>
          </w:tcPr>
          <w:p w14:paraId="17594A93"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2019</w:t>
            </w:r>
          </w:p>
        </w:tc>
        <w:tc>
          <w:tcPr>
            <w:tcW w:w="1417" w:type="dxa"/>
            <w:tcBorders>
              <w:top w:val="single" w:sz="4" w:space="0" w:color="auto"/>
              <w:left w:val="nil"/>
              <w:bottom w:val="single" w:sz="4" w:space="0" w:color="auto"/>
              <w:right w:val="single" w:sz="4" w:space="0" w:color="auto"/>
            </w:tcBorders>
            <w:shd w:val="clear" w:color="000000" w:fill="BDD7EE"/>
            <w:noWrap/>
            <w:vAlign w:val="bottom"/>
            <w:hideMark/>
          </w:tcPr>
          <w:p w14:paraId="578EA917"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2020</w:t>
            </w:r>
          </w:p>
        </w:tc>
        <w:tc>
          <w:tcPr>
            <w:tcW w:w="1440" w:type="dxa"/>
            <w:tcBorders>
              <w:top w:val="single" w:sz="4" w:space="0" w:color="auto"/>
              <w:left w:val="nil"/>
              <w:bottom w:val="single" w:sz="4" w:space="0" w:color="auto"/>
              <w:right w:val="single" w:sz="4" w:space="0" w:color="auto"/>
            </w:tcBorders>
            <w:shd w:val="clear" w:color="000000" w:fill="BDD7EE"/>
            <w:noWrap/>
            <w:vAlign w:val="bottom"/>
            <w:hideMark/>
          </w:tcPr>
          <w:p w14:paraId="16F9C055"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2021</w:t>
            </w:r>
          </w:p>
        </w:tc>
        <w:tc>
          <w:tcPr>
            <w:tcW w:w="1440" w:type="dxa"/>
            <w:tcBorders>
              <w:top w:val="single" w:sz="4" w:space="0" w:color="auto"/>
              <w:left w:val="nil"/>
              <w:bottom w:val="single" w:sz="4" w:space="0" w:color="auto"/>
              <w:right w:val="single" w:sz="4" w:space="0" w:color="auto"/>
            </w:tcBorders>
            <w:shd w:val="clear" w:color="000000" w:fill="BDD7EE"/>
            <w:noWrap/>
            <w:vAlign w:val="bottom"/>
            <w:hideMark/>
          </w:tcPr>
          <w:p w14:paraId="065442B7"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2022</w:t>
            </w:r>
          </w:p>
        </w:tc>
        <w:tc>
          <w:tcPr>
            <w:tcW w:w="1373" w:type="dxa"/>
            <w:tcBorders>
              <w:top w:val="single" w:sz="4" w:space="0" w:color="auto"/>
              <w:left w:val="nil"/>
              <w:bottom w:val="single" w:sz="4" w:space="0" w:color="auto"/>
              <w:right w:val="single" w:sz="4" w:space="0" w:color="auto"/>
            </w:tcBorders>
            <w:shd w:val="clear" w:color="000000" w:fill="BDD7EE"/>
            <w:noWrap/>
            <w:vAlign w:val="bottom"/>
            <w:hideMark/>
          </w:tcPr>
          <w:p w14:paraId="6990250B"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2023</w:t>
            </w:r>
          </w:p>
        </w:tc>
        <w:tc>
          <w:tcPr>
            <w:tcW w:w="1164" w:type="dxa"/>
            <w:tcBorders>
              <w:top w:val="single" w:sz="4" w:space="0" w:color="auto"/>
              <w:left w:val="nil"/>
              <w:bottom w:val="single" w:sz="4" w:space="0" w:color="auto"/>
              <w:right w:val="single" w:sz="4" w:space="0" w:color="auto"/>
            </w:tcBorders>
            <w:shd w:val="clear" w:color="000000" w:fill="BDD7EE"/>
            <w:noWrap/>
            <w:vAlign w:val="bottom"/>
            <w:hideMark/>
          </w:tcPr>
          <w:p w14:paraId="59EA0A89"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2024</w:t>
            </w:r>
          </w:p>
        </w:tc>
      </w:tr>
      <w:tr w:rsidR="00652D8D" w:rsidRPr="00652D8D" w14:paraId="693D3556" w14:textId="77777777" w:rsidTr="00652D8D">
        <w:trPr>
          <w:trHeight w:val="144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43528365"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2018011000079</w:t>
            </w:r>
          </w:p>
        </w:tc>
        <w:tc>
          <w:tcPr>
            <w:tcW w:w="1954" w:type="dxa"/>
            <w:tcBorders>
              <w:top w:val="nil"/>
              <w:left w:val="nil"/>
              <w:bottom w:val="single" w:sz="4" w:space="0" w:color="auto"/>
              <w:right w:val="single" w:sz="4" w:space="0" w:color="auto"/>
            </w:tcBorders>
            <w:shd w:val="clear" w:color="000000" w:fill="E2EFDA"/>
            <w:hideMark/>
          </w:tcPr>
          <w:p w14:paraId="4F879555"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Construcción , remodelación y adecuación de la infraestructura física del campus del Instituto Tolimense de Formación Técnica Profesional "ITFIP"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1F78ADFB"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$ 3.148.932.753</w:t>
            </w:r>
          </w:p>
        </w:tc>
        <w:tc>
          <w:tcPr>
            <w:tcW w:w="1417" w:type="dxa"/>
            <w:tcBorders>
              <w:top w:val="nil"/>
              <w:left w:val="nil"/>
              <w:bottom w:val="single" w:sz="4" w:space="0" w:color="auto"/>
              <w:right w:val="single" w:sz="4" w:space="0" w:color="auto"/>
            </w:tcBorders>
            <w:shd w:val="clear" w:color="000000" w:fill="E2EFDA"/>
            <w:vAlign w:val="center"/>
            <w:hideMark/>
          </w:tcPr>
          <w:p w14:paraId="73B73053"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$ 3.173.037.326</w:t>
            </w:r>
          </w:p>
        </w:tc>
        <w:tc>
          <w:tcPr>
            <w:tcW w:w="1440" w:type="dxa"/>
            <w:tcBorders>
              <w:top w:val="nil"/>
              <w:left w:val="nil"/>
              <w:bottom w:val="single" w:sz="4" w:space="0" w:color="auto"/>
              <w:right w:val="single" w:sz="4" w:space="0" w:color="auto"/>
            </w:tcBorders>
            <w:shd w:val="clear" w:color="000000" w:fill="E2EFDA"/>
            <w:vAlign w:val="center"/>
            <w:hideMark/>
          </w:tcPr>
          <w:p w14:paraId="55C5DE8E"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$ 3.331.689.193</w:t>
            </w:r>
          </w:p>
        </w:tc>
        <w:tc>
          <w:tcPr>
            <w:tcW w:w="1440" w:type="dxa"/>
            <w:tcBorders>
              <w:top w:val="nil"/>
              <w:left w:val="nil"/>
              <w:bottom w:val="single" w:sz="4" w:space="0" w:color="auto"/>
              <w:right w:val="single" w:sz="4" w:space="0" w:color="auto"/>
            </w:tcBorders>
            <w:shd w:val="clear" w:color="000000" w:fill="E2EFDA"/>
            <w:vAlign w:val="center"/>
            <w:hideMark/>
          </w:tcPr>
          <w:p w14:paraId="22F7D7E9"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$ 2.300.000.000</w:t>
            </w:r>
          </w:p>
        </w:tc>
        <w:tc>
          <w:tcPr>
            <w:tcW w:w="1373" w:type="dxa"/>
            <w:tcBorders>
              <w:top w:val="nil"/>
              <w:left w:val="nil"/>
              <w:bottom w:val="single" w:sz="4" w:space="0" w:color="auto"/>
              <w:right w:val="single" w:sz="4" w:space="0" w:color="auto"/>
            </w:tcBorders>
            <w:shd w:val="clear" w:color="000000" w:fill="E2EFDA"/>
            <w:vAlign w:val="center"/>
            <w:hideMark/>
          </w:tcPr>
          <w:p w14:paraId="1922D5D2"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$ 2.415.000.000</w:t>
            </w:r>
          </w:p>
        </w:tc>
        <w:tc>
          <w:tcPr>
            <w:tcW w:w="1164" w:type="dxa"/>
            <w:tcBorders>
              <w:top w:val="nil"/>
              <w:left w:val="nil"/>
              <w:bottom w:val="single" w:sz="4" w:space="0" w:color="auto"/>
              <w:right w:val="single" w:sz="4" w:space="0" w:color="auto"/>
            </w:tcBorders>
            <w:shd w:val="clear" w:color="000000" w:fill="E2EFDA"/>
            <w:vAlign w:val="center"/>
            <w:hideMark/>
          </w:tcPr>
          <w:p w14:paraId="68719A6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$ 2.535.750.000</w:t>
            </w:r>
          </w:p>
        </w:tc>
      </w:tr>
      <w:tr w:rsidR="00652D8D" w:rsidRPr="00652D8D" w14:paraId="00DEDACF" w14:textId="77777777" w:rsidTr="00652D8D">
        <w:trPr>
          <w:trHeight w:val="168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6C340EDD"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2018011000093</w:t>
            </w:r>
          </w:p>
        </w:tc>
        <w:tc>
          <w:tcPr>
            <w:tcW w:w="1954" w:type="dxa"/>
            <w:tcBorders>
              <w:top w:val="nil"/>
              <w:left w:val="nil"/>
              <w:bottom w:val="single" w:sz="4" w:space="0" w:color="auto"/>
              <w:right w:val="single" w:sz="4" w:space="0" w:color="auto"/>
            </w:tcBorders>
            <w:shd w:val="clear" w:color="000000" w:fill="E2EFDA"/>
            <w:hideMark/>
          </w:tcPr>
          <w:p w14:paraId="242B2055"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Construcción y mejoramiento de escenarios académicos deportivos, formativos y competitivos en el Instituto Tolimense de Formación Técnica Profesional "ITFIP" Municipio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2584340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$ 1.954.218.327</w:t>
            </w:r>
          </w:p>
        </w:tc>
        <w:tc>
          <w:tcPr>
            <w:tcW w:w="1417" w:type="dxa"/>
            <w:tcBorders>
              <w:top w:val="nil"/>
              <w:left w:val="nil"/>
              <w:bottom w:val="single" w:sz="4" w:space="0" w:color="auto"/>
              <w:right w:val="single" w:sz="4" w:space="0" w:color="auto"/>
            </w:tcBorders>
            <w:shd w:val="clear" w:color="000000" w:fill="E2EFDA"/>
            <w:vAlign w:val="center"/>
            <w:hideMark/>
          </w:tcPr>
          <w:p w14:paraId="5BCC872C"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$ 1.476.604.307</w:t>
            </w:r>
          </w:p>
        </w:tc>
        <w:tc>
          <w:tcPr>
            <w:tcW w:w="1440" w:type="dxa"/>
            <w:tcBorders>
              <w:top w:val="nil"/>
              <w:left w:val="nil"/>
              <w:bottom w:val="single" w:sz="4" w:space="0" w:color="auto"/>
              <w:right w:val="single" w:sz="4" w:space="0" w:color="auto"/>
            </w:tcBorders>
            <w:shd w:val="clear" w:color="000000" w:fill="E2EFDA"/>
            <w:vAlign w:val="center"/>
            <w:hideMark/>
          </w:tcPr>
          <w:p w14:paraId="506A774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$ 1.550.434.522</w:t>
            </w:r>
          </w:p>
        </w:tc>
        <w:tc>
          <w:tcPr>
            <w:tcW w:w="1440" w:type="dxa"/>
            <w:tcBorders>
              <w:top w:val="nil"/>
              <w:left w:val="nil"/>
              <w:bottom w:val="single" w:sz="4" w:space="0" w:color="auto"/>
              <w:right w:val="single" w:sz="4" w:space="0" w:color="auto"/>
            </w:tcBorders>
            <w:shd w:val="clear" w:color="000000" w:fill="E2EFDA"/>
            <w:vAlign w:val="center"/>
            <w:hideMark/>
          </w:tcPr>
          <w:p w14:paraId="1F6EC5E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$ 1.200.000.000</w:t>
            </w:r>
          </w:p>
        </w:tc>
        <w:tc>
          <w:tcPr>
            <w:tcW w:w="1373" w:type="dxa"/>
            <w:tcBorders>
              <w:top w:val="nil"/>
              <w:left w:val="nil"/>
              <w:bottom w:val="single" w:sz="4" w:space="0" w:color="auto"/>
              <w:right w:val="single" w:sz="4" w:space="0" w:color="auto"/>
            </w:tcBorders>
            <w:shd w:val="clear" w:color="000000" w:fill="E2EFDA"/>
            <w:vAlign w:val="center"/>
            <w:hideMark/>
          </w:tcPr>
          <w:p w14:paraId="77AAB9A1"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$ 1.260.000.000</w:t>
            </w:r>
          </w:p>
        </w:tc>
        <w:tc>
          <w:tcPr>
            <w:tcW w:w="1164" w:type="dxa"/>
            <w:tcBorders>
              <w:top w:val="nil"/>
              <w:left w:val="nil"/>
              <w:bottom w:val="single" w:sz="4" w:space="0" w:color="auto"/>
              <w:right w:val="single" w:sz="4" w:space="0" w:color="auto"/>
            </w:tcBorders>
            <w:shd w:val="clear" w:color="000000" w:fill="E2EFDA"/>
            <w:vAlign w:val="center"/>
            <w:hideMark/>
          </w:tcPr>
          <w:p w14:paraId="6BA054B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$ 1.323.000.000</w:t>
            </w:r>
          </w:p>
        </w:tc>
      </w:tr>
      <w:tr w:rsidR="00652D8D" w:rsidRPr="00652D8D" w14:paraId="0A19D3C1" w14:textId="77777777" w:rsidTr="00652D8D">
        <w:trPr>
          <w:trHeight w:val="168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007CE117"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2018011000107</w:t>
            </w:r>
          </w:p>
        </w:tc>
        <w:tc>
          <w:tcPr>
            <w:tcW w:w="1954" w:type="dxa"/>
            <w:tcBorders>
              <w:top w:val="nil"/>
              <w:left w:val="nil"/>
              <w:bottom w:val="single" w:sz="4" w:space="0" w:color="auto"/>
              <w:right w:val="single" w:sz="4" w:space="0" w:color="auto"/>
            </w:tcBorders>
            <w:shd w:val="clear" w:color="000000" w:fill="E2EFDA"/>
            <w:hideMark/>
          </w:tcPr>
          <w:p w14:paraId="51D3D113" w14:textId="2A754DDD"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 xml:space="preserve">Dotación y mejoramiento de la infraestructura tecnológica, los recursos educativos y biblioteca y los laboratorios académicos del Instituto de Tolimense Formación Técnica Profesional "ITFIP" </w:t>
            </w:r>
            <w:r w:rsidR="00281941" w:rsidRPr="00652D8D">
              <w:rPr>
                <w:rFonts w:ascii="Arial" w:eastAsia="Times New Roman" w:hAnsi="Arial" w:cs="Arial"/>
                <w:color w:val="000000"/>
                <w:sz w:val="16"/>
                <w:szCs w:val="16"/>
                <w:lang w:val="es-CO" w:eastAsia="es-CO"/>
              </w:rPr>
              <w:t>del</w:t>
            </w:r>
            <w:r w:rsidRPr="00652D8D">
              <w:rPr>
                <w:rFonts w:ascii="Arial" w:eastAsia="Times New Roman" w:hAnsi="Arial" w:cs="Arial"/>
                <w:color w:val="000000"/>
                <w:sz w:val="16"/>
                <w:szCs w:val="16"/>
                <w:lang w:val="es-CO" w:eastAsia="es-CO"/>
              </w:rPr>
              <w:t xml:space="preserve">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4608A133"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$ 1.850.000.000</w:t>
            </w:r>
          </w:p>
        </w:tc>
        <w:tc>
          <w:tcPr>
            <w:tcW w:w="1417" w:type="dxa"/>
            <w:tcBorders>
              <w:top w:val="nil"/>
              <w:left w:val="nil"/>
              <w:bottom w:val="single" w:sz="4" w:space="0" w:color="auto"/>
              <w:right w:val="single" w:sz="4" w:space="0" w:color="auto"/>
            </w:tcBorders>
            <w:shd w:val="clear" w:color="000000" w:fill="E2EFDA"/>
            <w:vAlign w:val="center"/>
            <w:hideMark/>
          </w:tcPr>
          <w:p w14:paraId="541D0435"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$ 2.100.000.000</w:t>
            </w:r>
          </w:p>
        </w:tc>
        <w:tc>
          <w:tcPr>
            <w:tcW w:w="1440" w:type="dxa"/>
            <w:tcBorders>
              <w:top w:val="nil"/>
              <w:left w:val="nil"/>
              <w:bottom w:val="single" w:sz="4" w:space="0" w:color="auto"/>
              <w:right w:val="single" w:sz="4" w:space="0" w:color="auto"/>
            </w:tcBorders>
            <w:shd w:val="clear" w:color="000000" w:fill="E2EFDA"/>
            <w:vAlign w:val="center"/>
            <w:hideMark/>
          </w:tcPr>
          <w:p w14:paraId="7837478F"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$ 2.184.000.000</w:t>
            </w:r>
          </w:p>
        </w:tc>
        <w:tc>
          <w:tcPr>
            <w:tcW w:w="1440" w:type="dxa"/>
            <w:tcBorders>
              <w:top w:val="nil"/>
              <w:left w:val="nil"/>
              <w:bottom w:val="single" w:sz="4" w:space="0" w:color="auto"/>
              <w:right w:val="single" w:sz="4" w:space="0" w:color="auto"/>
            </w:tcBorders>
            <w:shd w:val="clear" w:color="000000" w:fill="E2EFDA"/>
            <w:vAlign w:val="center"/>
            <w:hideMark/>
          </w:tcPr>
          <w:p w14:paraId="7BC11EC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$ 2.650.000.000</w:t>
            </w:r>
          </w:p>
        </w:tc>
        <w:tc>
          <w:tcPr>
            <w:tcW w:w="1373" w:type="dxa"/>
            <w:tcBorders>
              <w:top w:val="nil"/>
              <w:left w:val="nil"/>
              <w:bottom w:val="single" w:sz="4" w:space="0" w:color="auto"/>
              <w:right w:val="single" w:sz="4" w:space="0" w:color="auto"/>
            </w:tcBorders>
            <w:shd w:val="clear" w:color="000000" w:fill="E2EFDA"/>
            <w:vAlign w:val="center"/>
            <w:hideMark/>
          </w:tcPr>
          <w:p w14:paraId="3AC68C70"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$ 2.782.500.000</w:t>
            </w:r>
          </w:p>
        </w:tc>
        <w:tc>
          <w:tcPr>
            <w:tcW w:w="1164" w:type="dxa"/>
            <w:tcBorders>
              <w:top w:val="nil"/>
              <w:left w:val="nil"/>
              <w:bottom w:val="single" w:sz="4" w:space="0" w:color="auto"/>
              <w:right w:val="single" w:sz="4" w:space="0" w:color="auto"/>
            </w:tcBorders>
            <w:shd w:val="clear" w:color="000000" w:fill="E2EFDA"/>
            <w:vAlign w:val="center"/>
            <w:hideMark/>
          </w:tcPr>
          <w:p w14:paraId="6E067DED"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$ 2.921.625.000</w:t>
            </w:r>
          </w:p>
        </w:tc>
      </w:tr>
      <w:tr w:rsidR="00652D8D" w:rsidRPr="00652D8D" w14:paraId="3FB138A0" w14:textId="77777777" w:rsidTr="00652D8D">
        <w:trPr>
          <w:trHeight w:val="144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1BDD40E6"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2018011000107</w:t>
            </w:r>
          </w:p>
        </w:tc>
        <w:tc>
          <w:tcPr>
            <w:tcW w:w="1954" w:type="dxa"/>
            <w:tcBorders>
              <w:top w:val="nil"/>
              <w:left w:val="nil"/>
              <w:bottom w:val="single" w:sz="4" w:space="0" w:color="auto"/>
              <w:right w:val="single" w:sz="4" w:space="0" w:color="auto"/>
            </w:tcBorders>
            <w:shd w:val="clear" w:color="000000" w:fill="E2EFDA"/>
            <w:hideMark/>
          </w:tcPr>
          <w:p w14:paraId="120F6A5C"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Fortalecimiento de los programas de bienestar universitario y gestión académica en el Instituto Tolimense de Formación Técnica Profesional "ITFIP"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747004BD"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$ 1.248.000.000</w:t>
            </w:r>
          </w:p>
        </w:tc>
        <w:tc>
          <w:tcPr>
            <w:tcW w:w="1417" w:type="dxa"/>
            <w:tcBorders>
              <w:top w:val="nil"/>
              <w:left w:val="nil"/>
              <w:bottom w:val="single" w:sz="4" w:space="0" w:color="auto"/>
              <w:right w:val="single" w:sz="4" w:space="0" w:color="auto"/>
            </w:tcBorders>
            <w:shd w:val="clear" w:color="000000" w:fill="E2EFDA"/>
            <w:vAlign w:val="center"/>
            <w:hideMark/>
          </w:tcPr>
          <w:p w14:paraId="0872C525"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$ 1.200.000.000</w:t>
            </w:r>
          </w:p>
        </w:tc>
        <w:tc>
          <w:tcPr>
            <w:tcW w:w="1440" w:type="dxa"/>
            <w:tcBorders>
              <w:top w:val="nil"/>
              <w:left w:val="nil"/>
              <w:bottom w:val="single" w:sz="4" w:space="0" w:color="auto"/>
              <w:right w:val="single" w:sz="4" w:space="0" w:color="auto"/>
            </w:tcBorders>
            <w:shd w:val="clear" w:color="000000" w:fill="E2EFDA"/>
            <w:vAlign w:val="center"/>
            <w:hideMark/>
          </w:tcPr>
          <w:p w14:paraId="3601C0EF"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$ 1.320.000.000</w:t>
            </w:r>
          </w:p>
        </w:tc>
        <w:tc>
          <w:tcPr>
            <w:tcW w:w="1440" w:type="dxa"/>
            <w:tcBorders>
              <w:top w:val="nil"/>
              <w:left w:val="nil"/>
              <w:bottom w:val="single" w:sz="4" w:space="0" w:color="auto"/>
              <w:right w:val="single" w:sz="4" w:space="0" w:color="auto"/>
            </w:tcBorders>
            <w:shd w:val="clear" w:color="000000" w:fill="E2EFDA"/>
            <w:vAlign w:val="center"/>
            <w:hideMark/>
          </w:tcPr>
          <w:p w14:paraId="7C5355E8"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$ 2.100.000.000</w:t>
            </w:r>
          </w:p>
        </w:tc>
        <w:tc>
          <w:tcPr>
            <w:tcW w:w="1373" w:type="dxa"/>
            <w:tcBorders>
              <w:top w:val="nil"/>
              <w:left w:val="nil"/>
              <w:bottom w:val="single" w:sz="4" w:space="0" w:color="auto"/>
              <w:right w:val="single" w:sz="4" w:space="0" w:color="auto"/>
            </w:tcBorders>
            <w:shd w:val="clear" w:color="000000" w:fill="E2EFDA"/>
            <w:vAlign w:val="center"/>
            <w:hideMark/>
          </w:tcPr>
          <w:p w14:paraId="24139141"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$ 2.205.000.000</w:t>
            </w:r>
          </w:p>
        </w:tc>
        <w:tc>
          <w:tcPr>
            <w:tcW w:w="1164" w:type="dxa"/>
            <w:tcBorders>
              <w:top w:val="nil"/>
              <w:left w:val="nil"/>
              <w:bottom w:val="single" w:sz="4" w:space="0" w:color="auto"/>
              <w:right w:val="single" w:sz="4" w:space="0" w:color="auto"/>
            </w:tcBorders>
            <w:shd w:val="clear" w:color="000000" w:fill="E2EFDA"/>
            <w:vAlign w:val="center"/>
            <w:hideMark/>
          </w:tcPr>
          <w:p w14:paraId="1DB83AB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$ 2.315.250.000</w:t>
            </w:r>
          </w:p>
        </w:tc>
      </w:tr>
    </w:tbl>
    <w:p w14:paraId="3327D3B8" w14:textId="77777777" w:rsidR="00BE15BB" w:rsidRDefault="00BE15BB" w:rsidP="00886BDE">
      <w:pPr>
        <w:spacing w:line="240" w:lineRule="auto"/>
        <w:rPr>
          <w:rFonts w:ascii="Arial" w:eastAsia="Arial" w:hAnsi="Arial" w:cs="Arial"/>
          <w:b/>
          <w:bCs/>
          <w:caps/>
          <w:noProof/>
          <w:lang w:val="es-MX" w:eastAsia="es-MX"/>
        </w:rPr>
      </w:pPr>
    </w:p>
    <w:p w14:paraId="725F0D7A" w14:textId="1F5FAC5B" w:rsidR="00312F19" w:rsidRDefault="00312F19" w:rsidP="00312F19">
      <w:pPr>
        <w:spacing w:line="240" w:lineRule="auto"/>
        <w:rPr>
          <w:rFonts w:ascii="Arial" w:eastAsia="Arial" w:hAnsi="Arial" w:cs="Arial"/>
          <w:b/>
          <w:bCs/>
          <w:noProof/>
          <w:lang w:val="es-MX" w:eastAsia="es-MX"/>
        </w:rPr>
      </w:pPr>
      <w:r>
        <w:rPr>
          <w:rFonts w:ascii="Arial" w:eastAsia="Arial" w:hAnsi="Arial" w:cs="Arial"/>
          <w:b/>
          <w:bCs/>
          <w:caps/>
          <w:noProof/>
          <w:lang w:val="es-MX" w:eastAsia="es-MX"/>
        </w:rPr>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5</w:t>
      </w:r>
      <w:r w:rsidRPr="009E40F8">
        <w:rPr>
          <w:rFonts w:ascii="Arial" w:eastAsia="Arial" w:hAnsi="Arial" w:cs="Arial"/>
          <w:b/>
          <w:bCs/>
          <w:noProof/>
          <w:lang w:val="es-MX" w:eastAsia="es-MX"/>
        </w:rPr>
        <w:t xml:space="preserve"> </w:t>
      </w:r>
      <w:r>
        <w:rPr>
          <w:rFonts w:ascii="Arial" w:eastAsia="Arial" w:hAnsi="Arial" w:cs="Arial"/>
          <w:b/>
          <w:bCs/>
          <w:noProof/>
          <w:lang w:val="es-MX" w:eastAsia="es-MX"/>
        </w:rPr>
        <w:t>Proyectos de Inversión 2019</w:t>
      </w:r>
    </w:p>
    <w:p w14:paraId="30261A8F" w14:textId="42583452" w:rsidR="00F9602E" w:rsidRPr="00F9602E" w:rsidRDefault="00F9602E" w:rsidP="00F9602E">
      <w:pPr>
        <w:spacing w:line="240" w:lineRule="auto"/>
        <w:jc w:val="both"/>
        <w:rPr>
          <w:rFonts w:ascii="Arial" w:hAnsi="Arial" w:cs="Arial"/>
          <w:color w:val="000000" w:themeColor="text1"/>
        </w:rPr>
      </w:pPr>
      <w:r w:rsidRPr="00F9602E">
        <w:rPr>
          <w:rFonts w:ascii="Arial" w:hAnsi="Arial" w:cs="Arial"/>
          <w:color w:val="000000" w:themeColor="text1"/>
        </w:rPr>
        <w:t>Después de la gestión</w:t>
      </w:r>
      <w:r>
        <w:rPr>
          <w:rFonts w:ascii="Arial" w:hAnsi="Arial" w:cs="Arial"/>
          <w:color w:val="000000" w:themeColor="text1"/>
        </w:rPr>
        <w:t xml:space="preserve"> realizada y </w:t>
      </w:r>
      <w:r w:rsidRPr="00F9602E">
        <w:rPr>
          <w:rFonts w:ascii="Arial" w:hAnsi="Arial" w:cs="Arial"/>
          <w:color w:val="000000" w:themeColor="text1"/>
        </w:rPr>
        <w:t>radicarlos en el SISTEMA UNIFICADO DE INVERSIONES DE FINANZAS PUBLICAS DEL DEPARTAMENTO NACIONAL DE PLANEACION SUIFP-DPN, nos asignaron $1.317.852.208 para todos los proyectos de la vigencia 2019. Distribuidos así:</w:t>
      </w:r>
    </w:p>
    <w:p w14:paraId="580A7CE8" w14:textId="3F67EDB5" w:rsidR="00312F19" w:rsidRDefault="00312F19" w:rsidP="00886BDE">
      <w:pPr>
        <w:spacing w:line="240" w:lineRule="auto"/>
        <w:rPr>
          <w:rFonts w:ascii="Arial" w:eastAsia="Arial" w:hAnsi="Arial" w:cs="Arial"/>
          <w:b/>
          <w:bCs/>
          <w:caps/>
          <w:noProof/>
          <w:lang w:val="es-MX" w:eastAsia="es-MX"/>
        </w:rPr>
      </w:pPr>
      <w:r>
        <w:rPr>
          <w:noProof/>
          <w:lang w:val="es-CO" w:eastAsia="es-CO"/>
        </w:rPr>
        <w:lastRenderedPageBreak/>
        <w:drawing>
          <wp:inline distT="0" distB="0" distL="0" distR="0" wp14:anchorId="1116FD8B" wp14:editId="75193E1A">
            <wp:extent cx="5612130" cy="5182870"/>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5182870"/>
                    </a:xfrm>
                    <a:prstGeom prst="rect">
                      <a:avLst/>
                    </a:prstGeom>
                  </pic:spPr>
                </pic:pic>
              </a:graphicData>
            </a:graphic>
          </wp:inline>
        </w:drawing>
      </w:r>
    </w:p>
    <w:p w14:paraId="2566C34C" w14:textId="77777777" w:rsidR="00312F19" w:rsidRDefault="00312F19" w:rsidP="00886BDE">
      <w:pPr>
        <w:spacing w:line="240" w:lineRule="auto"/>
        <w:rPr>
          <w:rFonts w:ascii="Arial" w:eastAsia="Arial" w:hAnsi="Arial" w:cs="Arial"/>
          <w:b/>
          <w:bCs/>
          <w:caps/>
          <w:noProof/>
          <w:lang w:val="es-MX" w:eastAsia="es-MX"/>
        </w:rPr>
      </w:pPr>
    </w:p>
    <w:p w14:paraId="50421ACB" w14:textId="7C68B97F" w:rsidR="00886BDE" w:rsidRPr="009E40F8" w:rsidRDefault="00FC4CE7" w:rsidP="00886BDE">
      <w:pPr>
        <w:spacing w:line="240" w:lineRule="auto"/>
        <w:rPr>
          <w:rFonts w:ascii="Arial" w:eastAsia="Arial" w:hAnsi="Arial" w:cs="Arial"/>
          <w:b/>
          <w:bCs/>
          <w:caps/>
          <w:noProof/>
          <w:lang w:val="es-MX" w:eastAsia="es-MX"/>
        </w:rPr>
      </w:pPr>
      <w:r>
        <w:rPr>
          <w:rFonts w:ascii="Arial" w:eastAsia="Arial" w:hAnsi="Arial" w:cs="Arial"/>
          <w:b/>
          <w:bCs/>
          <w:caps/>
          <w:noProof/>
          <w:lang w:val="es-MX" w:eastAsia="es-MX"/>
        </w:rPr>
        <w:t>7</w:t>
      </w:r>
      <w:r w:rsidR="00886BDE" w:rsidRPr="009E40F8">
        <w:rPr>
          <w:rFonts w:ascii="Arial" w:eastAsia="Arial" w:hAnsi="Arial" w:cs="Arial"/>
          <w:b/>
          <w:bCs/>
          <w:noProof/>
          <w:lang w:val="es-MX" w:eastAsia="es-MX"/>
        </w:rPr>
        <w:t>.</w:t>
      </w:r>
      <w:r>
        <w:rPr>
          <w:rFonts w:ascii="Arial" w:eastAsia="Arial" w:hAnsi="Arial" w:cs="Arial"/>
          <w:b/>
          <w:bCs/>
          <w:noProof/>
          <w:lang w:val="es-MX" w:eastAsia="es-MX"/>
        </w:rPr>
        <w:t>2</w:t>
      </w:r>
      <w:r w:rsidR="00886BDE" w:rsidRPr="009E40F8">
        <w:rPr>
          <w:rFonts w:ascii="Arial" w:eastAsia="Arial" w:hAnsi="Arial" w:cs="Arial"/>
          <w:b/>
          <w:bCs/>
          <w:noProof/>
          <w:lang w:val="es-MX" w:eastAsia="es-MX"/>
        </w:rPr>
        <w:t>.</w:t>
      </w:r>
      <w:r>
        <w:rPr>
          <w:rFonts w:ascii="Arial" w:eastAsia="Arial" w:hAnsi="Arial" w:cs="Arial"/>
          <w:b/>
          <w:bCs/>
          <w:noProof/>
          <w:lang w:val="es-MX" w:eastAsia="es-MX"/>
        </w:rPr>
        <w:t>5</w:t>
      </w:r>
      <w:r w:rsidR="00886BDE" w:rsidRPr="009E40F8">
        <w:rPr>
          <w:rFonts w:ascii="Arial" w:eastAsia="Arial" w:hAnsi="Arial" w:cs="Arial"/>
          <w:b/>
          <w:bCs/>
          <w:noProof/>
          <w:lang w:val="es-MX" w:eastAsia="es-MX"/>
        </w:rPr>
        <w:t xml:space="preserve"> Bloque E</w:t>
      </w:r>
    </w:p>
    <w:p w14:paraId="130AACB9" w14:textId="77777777" w:rsidR="00886BDE" w:rsidRPr="009E40F8" w:rsidRDefault="00886BDE" w:rsidP="00886BDE">
      <w:pPr>
        <w:spacing w:line="240" w:lineRule="auto"/>
        <w:jc w:val="both"/>
        <w:rPr>
          <w:rFonts w:ascii="Arial" w:hAnsi="Arial" w:cs="Arial"/>
          <w:color w:val="000000" w:themeColor="text1"/>
        </w:rPr>
      </w:pPr>
      <w:r w:rsidRPr="009E40F8">
        <w:rPr>
          <w:rFonts w:ascii="Arial" w:hAnsi="Arial" w:cs="Arial"/>
          <w:color w:val="000000" w:themeColor="text1"/>
        </w:rPr>
        <w:t xml:space="preserve">Además de los espacios académicos, deportivos y demás servicios de infraestructura física mencionados anteriormente es importante dar cuenta de las inversiones en marcha y demás inversiones futuras que tiene la Institución. </w:t>
      </w:r>
    </w:p>
    <w:p w14:paraId="1B90F9EB" w14:textId="484CFAD9" w:rsidR="00886BDE" w:rsidRPr="009E40F8" w:rsidRDefault="00886BDE" w:rsidP="00886BDE">
      <w:pPr>
        <w:spacing w:line="240" w:lineRule="auto"/>
        <w:jc w:val="both"/>
        <w:rPr>
          <w:rFonts w:ascii="Impact" w:eastAsia="Arial" w:hAnsi="Impact" w:cs="Arial"/>
          <w:bCs/>
          <w:caps/>
          <w:noProof/>
          <w:color w:val="800000"/>
          <w:lang w:val="es-MX" w:eastAsia="es-MX"/>
        </w:rPr>
      </w:pPr>
      <w:r w:rsidRPr="009E40F8">
        <w:rPr>
          <w:rFonts w:ascii="Arial" w:hAnsi="Arial" w:cs="Arial"/>
          <w:color w:val="000000" w:themeColor="text1"/>
        </w:rPr>
        <w:t>Hoy el ITFIP cuenta con la puesta en marcha y entrega de proyecto de edificio académico administrativo del bloque E el cual prestar</w:t>
      </w:r>
      <w:r w:rsidR="003B0EDA">
        <w:rPr>
          <w:rFonts w:ascii="Arial" w:hAnsi="Arial" w:cs="Arial"/>
          <w:color w:val="000000" w:themeColor="text1"/>
        </w:rPr>
        <w:t>á</w:t>
      </w:r>
      <w:r w:rsidRPr="009E40F8">
        <w:rPr>
          <w:rFonts w:ascii="Arial" w:hAnsi="Arial" w:cs="Arial"/>
          <w:color w:val="000000" w:themeColor="text1"/>
        </w:rPr>
        <w:t xml:space="preserve"> servicios como aulas de clase, centros de estudio, oficinas y auditorio, en un área construida de 3.476 metros cuadrados con la entrega final en la vigencia 2018. </w:t>
      </w:r>
    </w:p>
    <w:p w14:paraId="23D07581" w14:textId="77777777" w:rsidR="00886BDE" w:rsidRPr="009E40F8" w:rsidRDefault="00886BDE" w:rsidP="00886BDE">
      <w:pPr>
        <w:spacing w:line="240" w:lineRule="auto"/>
        <w:jc w:val="center"/>
        <w:rPr>
          <w:rFonts w:ascii="Impact" w:eastAsia="Arial" w:hAnsi="Impact" w:cs="Arial"/>
          <w:bCs/>
          <w:caps/>
          <w:noProof/>
          <w:color w:val="800000"/>
          <w:lang w:val="es-MX" w:eastAsia="es-MX"/>
        </w:rPr>
      </w:pPr>
      <w:r w:rsidRPr="009E40F8">
        <w:rPr>
          <w:rFonts w:ascii="Impact" w:eastAsia="Arial" w:hAnsi="Impact" w:cs="Arial"/>
          <w:bCs/>
          <w:caps/>
          <w:noProof/>
          <w:color w:val="800000"/>
          <w:lang w:val="es-CO" w:eastAsia="es-CO"/>
        </w:rPr>
        <w:lastRenderedPageBreak/>
        <w:drawing>
          <wp:inline distT="0" distB="0" distL="0" distR="0" wp14:anchorId="34471F3C" wp14:editId="2785FEFD">
            <wp:extent cx="4000514" cy="28498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6-13 a la(s) 4.07.32 a.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4343" cy="2852608"/>
                    </a:xfrm>
                    <a:prstGeom prst="rect">
                      <a:avLst/>
                    </a:prstGeom>
                  </pic:spPr>
                </pic:pic>
              </a:graphicData>
            </a:graphic>
          </wp:inline>
        </w:drawing>
      </w:r>
    </w:p>
    <w:p w14:paraId="0F389422" w14:textId="77777777" w:rsidR="00886BDE" w:rsidRDefault="00886BDE" w:rsidP="00886BDE">
      <w:pPr>
        <w:spacing w:line="240" w:lineRule="auto"/>
        <w:jc w:val="both"/>
        <w:rPr>
          <w:rFonts w:ascii="Arial" w:hAnsi="Arial" w:cs="Arial"/>
        </w:rPr>
      </w:pPr>
      <w:r w:rsidRPr="009E40F8">
        <w:rPr>
          <w:rFonts w:ascii="Arial" w:hAnsi="Arial" w:cs="Arial"/>
        </w:rPr>
        <w:t>Fuente: Oficina de Rectoría.</w:t>
      </w:r>
    </w:p>
    <w:p w14:paraId="08978DA8" w14:textId="7BB5E777" w:rsidR="00886BDE" w:rsidRDefault="00FC4CE7" w:rsidP="00886BDE">
      <w:pPr>
        <w:spacing w:line="240" w:lineRule="auto"/>
        <w:jc w:val="both"/>
        <w:rPr>
          <w:rFonts w:ascii="Arial" w:hAnsi="Arial" w:cs="Arial"/>
        </w:rPr>
      </w:pPr>
      <w:r w:rsidRPr="00FC4CE7">
        <w:rPr>
          <w:rFonts w:ascii="Arial" w:hAnsi="Arial" w:cs="Arial"/>
          <w:noProof/>
          <w:lang w:val="es-CO" w:eastAsia="es-CO"/>
        </w:rPr>
        <w:drawing>
          <wp:inline distT="0" distB="0" distL="0" distR="0" wp14:anchorId="5A8C50AD" wp14:editId="1D7C71EF">
            <wp:extent cx="4649123" cy="2898476"/>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51909" cy="2900213"/>
                    </a:xfrm>
                    <a:prstGeom prst="rect">
                      <a:avLst/>
                    </a:prstGeom>
                    <a:noFill/>
                    <a:ln>
                      <a:noFill/>
                    </a:ln>
                  </pic:spPr>
                </pic:pic>
              </a:graphicData>
            </a:graphic>
          </wp:inline>
        </w:drawing>
      </w:r>
    </w:p>
    <w:p w14:paraId="640DFA6D" w14:textId="77777777" w:rsidR="00FC4CE7" w:rsidRDefault="00FC4CE7" w:rsidP="00FC4CE7">
      <w:pPr>
        <w:spacing w:line="240" w:lineRule="auto"/>
        <w:jc w:val="both"/>
        <w:rPr>
          <w:rFonts w:ascii="Arial" w:hAnsi="Arial" w:cs="Arial"/>
        </w:rPr>
      </w:pPr>
      <w:r w:rsidRPr="009E40F8">
        <w:rPr>
          <w:rFonts w:ascii="Arial" w:hAnsi="Arial" w:cs="Arial"/>
        </w:rPr>
        <w:t>Fuente: Oficina de Rectoría.</w:t>
      </w:r>
    </w:p>
    <w:p w14:paraId="39222D70" w14:textId="75F777A7" w:rsidR="00886BDE" w:rsidRPr="009E40F8" w:rsidRDefault="00FC4CE7" w:rsidP="00886BDE">
      <w:pPr>
        <w:spacing w:line="240" w:lineRule="auto"/>
        <w:rPr>
          <w:rFonts w:ascii="Arial" w:eastAsia="Arial" w:hAnsi="Arial" w:cs="Arial"/>
          <w:b/>
          <w:bCs/>
          <w:caps/>
          <w:noProof/>
          <w:lang w:val="es-MX" w:eastAsia="es-MX"/>
        </w:rPr>
      </w:pPr>
      <w:r>
        <w:rPr>
          <w:rFonts w:ascii="Arial" w:eastAsia="Arial" w:hAnsi="Arial" w:cs="Arial"/>
          <w:b/>
          <w:bCs/>
          <w:noProof/>
          <w:lang w:val="es-MX" w:eastAsia="es-MX"/>
        </w:rPr>
        <w:t>7</w:t>
      </w:r>
      <w:r w:rsidR="00886BDE" w:rsidRPr="009E40F8">
        <w:rPr>
          <w:rFonts w:ascii="Arial" w:eastAsia="Arial" w:hAnsi="Arial" w:cs="Arial"/>
          <w:b/>
          <w:bCs/>
          <w:noProof/>
          <w:lang w:val="es-MX" w:eastAsia="es-MX"/>
        </w:rPr>
        <w:t>.</w:t>
      </w:r>
      <w:r>
        <w:rPr>
          <w:rFonts w:ascii="Arial" w:eastAsia="Arial" w:hAnsi="Arial" w:cs="Arial"/>
          <w:b/>
          <w:bCs/>
          <w:noProof/>
          <w:lang w:val="es-MX" w:eastAsia="es-MX"/>
        </w:rPr>
        <w:t>2</w:t>
      </w:r>
      <w:r w:rsidR="00886BDE" w:rsidRPr="009E40F8">
        <w:rPr>
          <w:rFonts w:ascii="Arial" w:eastAsia="Arial" w:hAnsi="Arial" w:cs="Arial"/>
          <w:b/>
          <w:bCs/>
          <w:noProof/>
          <w:lang w:val="es-MX" w:eastAsia="es-MX"/>
        </w:rPr>
        <w:t>.</w:t>
      </w:r>
      <w:r>
        <w:rPr>
          <w:rFonts w:ascii="Arial" w:eastAsia="Arial" w:hAnsi="Arial" w:cs="Arial"/>
          <w:b/>
          <w:bCs/>
          <w:noProof/>
          <w:lang w:val="es-MX" w:eastAsia="es-MX"/>
        </w:rPr>
        <w:t>6</w:t>
      </w:r>
      <w:r w:rsidR="00886BDE" w:rsidRPr="009E40F8">
        <w:rPr>
          <w:rFonts w:ascii="Arial" w:eastAsia="Arial" w:hAnsi="Arial" w:cs="Arial"/>
          <w:b/>
          <w:bCs/>
          <w:noProof/>
          <w:lang w:val="es-MX" w:eastAsia="es-MX"/>
        </w:rPr>
        <w:t xml:space="preserve"> Proyectos Futuros</w:t>
      </w:r>
    </w:p>
    <w:p w14:paraId="6F35FF7F" w14:textId="796D8625" w:rsidR="00886BDE" w:rsidRPr="009E40F8" w:rsidRDefault="00886BDE" w:rsidP="00886BDE">
      <w:pPr>
        <w:spacing w:line="240" w:lineRule="auto"/>
        <w:jc w:val="both"/>
        <w:rPr>
          <w:rFonts w:ascii="Arial" w:hAnsi="Arial" w:cs="Arial"/>
          <w:color w:val="000000" w:themeColor="text1"/>
        </w:rPr>
      </w:pPr>
      <w:r w:rsidRPr="009E40F8">
        <w:rPr>
          <w:rFonts w:ascii="Arial" w:hAnsi="Arial" w:cs="Arial"/>
          <w:color w:val="000000" w:themeColor="text1"/>
        </w:rPr>
        <w:t xml:space="preserve">Para el 2019 se dará inicio a nuevas inversiones en infraestructura una de las más especiales es la construcción de la biblioteca, entrada a la institución y la segunda cafetería del ITFIP, todos estos servicios harán de la </w:t>
      </w:r>
      <w:r w:rsidR="003B0EDA">
        <w:rPr>
          <w:rFonts w:ascii="Arial" w:hAnsi="Arial" w:cs="Arial"/>
          <w:color w:val="000000" w:themeColor="text1"/>
        </w:rPr>
        <w:t>I</w:t>
      </w:r>
      <w:r w:rsidR="003B0EDA" w:rsidRPr="009E40F8">
        <w:rPr>
          <w:rFonts w:ascii="Arial" w:hAnsi="Arial" w:cs="Arial"/>
          <w:color w:val="000000" w:themeColor="text1"/>
        </w:rPr>
        <w:t xml:space="preserve">nstitución </w:t>
      </w:r>
      <w:r w:rsidRPr="009E40F8">
        <w:rPr>
          <w:rFonts w:ascii="Arial" w:hAnsi="Arial" w:cs="Arial"/>
          <w:color w:val="000000" w:themeColor="text1"/>
        </w:rPr>
        <w:t xml:space="preserve">un lugar cada vez más </w:t>
      </w:r>
      <w:r w:rsidR="003B0EDA" w:rsidRPr="009E40F8">
        <w:rPr>
          <w:rFonts w:ascii="Arial" w:hAnsi="Arial" w:cs="Arial"/>
          <w:color w:val="000000" w:themeColor="text1"/>
        </w:rPr>
        <w:t>a</w:t>
      </w:r>
      <w:r w:rsidR="003B0EDA">
        <w:rPr>
          <w:rFonts w:ascii="Arial" w:hAnsi="Arial" w:cs="Arial"/>
          <w:color w:val="000000" w:themeColor="text1"/>
        </w:rPr>
        <w:t>decuado para</w:t>
      </w:r>
      <w:r w:rsidR="003B0EDA" w:rsidRPr="009E40F8">
        <w:rPr>
          <w:rFonts w:ascii="Arial" w:hAnsi="Arial" w:cs="Arial"/>
          <w:color w:val="000000" w:themeColor="text1"/>
        </w:rPr>
        <w:t xml:space="preserve"> </w:t>
      </w:r>
      <w:r w:rsidRPr="009E40F8">
        <w:rPr>
          <w:rFonts w:ascii="Arial" w:hAnsi="Arial" w:cs="Arial"/>
          <w:color w:val="000000" w:themeColor="text1"/>
        </w:rPr>
        <w:t xml:space="preserve">al servicio </w:t>
      </w:r>
      <w:r w:rsidR="003B0EDA">
        <w:rPr>
          <w:rFonts w:ascii="Arial" w:hAnsi="Arial" w:cs="Arial"/>
          <w:color w:val="000000" w:themeColor="text1"/>
        </w:rPr>
        <w:t>a</w:t>
      </w:r>
      <w:r w:rsidRPr="009E40F8">
        <w:rPr>
          <w:rFonts w:ascii="Arial" w:hAnsi="Arial" w:cs="Arial"/>
          <w:color w:val="000000" w:themeColor="text1"/>
        </w:rPr>
        <w:t xml:space="preserve"> la comunidad académica en respuesta del cumplimiento de cada uno de sus procesos misionales. </w:t>
      </w:r>
    </w:p>
    <w:p w14:paraId="1EEF8FF2" w14:textId="77777777" w:rsidR="008A628A" w:rsidRDefault="008A628A" w:rsidP="00886BDE">
      <w:pPr>
        <w:spacing w:line="240" w:lineRule="auto"/>
        <w:rPr>
          <w:rFonts w:ascii="Arial" w:eastAsia="Arial" w:hAnsi="Arial" w:cs="Arial"/>
          <w:b/>
          <w:bCs/>
          <w:noProof/>
          <w:lang w:val="es-MX" w:eastAsia="es-MX"/>
        </w:rPr>
      </w:pPr>
    </w:p>
    <w:p w14:paraId="6771FEB1" w14:textId="77777777" w:rsidR="008A628A" w:rsidRDefault="008A628A" w:rsidP="00886BDE">
      <w:pPr>
        <w:spacing w:line="240" w:lineRule="auto"/>
        <w:rPr>
          <w:rFonts w:ascii="Arial" w:eastAsia="Arial" w:hAnsi="Arial" w:cs="Arial"/>
          <w:b/>
          <w:bCs/>
          <w:noProof/>
          <w:lang w:val="es-MX" w:eastAsia="es-MX"/>
        </w:rPr>
      </w:pPr>
    </w:p>
    <w:p w14:paraId="059794DD" w14:textId="0F091D8A" w:rsidR="00886BDE" w:rsidRPr="009E40F8" w:rsidRDefault="00FC4CE7" w:rsidP="00886BDE">
      <w:pPr>
        <w:spacing w:line="240" w:lineRule="auto"/>
        <w:rPr>
          <w:rFonts w:ascii="Arial" w:eastAsia="Arial" w:hAnsi="Arial" w:cs="Arial"/>
          <w:b/>
          <w:bCs/>
          <w:noProof/>
          <w:lang w:val="es-MX" w:eastAsia="es-MX"/>
        </w:rPr>
      </w:pPr>
      <w:r>
        <w:rPr>
          <w:rFonts w:ascii="Arial" w:eastAsia="Arial" w:hAnsi="Arial" w:cs="Arial"/>
          <w:b/>
          <w:bCs/>
          <w:noProof/>
          <w:lang w:val="es-MX" w:eastAsia="es-MX"/>
        </w:rPr>
        <w:lastRenderedPageBreak/>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6.1 </w:t>
      </w:r>
      <w:r w:rsidRPr="009E40F8">
        <w:rPr>
          <w:rFonts w:ascii="Arial" w:eastAsia="Arial" w:hAnsi="Arial" w:cs="Arial"/>
          <w:b/>
          <w:bCs/>
          <w:noProof/>
          <w:lang w:val="es-MX" w:eastAsia="es-MX"/>
        </w:rPr>
        <w:t xml:space="preserve"> </w:t>
      </w:r>
      <w:r w:rsidR="00886BDE" w:rsidRPr="009E40F8">
        <w:rPr>
          <w:rFonts w:ascii="Arial" w:eastAsia="Arial" w:hAnsi="Arial" w:cs="Arial"/>
          <w:b/>
          <w:bCs/>
          <w:noProof/>
          <w:lang w:val="es-MX" w:eastAsia="es-MX"/>
        </w:rPr>
        <w:t>Proyecto entrada principal</w:t>
      </w:r>
    </w:p>
    <w:p w14:paraId="01D117DC" w14:textId="77777777" w:rsidR="00886BDE" w:rsidRPr="009E40F8" w:rsidRDefault="00886BDE" w:rsidP="00886BDE">
      <w:pPr>
        <w:spacing w:line="240" w:lineRule="auto"/>
        <w:rPr>
          <w:rFonts w:ascii="Impact" w:eastAsia="Arial" w:hAnsi="Impact" w:cs="Arial"/>
          <w:bCs/>
          <w:caps/>
          <w:noProof/>
          <w:color w:val="800000"/>
          <w:lang w:val="es-MX" w:eastAsia="es-MX"/>
        </w:rPr>
      </w:pPr>
      <w:r w:rsidRPr="009E40F8">
        <w:rPr>
          <w:rFonts w:ascii="Impact" w:eastAsia="Arial" w:hAnsi="Impact" w:cs="Arial"/>
          <w:bCs/>
          <w:caps/>
          <w:noProof/>
          <w:color w:val="800000"/>
          <w:lang w:val="es-CO" w:eastAsia="es-CO"/>
        </w:rPr>
        <w:drawing>
          <wp:inline distT="0" distB="0" distL="0" distR="0" wp14:anchorId="5A94009B" wp14:editId="7AE82C32">
            <wp:extent cx="5612130" cy="3318510"/>
            <wp:effectExtent l="0" t="0" r="127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18-06-13 a la(s) 4.19.06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2130" cy="3318510"/>
                    </a:xfrm>
                    <a:prstGeom prst="rect">
                      <a:avLst/>
                    </a:prstGeom>
                  </pic:spPr>
                </pic:pic>
              </a:graphicData>
            </a:graphic>
          </wp:inline>
        </w:drawing>
      </w:r>
    </w:p>
    <w:p w14:paraId="4D8CF95C" w14:textId="77777777" w:rsidR="00886BDE" w:rsidRDefault="00886BDE" w:rsidP="00886BDE">
      <w:pPr>
        <w:spacing w:line="240" w:lineRule="auto"/>
        <w:jc w:val="both"/>
        <w:rPr>
          <w:rFonts w:ascii="Arial" w:hAnsi="Arial" w:cs="Arial"/>
        </w:rPr>
      </w:pPr>
      <w:r w:rsidRPr="009E40F8">
        <w:rPr>
          <w:rFonts w:ascii="Arial" w:hAnsi="Arial" w:cs="Arial"/>
        </w:rPr>
        <w:t>Fuente: Oficina de Rectoría.</w:t>
      </w:r>
    </w:p>
    <w:p w14:paraId="7D49C59E" w14:textId="77777777" w:rsidR="00FC4CE7" w:rsidRDefault="00FC4CE7" w:rsidP="00886BDE">
      <w:pPr>
        <w:spacing w:line="240" w:lineRule="auto"/>
        <w:jc w:val="both"/>
        <w:rPr>
          <w:rFonts w:ascii="Arial" w:hAnsi="Arial" w:cs="Arial"/>
        </w:rPr>
      </w:pPr>
    </w:p>
    <w:p w14:paraId="64D29071" w14:textId="49F0192B" w:rsidR="00FC4CE7" w:rsidRPr="009E40F8" w:rsidRDefault="00FC4CE7" w:rsidP="00FC4CE7">
      <w:pPr>
        <w:spacing w:line="240" w:lineRule="auto"/>
        <w:rPr>
          <w:rFonts w:ascii="Arial" w:eastAsia="Arial" w:hAnsi="Arial" w:cs="Arial"/>
          <w:b/>
          <w:bCs/>
          <w:noProof/>
          <w:lang w:val="es-MX" w:eastAsia="es-MX"/>
        </w:rPr>
      </w:pPr>
      <w:r>
        <w:rPr>
          <w:rFonts w:ascii="Arial" w:eastAsia="Arial" w:hAnsi="Arial" w:cs="Arial"/>
          <w:b/>
          <w:bCs/>
          <w:noProof/>
          <w:lang w:val="es-MX" w:eastAsia="es-MX"/>
        </w:rPr>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6.2 </w:t>
      </w:r>
      <w:r w:rsidRPr="009E40F8">
        <w:rPr>
          <w:rFonts w:ascii="Arial" w:eastAsia="Arial" w:hAnsi="Arial" w:cs="Arial"/>
          <w:b/>
          <w:bCs/>
          <w:noProof/>
          <w:lang w:val="es-MX" w:eastAsia="es-MX"/>
        </w:rPr>
        <w:t xml:space="preserve"> Proyecto </w:t>
      </w:r>
      <w:r>
        <w:rPr>
          <w:rFonts w:ascii="Arial" w:eastAsia="Arial" w:hAnsi="Arial" w:cs="Arial"/>
          <w:b/>
          <w:bCs/>
          <w:noProof/>
          <w:lang w:val="es-MX" w:eastAsia="es-MX"/>
        </w:rPr>
        <w:t>Nueva Cafeteria</w:t>
      </w:r>
    </w:p>
    <w:p w14:paraId="6B19CE61" w14:textId="7DEA8DFB" w:rsidR="00C70283" w:rsidRDefault="00FC4CE7" w:rsidP="00BD071C">
      <w:pPr>
        <w:spacing w:line="257" w:lineRule="auto"/>
        <w:ind w:left="360" w:right="85"/>
        <w:jc w:val="both"/>
        <w:rPr>
          <w:rFonts w:ascii="Impact" w:hAnsi="Impact"/>
          <w:noProof/>
          <w:color w:val="800000"/>
          <w:sz w:val="28"/>
          <w:szCs w:val="28"/>
        </w:rPr>
      </w:pPr>
      <w:r w:rsidRPr="00FC4CE7">
        <w:rPr>
          <w:rFonts w:ascii="Impact" w:hAnsi="Impact"/>
          <w:noProof/>
          <w:color w:val="800000"/>
          <w:sz w:val="28"/>
          <w:szCs w:val="28"/>
          <w:lang w:val="es-CO" w:eastAsia="es-CO"/>
        </w:rPr>
        <w:drawing>
          <wp:inline distT="0" distB="0" distL="0" distR="0" wp14:anchorId="48FC152E" wp14:editId="3835A6B8">
            <wp:extent cx="2613804" cy="1536700"/>
            <wp:effectExtent l="0" t="0" r="0" b="6350"/>
            <wp:docPr id="101" name="Imagen 101" descr="D:\User\Escritorio\Proyectos 2019\Cafeteria\PROYECTO RENDERS CAFETERIA\ITFIP_Cafe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Escritorio\Proyectos 2019\Cafeteria\PROYECTO RENDERS CAFETERIA\ITFIP_Cafeteri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1564" cy="1541262"/>
                    </a:xfrm>
                    <a:prstGeom prst="rect">
                      <a:avLst/>
                    </a:prstGeom>
                    <a:noFill/>
                    <a:ln>
                      <a:noFill/>
                    </a:ln>
                  </pic:spPr>
                </pic:pic>
              </a:graphicData>
            </a:graphic>
          </wp:inline>
        </w:drawing>
      </w:r>
      <w:r w:rsidRPr="00FC4CE7">
        <w:rPr>
          <w:rFonts w:ascii="Impact" w:hAnsi="Impact"/>
          <w:noProof/>
          <w:color w:val="800000"/>
          <w:sz w:val="28"/>
          <w:szCs w:val="28"/>
          <w:lang w:val="es-CO" w:eastAsia="es-CO"/>
        </w:rPr>
        <w:drawing>
          <wp:inline distT="0" distB="0" distL="0" distR="0" wp14:anchorId="2A55D488" wp14:editId="1E7791A0">
            <wp:extent cx="2566670" cy="1545306"/>
            <wp:effectExtent l="0" t="0" r="5080" b="0"/>
            <wp:docPr id="102" name="Imagen 102" descr="D:\User\Escritorio\Proyectos 2019\Cafeteria\PROYECTO RENDERS CAFETERIA\ITFIP_Cafete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Escritorio\Proyectos 2019\Cafeteria\PROYECTO RENDERS CAFETERIA\ITFIP_Cafeteria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96574" cy="1563310"/>
                    </a:xfrm>
                    <a:prstGeom prst="rect">
                      <a:avLst/>
                    </a:prstGeom>
                    <a:noFill/>
                    <a:ln>
                      <a:noFill/>
                    </a:ln>
                  </pic:spPr>
                </pic:pic>
              </a:graphicData>
            </a:graphic>
          </wp:inline>
        </w:drawing>
      </w:r>
    </w:p>
    <w:p w14:paraId="198EF7C8" w14:textId="26B7C604" w:rsidR="00FC4CE7" w:rsidRDefault="00FC4CE7" w:rsidP="00FC4CE7">
      <w:pPr>
        <w:spacing w:line="240" w:lineRule="auto"/>
        <w:rPr>
          <w:rFonts w:ascii="Arial" w:eastAsia="Arial" w:hAnsi="Arial" w:cs="Arial"/>
          <w:b/>
          <w:bCs/>
          <w:noProof/>
          <w:lang w:val="es-MX" w:eastAsia="es-MX"/>
        </w:rPr>
      </w:pPr>
      <w:r>
        <w:rPr>
          <w:rFonts w:ascii="Arial" w:eastAsia="Arial" w:hAnsi="Arial" w:cs="Arial"/>
          <w:b/>
          <w:bCs/>
          <w:noProof/>
          <w:lang w:val="es-MX" w:eastAsia="es-MX"/>
        </w:rPr>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6.3 </w:t>
      </w:r>
      <w:r w:rsidRPr="009E40F8">
        <w:rPr>
          <w:rFonts w:ascii="Arial" w:eastAsia="Arial" w:hAnsi="Arial" w:cs="Arial"/>
          <w:b/>
          <w:bCs/>
          <w:noProof/>
          <w:lang w:val="es-MX" w:eastAsia="es-MX"/>
        </w:rPr>
        <w:t xml:space="preserve"> Proyecto </w:t>
      </w:r>
      <w:r>
        <w:rPr>
          <w:rFonts w:ascii="Arial" w:eastAsia="Arial" w:hAnsi="Arial" w:cs="Arial"/>
          <w:b/>
          <w:bCs/>
          <w:noProof/>
          <w:lang w:val="es-MX" w:eastAsia="es-MX"/>
        </w:rPr>
        <w:t>Fachada Biblioteca</w:t>
      </w:r>
    </w:p>
    <w:p w14:paraId="1E686A03" w14:textId="4F3C3078" w:rsidR="00FC4CE7" w:rsidRPr="009E40F8" w:rsidRDefault="00FC4CE7" w:rsidP="00FC4CE7">
      <w:pPr>
        <w:spacing w:line="240" w:lineRule="auto"/>
        <w:rPr>
          <w:rFonts w:ascii="Arial" w:eastAsia="Arial" w:hAnsi="Arial" w:cs="Arial"/>
          <w:b/>
          <w:bCs/>
          <w:noProof/>
          <w:lang w:val="es-MX" w:eastAsia="es-MX"/>
        </w:rPr>
      </w:pPr>
      <w:r w:rsidRPr="00FC4CE7">
        <w:rPr>
          <w:rFonts w:ascii="Arial" w:eastAsia="Arial" w:hAnsi="Arial" w:cs="Arial"/>
          <w:b/>
          <w:bCs/>
          <w:noProof/>
          <w:lang w:val="es-CO" w:eastAsia="es-CO"/>
        </w:rPr>
        <w:drawing>
          <wp:inline distT="0" distB="0" distL="0" distR="0" wp14:anchorId="5F1EEE45" wp14:editId="75E19A23">
            <wp:extent cx="2570480" cy="1550252"/>
            <wp:effectExtent l="0" t="0" r="1270" b="0"/>
            <wp:docPr id="103" name="Imagen 103" descr="D:\User\Escritorio\Proyectos 2019\Fachada Biblioteca\PROYECTO RENDERS\ITFIP-Biblioteca-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Escritorio\Proyectos 2019\Fachada Biblioteca\PROYECTO RENDERS\ITFIP-Biblioteca-02-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3319" cy="1557995"/>
                    </a:xfrm>
                    <a:prstGeom prst="rect">
                      <a:avLst/>
                    </a:prstGeom>
                    <a:noFill/>
                    <a:ln>
                      <a:noFill/>
                    </a:ln>
                  </pic:spPr>
                </pic:pic>
              </a:graphicData>
            </a:graphic>
          </wp:inline>
        </w:drawing>
      </w:r>
      <w:r w:rsidRPr="00FC4CE7">
        <w:rPr>
          <w:rFonts w:ascii="Arial" w:eastAsia="Arial" w:hAnsi="Arial" w:cs="Arial"/>
          <w:b/>
          <w:bCs/>
          <w:noProof/>
          <w:lang w:val="es-CO" w:eastAsia="es-CO"/>
        </w:rPr>
        <w:drawing>
          <wp:inline distT="0" distB="0" distL="0" distR="0" wp14:anchorId="5A7A9528" wp14:editId="0EA9C21A">
            <wp:extent cx="2881377" cy="1558195"/>
            <wp:effectExtent l="0" t="0" r="0" b="4445"/>
            <wp:docPr id="104" name="Imagen 104" descr="D:\User\Escritorio\Proyectos 2019\Fachada Biblioteca\PROYECTO RENDERS\ITFIP-Bibliotec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Escritorio\Proyectos 2019\Fachada Biblioteca\PROYECTO RENDERS\ITFIP-Biblioteca-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8249" cy="1567319"/>
                    </a:xfrm>
                    <a:prstGeom prst="rect">
                      <a:avLst/>
                    </a:prstGeom>
                    <a:noFill/>
                    <a:ln>
                      <a:noFill/>
                    </a:ln>
                  </pic:spPr>
                </pic:pic>
              </a:graphicData>
            </a:graphic>
          </wp:inline>
        </w:drawing>
      </w:r>
    </w:p>
    <w:p w14:paraId="4802AA44" w14:textId="0121EF56" w:rsidR="00886BDE" w:rsidRDefault="00886BDE" w:rsidP="00BD071C">
      <w:pPr>
        <w:spacing w:line="257" w:lineRule="auto"/>
        <w:ind w:left="360" w:right="85"/>
        <w:jc w:val="both"/>
        <w:rPr>
          <w:rFonts w:ascii="Impact" w:hAnsi="Impact"/>
          <w:noProof/>
          <w:color w:val="800000"/>
          <w:sz w:val="28"/>
          <w:szCs w:val="28"/>
        </w:rPr>
      </w:pPr>
    </w:p>
    <w:p w14:paraId="5BF5505B" w14:textId="77777777" w:rsidR="00886BDE" w:rsidRDefault="00886BDE" w:rsidP="00BD071C">
      <w:pPr>
        <w:spacing w:line="257" w:lineRule="auto"/>
        <w:ind w:left="360" w:right="85"/>
        <w:jc w:val="both"/>
        <w:rPr>
          <w:rFonts w:ascii="Impact" w:hAnsi="Impact"/>
          <w:noProof/>
          <w:color w:val="800000"/>
          <w:sz w:val="28"/>
          <w:szCs w:val="28"/>
        </w:rPr>
      </w:pPr>
    </w:p>
    <w:p w14:paraId="6D189B0E" w14:textId="77777777" w:rsidR="00886BDE" w:rsidRDefault="00886BDE" w:rsidP="00BD071C">
      <w:pPr>
        <w:spacing w:line="257" w:lineRule="auto"/>
        <w:ind w:left="360" w:right="85"/>
        <w:jc w:val="both"/>
        <w:rPr>
          <w:rFonts w:ascii="Impact" w:hAnsi="Impact"/>
          <w:noProof/>
          <w:color w:val="800000"/>
          <w:sz w:val="28"/>
          <w:szCs w:val="28"/>
        </w:rPr>
      </w:pPr>
    </w:p>
    <w:p w14:paraId="64016CC8" w14:textId="77777777" w:rsidR="00886BDE" w:rsidRDefault="00886BDE" w:rsidP="00BD071C">
      <w:pPr>
        <w:spacing w:line="257" w:lineRule="auto"/>
        <w:ind w:left="360" w:right="85"/>
        <w:jc w:val="both"/>
        <w:rPr>
          <w:rFonts w:ascii="Impact" w:hAnsi="Impact"/>
          <w:noProof/>
          <w:color w:val="800000"/>
          <w:sz w:val="28"/>
          <w:szCs w:val="28"/>
        </w:rPr>
      </w:pPr>
    </w:p>
    <w:p w14:paraId="25B728DF" w14:textId="77777777" w:rsidR="00886BDE" w:rsidRDefault="00886BDE" w:rsidP="00BD071C">
      <w:pPr>
        <w:spacing w:line="257" w:lineRule="auto"/>
        <w:ind w:left="360" w:right="85"/>
        <w:jc w:val="both"/>
        <w:rPr>
          <w:rFonts w:ascii="Impact" w:hAnsi="Impact"/>
          <w:noProof/>
          <w:color w:val="800000"/>
          <w:sz w:val="28"/>
          <w:szCs w:val="28"/>
        </w:rPr>
      </w:pPr>
    </w:p>
    <w:p w14:paraId="7EA7C248" w14:textId="77777777" w:rsidR="00886BDE" w:rsidRDefault="00886BDE" w:rsidP="00BD071C">
      <w:pPr>
        <w:spacing w:line="257" w:lineRule="auto"/>
        <w:ind w:left="360" w:right="85"/>
        <w:jc w:val="both"/>
        <w:rPr>
          <w:rFonts w:ascii="Impact" w:hAnsi="Impact"/>
          <w:noProof/>
          <w:color w:val="800000"/>
          <w:sz w:val="28"/>
          <w:szCs w:val="28"/>
        </w:rPr>
      </w:pPr>
    </w:p>
    <w:p w14:paraId="04D54B1B" w14:textId="77777777" w:rsidR="00886BDE" w:rsidRDefault="00886BDE" w:rsidP="00BD071C">
      <w:pPr>
        <w:spacing w:line="257" w:lineRule="auto"/>
        <w:ind w:left="360" w:right="85"/>
        <w:jc w:val="both"/>
        <w:rPr>
          <w:rFonts w:ascii="Impact" w:hAnsi="Impact"/>
          <w:noProof/>
          <w:color w:val="800000"/>
          <w:sz w:val="28"/>
          <w:szCs w:val="28"/>
        </w:rPr>
      </w:pPr>
    </w:p>
    <w:p w14:paraId="05AF0388" w14:textId="77777777" w:rsidR="00886BDE" w:rsidRDefault="00886BDE" w:rsidP="00BD071C">
      <w:pPr>
        <w:spacing w:line="257" w:lineRule="auto"/>
        <w:ind w:left="360" w:right="85"/>
        <w:jc w:val="both"/>
        <w:rPr>
          <w:rFonts w:ascii="Impact" w:hAnsi="Impact"/>
          <w:noProof/>
          <w:color w:val="800000"/>
          <w:sz w:val="28"/>
          <w:szCs w:val="28"/>
        </w:rPr>
      </w:pPr>
    </w:p>
    <w:p w14:paraId="26273F24" w14:textId="77777777" w:rsidR="00886BDE" w:rsidRDefault="00886BDE" w:rsidP="00BD071C">
      <w:pPr>
        <w:spacing w:line="257" w:lineRule="auto"/>
        <w:ind w:left="360" w:right="85"/>
        <w:jc w:val="both"/>
        <w:rPr>
          <w:rFonts w:ascii="Impact" w:hAnsi="Impact"/>
          <w:noProof/>
          <w:color w:val="800000"/>
          <w:sz w:val="28"/>
          <w:szCs w:val="28"/>
        </w:rPr>
      </w:pPr>
    </w:p>
    <w:p w14:paraId="4AAE0D89" w14:textId="77777777" w:rsidR="00886BDE" w:rsidRDefault="00886BDE" w:rsidP="00BD071C">
      <w:pPr>
        <w:spacing w:line="257" w:lineRule="auto"/>
        <w:ind w:left="360" w:right="85"/>
        <w:jc w:val="both"/>
        <w:rPr>
          <w:rFonts w:ascii="Impact" w:hAnsi="Impact"/>
          <w:noProof/>
          <w:color w:val="800000"/>
          <w:sz w:val="28"/>
          <w:szCs w:val="28"/>
        </w:rPr>
      </w:pPr>
    </w:p>
    <w:p w14:paraId="124A2939" w14:textId="77777777" w:rsidR="00886BDE" w:rsidRDefault="00886BDE" w:rsidP="00BD071C">
      <w:pPr>
        <w:spacing w:line="257" w:lineRule="auto"/>
        <w:ind w:left="360" w:right="85"/>
        <w:jc w:val="both"/>
        <w:rPr>
          <w:rFonts w:ascii="Impact" w:hAnsi="Impact"/>
          <w:noProof/>
          <w:color w:val="800000"/>
          <w:sz w:val="28"/>
          <w:szCs w:val="28"/>
        </w:rPr>
      </w:pPr>
    </w:p>
    <w:p w14:paraId="421C2B20" w14:textId="77777777" w:rsidR="00886BDE" w:rsidRDefault="00886BDE" w:rsidP="00BD071C">
      <w:pPr>
        <w:spacing w:line="257" w:lineRule="auto"/>
        <w:ind w:left="360" w:right="85"/>
        <w:jc w:val="both"/>
        <w:rPr>
          <w:rFonts w:ascii="Impact" w:hAnsi="Impact"/>
          <w:noProof/>
          <w:color w:val="800000"/>
          <w:sz w:val="28"/>
          <w:szCs w:val="28"/>
        </w:rPr>
      </w:pPr>
    </w:p>
    <w:p w14:paraId="4DAF4609" w14:textId="77777777" w:rsidR="00886BDE" w:rsidRDefault="00886BDE" w:rsidP="00BD071C">
      <w:pPr>
        <w:spacing w:line="257" w:lineRule="auto"/>
        <w:ind w:left="360" w:right="85"/>
        <w:jc w:val="both"/>
        <w:rPr>
          <w:rFonts w:ascii="Impact" w:hAnsi="Impact"/>
          <w:noProof/>
          <w:color w:val="800000"/>
          <w:sz w:val="28"/>
          <w:szCs w:val="28"/>
        </w:rPr>
      </w:pPr>
    </w:p>
    <w:p w14:paraId="581EB82F" w14:textId="77777777" w:rsidR="00886BDE" w:rsidRDefault="00886BDE" w:rsidP="00BD071C">
      <w:pPr>
        <w:spacing w:line="257" w:lineRule="auto"/>
        <w:ind w:left="360" w:right="85"/>
        <w:jc w:val="both"/>
        <w:rPr>
          <w:rFonts w:ascii="Impact" w:hAnsi="Impact"/>
          <w:noProof/>
          <w:color w:val="800000"/>
          <w:sz w:val="28"/>
          <w:szCs w:val="28"/>
        </w:rPr>
      </w:pPr>
    </w:p>
    <w:p w14:paraId="2D8CD903" w14:textId="77777777" w:rsidR="00886BDE" w:rsidRDefault="00886BDE" w:rsidP="00BD071C">
      <w:pPr>
        <w:spacing w:line="257" w:lineRule="auto"/>
        <w:ind w:left="360" w:right="85"/>
        <w:jc w:val="both"/>
        <w:rPr>
          <w:rFonts w:ascii="Impact" w:hAnsi="Impact"/>
          <w:noProof/>
          <w:color w:val="800000"/>
          <w:sz w:val="28"/>
          <w:szCs w:val="28"/>
        </w:rPr>
      </w:pPr>
    </w:p>
    <w:p w14:paraId="0F6E1E30" w14:textId="77777777" w:rsidR="00886BDE" w:rsidRDefault="00886BDE" w:rsidP="00BD071C">
      <w:pPr>
        <w:spacing w:line="257" w:lineRule="auto"/>
        <w:ind w:left="360" w:right="85"/>
        <w:jc w:val="both"/>
        <w:rPr>
          <w:rFonts w:ascii="Impact" w:hAnsi="Impact"/>
          <w:noProof/>
          <w:color w:val="800000"/>
          <w:sz w:val="28"/>
          <w:szCs w:val="28"/>
        </w:rPr>
      </w:pPr>
    </w:p>
    <w:p w14:paraId="0E88BF9A" w14:textId="77777777" w:rsidR="00886BDE" w:rsidRDefault="00886BDE" w:rsidP="00BD071C">
      <w:pPr>
        <w:spacing w:line="257" w:lineRule="auto"/>
        <w:ind w:left="360" w:right="85"/>
        <w:jc w:val="both"/>
        <w:rPr>
          <w:rFonts w:ascii="Impact" w:hAnsi="Impact"/>
          <w:noProof/>
          <w:color w:val="800000"/>
          <w:sz w:val="28"/>
          <w:szCs w:val="28"/>
        </w:rPr>
      </w:pPr>
    </w:p>
    <w:p w14:paraId="2F2B3836" w14:textId="77777777" w:rsidR="00886BDE" w:rsidRDefault="00886BDE" w:rsidP="00BD071C">
      <w:pPr>
        <w:spacing w:line="257" w:lineRule="auto"/>
        <w:ind w:left="360" w:right="85"/>
        <w:jc w:val="both"/>
        <w:rPr>
          <w:rFonts w:ascii="Impact" w:hAnsi="Impact"/>
          <w:noProof/>
          <w:color w:val="800000"/>
          <w:sz w:val="28"/>
          <w:szCs w:val="28"/>
        </w:rPr>
      </w:pPr>
    </w:p>
    <w:p w14:paraId="28182B1D" w14:textId="77777777" w:rsidR="00886BDE" w:rsidRDefault="00886BDE" w:rsidP="00BD071C">
      <w:pPr>
        <w:spacing w:line="257" w:lineRule="auto"/>
        <w:ind w:left="360" w:right="85"/>
        <w:jc w:val="both"/>
        <w:rPr>
          <w:rFonts w:ascii="Impact" w:hAnsi="Impact"/>
          <w:noProof/>
          <w:color w:val="800000"/>
          <w:sz w:val="28"/>
          <w:szCs w:val="28"/>
        </w:rPr>
      </w:pPr>
    </w:p>
    <w:p w14:paraId="35A84F5E" w14:textId="77777777" w:rsidR="00AE26D3" w:rsidRDefault="00AE26D3" w:rsidP="00BD071C">
      <w:pPr>
        <w:spacing w:line="257" w:lineRule="auto"/>
        <w:ind w:left="360" w:right="85"/>
        <w:jc w:val="both"/>
        <w:rPr>
          <w:rFonts w:ascii="Impact" w:hAnsi="Impact"/>
          <w:noProof/>
          <w:color w:val="800000"/>
          <w:sz w:val="28"/>
          <w:szCs w:val="28"/>
        </w:rPr>
      </w:pPr>
    </w:p>
    <w:p w14:paraId="14F9980D" w14:textId="77777777" w:rsidR="00AE26D3" w:rsidRDefault="00AE26D3" w:rsidP="00BD071C">
      <w:pPr>
        <w:spacing w:line="257" w:lineRule="auto"/>
        <w:ind w:left="360" w:right="85"/>
        <w:jc w:val="both"/>
        <w:rPr>
          <w:rFonts w:ascii="Impact" w:hAnsi="Impact"/>
          <w:noProof/>
          <w:color w:val="800000"/>
          <w:sz w:val="28"/>
          <w:szCs w:val="28"/>
        </w:rPr>
      </w:pPr>
    </w:p>
    <w:p w14:paraId="464AE877" w14:textId="77777777" w:rsidR="00AE26D3" w:rsidRDefault="00AE26D3" w:rsidP="00BD071C">
      <w:pPr>
        <w:spacing w:line="257" w:lineRule="auto"/>
        <w:ind w:left="360" w:right="85"/>
        <w:jc w:val="both"/>
        <w:rPr>
          <w:rFonts w:ascii="Impact" w:hAnsi="Impact"/>
          <w:noProof/>
          <w:color w:val="800000"/>
          <w:sz w:val="28"/>
          <w:szCs w:val="28"/>
        </w:rPr>
      </w:pPr>
    </w:p>
    <w:p w14:paraId="42C4EA7B" w14:textId="77777777" w:rsidR="00AE26D3" w:rsidRDefault="00AE26D3" w:rsidP="00BD071C">
      <w:pPr>
        <w:spacing w:line="257" w:lineRule="auto"/>
        <w:ind w:left="360" w:right="85"/>
        <w:jc w:val="both"/>
        <w:rPr>
          <w:rFonts w:ascii="Impact" w:hAnsi="Impact"/>
          <w:noProof/>
          <w:color w:val="800000"/>
          <w:sz w:val="28"/>
          <w:szCs w:val="28"/>
        </w:rPr>
      </w:pPr>
    </w:p>
    <w:p w14:paraId="176454F1" w14:textId="77777777" w:rsidR="00AE26D3" w:rsidRDefault="00AE26D3" w:rsidP="00BD071C">
      <w:pPr>
        <w:spacing w:line="257" w:lineRule="auto"/>
        <w:ind w:left="360" w:right="85"/>
        <w:jc w:val="both"/>
        <w:rPr>
          <w:rFonts w:ascii="Impact" w:hAnsi="Impact"/>
          <w:noProof/>
          <w:color w:val="800000"/>
          <w:sz w:val="28"/>
          <w:szCs w:val="28"/>
        </w:rPr>
      </w:pPr>
    </w:p>
    <w:p w14:paraId="7F1B565F" w14:textId="77777777" w:rsidR="00AE26D3" w:rsidRDefault="00AE26D3" w:rsidP="00BD071C">
      <w:pPr>
        <w:spacing w:line="257" w:lineRule="auto"/>
        <w:ind w:left="360" w:right="85"/>
        <w:jc w:val="both"/>
        <w:rPr>
          <w:rFonts w:ascii="Impact" w:hAnsi="Impact"/>
          <w:noProof/>
          <w:color w:val="800000"/>
          <w:sz w:val="28"/>
          <w:szCs w:val="28"/>
        </w:rPr>
      </w:pPr>
    </w:p>
    <w:p w14:paraId="3C9B3CD0" w14:textId="77777777" w:rsidR="0011146A" w:rsidRDefault="0011146A" w:rsidP="00BD071C">
      <w:pPr>
        <w:spacing w:line="257" w:lineRule="auto"/>
        <w:ind w:left="360" w:right="85"/>
        <w:jc w:val="both"/>
        <w:rPr>
          <w:rFonts w:ascii="Impact" w:hAnsi="Impact"/>
          <w:noProof/>
          <w:color w:val="800000"/>
          <w:sz w:val="28"/>
          <w:szCs w:val="28"/>
        </w:rPr>
      </w:pPr>
    </w:p>
    <w:p w14:paraId="0A7C8668" w14:textId="77777777" w:rsidR="0011146A" w:rsidRDefault="0011146A" w:rsidP="00BD071C">
      <w:pPr>
        <w:spacing w:line="257" w:lineRule="auto"/>
        <w:ind w:left="360" w:right="85"/>
        <w:jc w:val="both"/>
        <w:rPr>
          <w:rFonts w:ascii="Impact" w:hAnsi="Impact"/>
          <w:noProof/>
          <w:color w:val="800000"/>
          <w:sz w:val="28"/>
          <w:szCs w:val="28"/>
        </w:rPr>
      </w:pPr>
    </w:p>
    <w:p w14:paraId="663CE978" w14:textId="77777777" w:rsidR="0011146A" w:rsidRDefault="0011146A" w:rsidP="00BD071C">
      <w:pPr>
        <w:spacing w:line="257" w:lineRule="auto"/>
        <w:ind w:left="360" w:right="85"/>
        <w:jc w:val="both"/>
        <w:rPr>
          <w:rFonts w:ascii="Impact" w:hAnsi="Impact"/>
          <w:noProof/>
          <w:color w:val="800000"/>
          <w:sz w:val="28"/>
          <w:szCs w:val="28"/>
        </w:rPr>
      </w:pPr>
    </w:p>
    <w:p w14:paraId="49D58872" w14:textId="77777777" w:rsidR="0011146A" w:rsidRDefault="0011146A" w:rsidP="00BD071C">
      <w:pPr>
        <w:spacing w:line="257" w:lineRule="auto"/>
        <w:ind w:left="360" w:right="85"/>
        <w:jc w:val="both"/>
        <w:rPr>
          <w:rFonts w:ascii="Impact" w:hAnsi="Impact"/>
          <w:noProof/>
          <w:color w:val="800000"/>
          <w:sz w:val="28"/>
          <w:szCs w:val="28"/>
        </w:rPr>
      </w:pPr>
    </w:p>
    <w:p w14:paraId="1FE04DD0" w14:textId="77777777" w:rsidR="0011146A" w:rsidRDefault="0011146A" w:rsidP="00BD071C">
      <w:pPr>
        <w:spacing w:line="257" w:lineRule="auto"/>
        <w:ind w:left="360" w:right="85"/>
        <w:jc w:val="both"/>
        <w:rPr>
          <w:rFonts w:ascii="Impact" w:hAnsi="Impact"/>
          <w:noProof/>
          <w:color w:val="800000"/>
          <w:sz w:val="28"/>
          <w:szCs w:val="28"/>
        </w:rPr>
      </w:pPr>
    </w:p>
    <w:p w14:paraId="7B15FA94" w14:textId="77777777" w:rsidR="0011146A" w:rsidRDefault="0011146A" w:rsidP="00BD071C">
      <w:pPr>
        <w:spacing w:line="257" w:lineRule="auto"/>
        <w:ind w:left="360" w:right="85"/>
        <w:jc w:val="both"/>
        <w:rPr>
          <w:rFonts w:ascii="Impact" w:hAnsi="Impact"/>
          <w:noProof/>
          <w:color w:val="800000"/>
          <w:sz w:val="28"/>
          <w:szCs w:val="28"/>
        </w:rPr>
      </w:pPr>
    </w:p>
    <w:p w14:paraId="153AEDB0" w14:textId="77777777" w:rsidR="0011146A" w:rsidRDefault="0011146A" w:rsidP="00BD071C">
      <w:pPr>
        <w:spacing w:line="257" w:lineRule="auto"/>
        <w:ind w:left="360" w:right="85"/>
        <w:jc w:val="both"/>
        <w:rPr>
          <w:rFonts w:ascii="Impact" w:hAnsi="Impact"/>
          <w:noProof/>
          <w:color w:val="800000"/>
          <w:sz w:val="28"/>
          <w:szCs w:val="28"/>
        </w:rPr>
      </w:pPr>
    </w:p>
    <w:p w14:paraId="10BD3E66" w14:textId="77777777" w:rsidR="0011146A" w:rsidRDefault="0011146A" w:rsidP="00BD071C">
      <w:pPr>
        <w:spacing w:line="257" w:lineRule="auto"/>
        <w:ind w:left="360" w:right="85"/>
        <w:jc w:val="both"/>
        <w:rPr>
          <w:rFonts w:ascii="Impact" w:hAnsi="Impact"/>
          <w:noProof/>
          <w:color w:val="800000"/>
          <w:sz w:val="28"/>
          <w:szCs w:val="28"/>
        </w:rPr>
      </w:pPr>
    </w:p>
    <w:p w14:paraId="6222E761" w14:textId="319FD684" w:rsidR="00900C23" w:rsidRPr="00886BDE" w:rsidRDefault="00900C23" w:rsidP="00900C23">
      <w:pPr>
        <w:keepNext/>
        <w:keepLines/>
        <w:spacing w:before="240" w:after="0"/>
        <w:jc w:val="center"/>
        <w:outlineLvl w:val="0"/>
        <w:rPr>
          <w:rFonts w:ascii="Impact" w:eastAsia="Times New Roman" w:hAnsi="Impact" w:cs="Calibri"/>
          <w:color w:val="800000"/>
          <w:sz w:val="28"/>
          <w:szCs w:val="28"/>
          <w:lang w:val="es-CO" w:eastAsia="es-CO"/>
        </w:rPr>
      </w:pPr>
      <w:bookmarkStart w:id="19" w:name="_Toc514528246"/>
      <w:r w:rsidRPr="00900C23">
        <w:rPr>
          <w:rFonts w:ascii="Impact" w:eastAsia="Times New Roman" w:hAnsi="Impact" w:cs="Calibri"/>
          <w:color w:val="800000"/>
          <w:sz w:val="28"/>
          <w:szCs w:val="28"/>
          <w:lang w:val="es-CO" w:eastAsia="es-CO"/>
        </w:rPr>
        <w:t>8</w:t>
      </w:r>
      <w:bookmarkEnd w:id="19"/>
      <w:r w:rsidR="00886BDE">
        <w:rPr>
          <w:rFonts w:ascii="Impact" w:eastAsia="Times New Roman" w:hAnsi="Impact" w:cs="Calibri"/>
          <w:color w:val="800000"/>
          <w:sz w:val="28"/>
          <w:szCs w:val="28"/>
          <w:lang w:val="es-CO" w:eastAsia="es-CO"/>
        </w:rPr>
        <w:t xml:space="preserve">. </w:t>
      </w:r>
      <w:bookmarkStart w:id="20" w:name="_Toc514528248"/>
      <w:r w:rsidRPr="00886BDE">
        <w:rPr>
          <w:rFonts w:ascii="Impact" w:eastAsia="Times New Roman" w:hAnsi="Impact" w:cs="Calibri"/>
          <w:color w:val="800000"/>
          <w:sz w:val="28"/>
          <w:szCs w:val="28"/>
          <w:lang w:val="es-CO" w:eastAsia="es-CO"/>
        </w:rPr>
        <w:t>ANEXOS</w:t>
      </w:r>
      <w:bookmarkEnd w:id="20"/>
    </w:p>
    <w:p w14:paraId="701366CE" w14:textId="77777777" w:rsidR="00900C23" w:rsidRPr="00886BDE" w:rsidRDefault="00900C23" w:rsidP="00900C23">
      <w:pPr>
        <w:spacing w:line="250" w:lineRule="exact"/>
        <w:jc w:val="center"/>
        <w:rPr>
          <w:rFonts w:ascii="Impact" w:eastAsia="Times New Roman" w:hAnsi="Impact" w:cs="Calibri"/>
          <w:color w:val="800000"/>
          <w:sz w:val="28"/>
          <w:szCs w:val="28"/>
          <w:lang w:val="es-CO" w:eastAsia="es-CO"/>
        </w:rPr>
      </w:pPr>
    </w:p>
    <w:p w14:paraId="32C32F17" w14:textId="77777777" w:rsidR="00C35E7E" w:rsidRPr="00886BDE" w:rsidRDefault="00C35E7E" w:rsidP="00900C23">
      <w:pPr>
        <w:spacing w:line="250" w:lineRule="exact"/>
        <w:jc w:val="center"/>
        <w:rPr>
          <w:rFonts w:ascii="Impact" w:eastAsia="Times New Roman" w:hAnsi="Impact" w:cs="Calibri"/>
          <w:color w:val="800000"/>
          <w:sz w:val="28"/>
          <w:szCs w:val="28"/>
          <w:lang w:val="es-CO" w:eastAsia="es-CO"/>
        </w:rPr>
        <w:sectPr w:rsidR="00C35E7E" w:rsidRPr="00886BDE" w:rsidSect="00473C15">
          <w:pgSz w:w="12240" w:h="15840" w:code="1"/>
          <w:pgMar w:top="1417" w:right="1701" w:bottom="1417" w:left="1701" w:header="708" w:footer="708" w:gutter="0"/>
          <w:pgNumType w:start="0"/>
          <w:cols w:space="708"/>
          <w:titlePg/>
          <w:docGrid w:linePitch="360"/>
        </w:sectPr>
      </w:pPr>
    </w:p>
    <w:p w14:paraId="25D6A2FB" w14:textId="77777777" w:rsidR="00DF5BF4" w:rsidRDefault="00DF5BF4" w:rsidP="008C77CF">
      <w:pPr>
        <w:spacing w:line="250" w:lineRule="exact"/>
        <w:jc w:val="both"/>
        <w:rPr>
          <w:rFonts w:ascii="Impact" w:hAnsi="Impact" w:cs="Arial"/>
        </w:rPr>
      </w:pPr>
    </w:p>
    <w:sectPr w:rsidR="00DF5BF4" w:rsidSect="008C77CF">
      <w:pgSz w:w="15842" w:h="12242" w:orient="landscape" w:code="1"/>
      <w:pgMar w:top="1077" w:right="1440" w:bottom="107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D52FBB"/>
    <w:multiLevelType w:val="hybridMultilevel"/>
    <w:tmpl w:val="8DAA5B1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13A60419"/>
    <w:multiLevelType w:val="hybridMultilevel"/>
    <w:tmpl w:val="C6D2DEF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4000011"/>
    <w:multiLevelType w:val="hybridMultilevel"/>
    <w:tmpl w:val="8D52EA7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nsid w:val="170D1439"/>
    <w:multiLevelType w:val="hybridMultilevel"/>
    <w:tmpl w:val="17E28D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21237092"/>
    <w:multiLevelType w:val="hybridMultilevel"/>
    <w:tmpl w:val="9FCE20E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3AD5B7E"/>
    <w:multiLevelType w:val="hybridMultilevel"/>
    <w:tmpl w:val="62142E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4D946C1"/>
    <w:multiLevelType w:val="hybridMultilevel"/>
    <w:tmpl w:val="475E6C8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6FB23A6"/>
    <w:multiLevelType w:val="hybridMultilevel"/>
    <w:tmpl w:val="ADE48E1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7065550"/>
    <w:multiLevelType w:val="multilevel"/>
    <w:tmpl w:val="34F4E04A"/>
    <w:lvl w:ilvl="0">
      <w:start w:val="1"/>
      <w:numFmt w:val="decimal"/>
      <w:lvlText w:val="%1."/>
      <w:lvlJc w:val="left"/>
      <w:pPr>
        <w:ind w:left="476" w:hanging="360"/>
      </w:pPr>
      <w:rPr>
        <w:rFonts w:hint="default"/>
      </w:rPr>
    </w:lvl>
    <w:lvl w:ilvl="1">
      <w:start w:val="1"/>
      <w:numFmt w:val="decimal"/>
      <w:isLgl/>
      <w:lvlText w:val="%1.%2"/>
      <w:lvlJc w:val="left"/>
      <w:pPr>
        <w:ind w:left="476" w:hanging="360"/>
      </w:pPr>
      <w:rPr>
        <w:rFonts w:hint="default"/>
      </w:rPr>
    </w:lvl>
    <w:lvl w:ilvl="2">
      <w:start w:val="1"/>
      <w:numFmt w:val="decimal"/>
      <w:isLgl/>
      <w:lvlText w:val="%1.%2.%3"/>
      <w:lvlJc w:val="left"/>
      <w:pPr>
        <w:ind w:left="836" w:hanging="720"/>
      </w:pPr>
      <w:rPr>
        <w:rFonts w:hint="default"/>
      </w:rPr>
    </w:lvl>
    <w:lvl w:ilvl="3">
      <w:start w:val="1"/>
      <w:numFmt w:val="decimal"/>
      <w:isLgl/>
      <w:lvlText w:val="%1.%2.%3.%4"/>
      <w:lvlJc w:val="left"/>
      <w:pPr>
        <w:ind w:left="836" w:hanging="720"/>
      </w:pPr>
      <w:rPr>
        <w:rFonts w:hint="default"/>
      </w:rPr>
    </w:lvl>
    <w:lvl w:ilvl="4">
      <w:start w:val="1"/>
      <w:numFmt w:val="decimal"/>
      <w:isLgl/>
      <w:lvlText w:val="%1.%2.%3.%4.%5"/>
      <w:lvlJc w:val="left"/>
      <w:pPr>
        <w:ind w:left="1196" w:hanging="1080"/>
      </w:pPr>
      <w:rPr>
        <w:rFonts w:hint="default"/>
      </w:rPr>
    </w:lvl>
    <w:lvl w:ilvl="5">
      <w:start w:val="1"/>
      <w:numFmt w:val="decimal"/>
      <w:isLgl/>
      <w:lvlText w:val="%1.%2.%3.%4.%5.%6"/>
      <w:lvlJc w:val="left"/>
      <w:pPr>
        <w:ind w:left="1196" w:hanging="1080"/>
      </w:pPr>
      <w:rPr>
        <w:rFonts w:hint="default"/>
      </w:rPr>
    </w:lvl>
    <w:lvl w:ilvl="6">
      <w:start w:val="1"/>
      <w:numFmt w:val="decimal"/>
      <w:isLgl/>
      <w:lvlText w:val="%1.%2.%3.%4.%5.%6.%7"/>
      <w:lvlJc w:val="left"/>
      <w:pPr>
        <w:ind w:left="1556" w:hanging="1440"/>
      </w:pPr>
      <w:rPr>
        <w:rFonts w:hint="default"/>
      </w:rPr>
    </w:lvl>
    <w:lvl w:ilvl="7">
      <w:start w:val="1"/>
      <w:numFmt w:val="decimal"/>
      <w:isLgl/>
      <w:lvlText w:val="%1.%2.%3.%4.%5.%6.%7.%8"/>
      <w:lvlJc w:val="left"/>
      <w:pPr>
        <w:ind w:left="1556" w:hanging="1440"/>
      </w:pPr>
      <w:rPr>
        <w:rFonts w:hint="default"/>
      </w:rPr>
    </w:lvl>
    <w:lvl w:ilvl="8">
      <w:start w:val="1"/>
      <w:numFmt w:val="decimal"/>
      <w:isLgl/>
      <w:lvlText w:val="%1.%2.%3.%4.%5.%6.%7.%8.%9"/>
      <w:lvlJc w:val="left"/>
      <w:pPr>
        <w:ind w:left="1916" w:hanging="1800"/>
      </w:pPr>
      <w:rPr>
        <w:rFonts w:hint="default"/>
      </w:rPr>
    </w:lvl>
  </w:abstractNum>
  <w:abstractNum w:abstractNumId="9">
    <w:nsid w:val="2A262983"/>
    <w:multiLevelType w:val="hybridMultilevel"/>
    <w:tmpl w:val="5EE4EA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FB452BD"/>
    <w:multiLevelType w:val="hybridMultilevel"/>
    <w:tmpl w:val="E8D855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7AB6536"/>
    <w:multiLevelType w:val="hybridMultilevel"/>
    <w:tmpl w:val="531499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8E03010"/>
    <w:multiLevelType w:val="hybridMultilevel"/>
    <w:tmpl w:val="1144D3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A9E6C28"/>
    <w:multiLevelType w:val="hybridMultilevel"/>
    <w:tmpl w:val="0ABE8310"/>
    <w:lvl w:ilvl="0" w:tplc="B1BAD724">
      <w:numFmt w:val="bullet"/>
      <w:lvlText w:val=""/>
      <w:lvlJc w:val="left"/>
      <w:pPr>
        <w:ind w:left="720" w:hanging="360"/>
      </w:pPr>
      <w:rPr>
        <w:rFonts w:ascii="Wingdings" w:eastAsia="Wingdings" w:hAnsi="Wingdings" w:cs="Wingdings" w:hint="default"/>
        <w:w w:val="100"/>
        <w:sz w:val="24"/>
        <w:szCs w:val="24"/>
        <w:lang w:val="es-CO" w:eastAsia="es-CO" w:bidi="es-C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F014594"/>
    <w:multiLevelType w:val="hybridMultilevel"/>
    <w:tmpl w:val="E86AB502"/>
    <w:lvl w:ilvl="0" w:tplc="C19C3220">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43431122"/>
    <w:multiLevelType w:val="multilevel"/>
    <w:tmpl w:val="D4D225A6"/>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nsid w:val="49627FAC"/>
    <w:multiLevelType w:val="hybridMultilevel"/>
    <w:tmpl w:val="854C276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B8F00D7"/>
    <w:multiLevelType w:val="hybridMultilevel"/>
    <w:tmpl w:val="AB1CE12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C743418"/>
    <w:multiLevelType w:val="hybridMultilevel"/>
    <w:tmpl w:val="74D6AEE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C8831F0"/>
    <w:multiLevelType w:val="hybridMultilevel"/>
    <w:tmpl w:val="E3665EDA"/>
    <w:lvl w:ilvl="0" w:tplc="8F14909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0D42370"/>
    <w:multiLevelType w:val="hybridMultilevel"/>
    <w:tmpl w:val="70340F26"/>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540D4F4A"/>
    <w:multiLevelType w:val="hybridMultilevel"/>
    <w:tmpl w:val="290CFA70"/>
    <w:lvl w:ilvl="0" w:tplc="6448765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570E0B19"/>
    <w:multiLevelType w:val="hybridMultilevel"/>
    <w:tmpl w:val="C0644072"/>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573976F0"/>
    <w:multiLevelType w:val="multilevel"/>
    <w:tmpl w:val="54DC03B4"/>
    <w:lvl w:ilvl="0">
      <w:start w:val="6"/>
      <w:numFmt w:val="decimal"/>
      <w:lvlText w:val="%1"/>
      <w:lvlJc w:val="left"/>
      <w:pPr>
        <w:ind w:left="360" w:hanging="360"/>
      </w:pPr>
      <w:rPr>
        <w:rFonts w:hint="default"/>
        <w:color w:val="000000"/>
      </w:rPr>
    </w:lvl>
    <w:lvl w:ilvl="1">
      <w:start w:val="5"/>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440" w:hanging="1440"/>
      </w:pPr>
      <w:rPr>
        <w:rFonts w:hint="default"/>
        <w:color w:val="000000"/>
      </w:rPr>
    </w:lvl>
  </w:abstractNum>
  <w:abstractNum w:abstractNumId="24">
    <w:nsid w:val="5A554155"/>
    <w:multiLevelType w:val="multilevel"/>
    <w:tmpl w:val="3B70925C"/>
    <w:lvl w:ilvl="0">
      <w:start w:val="1"/>
      <w:numFmt w:val="decimal"/>
      <w:lvlText w:val="%1."/>
      <w:lvlJc w:val="left"/>
      <w:pPr>
        <w:ind w:left="360" w:hanging="360"/>
      </w:pPr>
      <w:rPr>
        <w:rFonts w:hint="default"/>
      </w:rPr>
    </w:lvl>
    <w:lvl w:ilvl="1">
      <w:start w:val="2"/>
      <w:numFmt w:val="decimal"/>
      <w:isLgl/>
      <w:lvlText w:val="%1.%2"/>
      <w:lvlJc w:val="left"/>
      <w:pPr>
        <w:ind w:left="372" w:hanging="372"/>
      </w:pPr>
      <w:rPr>
        <w:rFonts w:hint="default"/>
      </w:rPr>
    </w:lvl>
    <w:lvl w:ilvl="2">
      <w:start w:val="1"/>
      <w:numFmt w:val="decimal"/>
      <w:isLgl/>
      <w:lvlText w:val="%1.%2.%3"/>
      <w:lvlJc w:val="left"/>
      <w:pPr>
        <w:ind w:left="644"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nsid w:val="5F0F014B"/>
    <w:multiLevelType w:val="hybridMultilevel"/>
    <w:tmpl w:val="8CECC8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F1C78B1"/>
    <w:multiLevelType w:val="multilevel"/>
    <w:tmpl w:val="6CC68168"/>
    <w:lvl w:ilvl="0">
      <w:start w:val="1"/>
      <w:numFmt w:val="decimal"/>
      <w:lvlText w:val="%1."/>
      <w:lvlJc w:val="left"/>
      <w:pPr>
        <w:ind w:left="768" w:hanging="408"/>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69AC3843"/>
    <w:multiLevelType w:val="hybridMultilevel"/>
    <w:tmpl w:val="586CC3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707E728B"/>
    <w:multiLevelType w:val="hybridMultilevel"/>
    <w:tmpl w:val="23083F1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2277FD1"/>
    <w:multiLevelType w:val="hybridMultilevel"/>
    <w:tmpl w:val="2E721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46467E0"/>
    <w:multiLevelType w:val="hybridMultilevel"/>
    <w:tmpl w:val="9A08BBFA"/>
    <w:lvl w:ilvl="0" w:tplc="B47C89EE">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74AC4BBA"/>
    <w:multiLevelType w:val="hybridMultilevel"/>
    <w:tmpl w:val="67C8E27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77926784"/>
    <w:multiLevelType w:val="hybridMultilevel"/>
    <w:tmpl w:val="69AEA53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8"/>
  </w:num>
  <w:num w:numId="2">
    <w:abstractNumId w:val="5"/>
  </w:num>
  <w:num w:numId="3">
    <w:abstractNumId w:val="26"/>
  </w:num>
  <w:num w:numId="4">
    <w:abstractNumId w:val="13"/>
  </w:num>
  <w:num w:numId="5">
    <w:abstractNumId w:val="18"/>
  </w:num>
  <w:num w:numId="6">
    <w:abstractNumId w:val="16"/>
  </w:num>
  <w:num w:numId="7">
    <w:abstractNumId w:val="28"/>
  </w:num>
  <w:num w:numId="8">
    <w:abstractNumId w:val="7"/>
  </w:num>
  <w:num w:numId="9">
    <w:abstractNumId w:val="6"/>
  </w:num>
  <w:num w:numId="10">
    <w:abstractNumId w:val="15"/>
  </w:num>
  <w:num w:numId="11">
    <w:abstractNumId w:val="1"/>
  </w:num>
  <w:num w:numId="12">
    <w:abstractNumId w:val="12"/>
  </w:num>
  <w:num w:numId="13">
    <w:abstractNumId w:val="9"/>
  </w:num>
  <w:num w:numId="14">
    <w:abstractNumId w:val="27"/>
  </w:num>
  <w:num w:numId="15">
    <w:abstractNumId w:val="11"/>
  </w:num>
  <w:num w:numId="16">
    <w:abstractNumId w:val="25"/>
  </w:num>
  <w:num w:numId="17">
    <w:abstractNumId w:val="29"/>
  </w:num>
  <w:num w:numId="18">
    <w:abstractNumId w:val="10"/>
  </w:num>
  <w:num w:numId="19">
    <w:abstractNumId w:val="3"/>
  </w:num>
  <w:num w:numId="20">
    <w:abstractNumId w:val="17"/>
  </w:num>
  <w:num w:numId="21">
    <w:abstractNumId w:val="4"/>
  </w:num>
  <w:num w:numId="22">
    <w:abstractNumId w:val="20"/>
  </w:num>
  <w:num w:numId="23">
    <w:abstractNumId w:val="0"/>
  </w:num>
  <w:num w:numId="24">
    <w:abstractNumId w:val="32"/>
  </w:num>
  <w:num w:numId="25">
    <w:abstractNumId w:val="21"/>
  </w:num>
  <w:num w:numId="26">
    <w:abstractNumId w:val="19"/>
  </w:num>
  <w:num w:numId="27">
    <w:abstractNumId w:val="22"/>
  </w:num>
  <w:num w:numId="28">
    <w:abstractNumId w:val="14"/>
  </w:num>
  <w:num w:numId="29">
    <w:abstractNumId w:val="23"/>
  </w:num>
  <w:num w:numId="30">
    <w:abstractNumId w:val="30"/>
  </w:num>
  <w:num w:numId="31">
    <w:abstractNumId w:val="31"/>
  </w:num>
  <w:num w:numId="32">
    <w:abstractNumId w:val="2"/>
  </w:num>
  <w:num w:numId="33">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81"/>
    <w:rsid w:val="00010168"/>
    <w:rsid w:val="00023D3B"/>
    <w:rsid w:val="00024452"/>
    <w:rsid w:val="00046085"/>
    <w:rsid w:val="00051972"/>
    <w:rsid w:val="00052DB1"/>
    <w:rsid w:val="00061B84"/>
    <w:rsid w:val="00062796"/>
    <w:rsid w:val="0007478C"/>
    <w:rsid w:val="00083BC8"/>
    <w:rsid w:val="000852C9"/>
    <w:rsid w:val="000901F4"/>
    <w:rsid w:val="0009105B"/>
    <w:rsid w:val="00091B05"/>
    <w:rsid w:val="00097EA8"/>
    <w:rsid w:val="000A2FE8"/>
    <w:rsid w:val="000A3E53"/>
    <w:rsid w:val="000A76C6"/>
    <w:rsid w:val="000B0101"/>
    <w:rsid w:val="000C02E8"/>
    <w:rsid w:val="000C063F"/>
    <w:rsid w:val="000C077B"/>
    <w:rsid w:val="000C5F4A"/>
    <w:rsid w:val="000D5D3F"/>
    <w:rsid w:val="000E42FD"/>
    <w:rsid w:val="0010332B"/>
    <w:rsid w:val="00105F09"/>
    <w:rsid w:val="001064E7"/>
    <w:rsid w:val="00107664"/>
    <w:rsid w:val="0011146A"/>
    <w:rsid w:val="00131C16"/>
    <w:rsid w:val="00142BAA"/>
    <w:rsid w:val="00150D0E"/>
    <w:rsid w:val="00154C2D"/>
    <w:rsid w:val="0017011C"/>
    <w:rsid w:val="0017188A"/>
    <w:rsid w:val="00173A70"/>
    <w:rsid w:val="00177CC9"/>
    <w:rsid w:val="00180F7A"/>
    <w:rsid w:val="00184BEA"/>
    <w:rsid w:val="00190FCB"/>
    <w:rsid w:val="0019763E"/>
    <w:rsid w:val="001A163F"/>
    <w:rsid w:val="001A188B"/>
    <w:rsid w:val="001C0816"/>
    <w:rsid w:val="001D5F8F"/>
    <w:rsid w:val="001D6458"/>
    <w:rsid w:val="001D71A8"/>
    <w:rsid w:val="00202D04"/>
    <w:rsid w:val="002068D1"/>
    <w:rsid w:val="00210E60"/>
    <w:rsid w:val="00211EF1"/>
    <w:rsid w:val="0022526A"/>
    <w:rsid w:val="00231E1B"/>
    <w:rsid w:val="00234615"/>
    <w:rsid w:val="0024438B"/>
    <w:rsid w:val="00244BBC"/>
    <w:rsid w:val="00245583"/>
    <w:rsid w:val="00246A92"/>
    <w:rsid w:val="002533EA"/>
    <w:rsid w:val="00254F83"/>
    <w:rsid w:val="00256CB0"/>
    <w:rsid w:val="00281941"/>
    <w:rsid w:val="00281D55"/>
    <w:rsid w:val="002854E2"/>
    <w:rsid w:val="00286389"/>
    <w:rsid w:val="002969A0"/>
    <w:rsid w:val="002A41CC"/>
    <w:rsid w:val="002B10B1"/>
    <w:rsid w:val="002B79D1"/>
    <w:rsid w:val="002B7A6D"/>
    <w:rsid w:val="002C15DA"/>
    <w:rsid w:val="002C2F96"/>
    <w:rsid w:val="002C736F"/>
    <w:rsid w:val="002E4F0A"/>
    <w:rsid w:val="002F01E2"/>
    <w:rsid w:val="002F1637"/>
    <w:rsid w:val="00300C8F"/>
    <w:rsid w:val="00307FDA"/>
    <w:rsid w:val="00312F19"/>
    <w:rsid w:val="00314A33"/>
    <w:rsid w:val="0032593A"/>
    <w:rsid w:val="00327FA0"/>
    <w:rsid w:val="0033437A"/>
    <w:rsid w:val="0034287D"/>
    <w:rsid w:val="00344FCC"/>
    <w:rsid w:val="003458C4"/>
    <w:rsid w:val="00345B16"/>
    <w:rsid w:val="00354813"/>
    <w:rsid w:val="00356725"/>
    <w:rsid w:val="003608C2"/>
    <w:rsid w:val="00363298"/>
    <w:rsid w:val="00363C9C"/>
    <w:rsid w:val="00371B50"/>
    <w:rsid w:val="00385753"/>
    <w:rsid w:val="00387AF3"/>
    <w:rsid w:val="00392A75"/>
    <w:rsid w:val="003A1D75"/>
    <w:rsid w:val="003A1F9B"/>
    <w:rsid w:val="003A2915"/>
    <w:rsid w:val="003A76CA"/>
    <w:rsid w:val="003B0EDA"/>
    <w:rsid w:val="003B2C5E"/>
    <w:rsid w:val="003B4E5B"/>
    <w:rsid w:val="003C25B9"/>
    <w:rsid w:val="003E4357"/>
    <w:rsid w:val="003F420C"/>
    <w:rsid w:val="00404D89"/>
    <w:rsid w:val="004106D6"/>
    <w:rsid w:val="00421E39"/>
    <w:rsid w:val="00431B58"/>
    <w:rsid w:val="00437D70"/>
    <w:rsid w:val="004453F6"/>
    <w:rsid w:val="004456FB"/>
    <w:rsid w:val="00447373"/>
    <w:rsid w:val="0045305C"/>
    <w:rsid w:val="00454237"/>
    <w:rsid w:val="00456724"/>
    <w:rsid w:val="00457C0F"/>
    <w:rsid w:val="00472082"/>
    <w:rsid w:val="00473C15"/>
    <w:rsid w:val="00494977"/>
    <w:rsid w:val="004A0076"/>
    <w:rsid w:val="004A05F4"/>
    <w:rsid w:val="004A0D29"/>
    <w:rsid w:val="004A1C6A"/>
    <w:rsid w:val="004A37D2"/>
    <w:rsid w:val="004A66FC"/>
    <w:rsid w:val="004A715A"/>
    <w:rsid w:val="004B0C6A"/>
    <w:rsid w:val="004B5CF0"/>
    <w:rsid w:val="004B6210"/>
    <w:rsid w:val="004C3CC3"/>
    <w:rsid w:val="004C40D3"/>
    <w:rsid w:val="004D16D0"/>
    <w:rsid w:val="004D2A9D"/>
    <w:rsid w:val="004D52DF"/>
    <w:rsid w:val="004D7608"/>
    <w:rsid w:val="004E20DA"/>
    <w:rsid w:val="004E2ACC"/>
    <w:rsid w:val="00510842"/>
    <w:rsid w:val="00514D0B"/>
    <w:rsid w:val="0051648C"/>
    <w:rsid w:val="00521CE7"/>
    <w:rsid w:val="00522E0F"/>
    <w:rsid w:val="00523CEE"/>
    <w:rsid w:val="00531562"/>
    <w:rsid w:val="00534B9F"/>
    <w:rsid w:val="005435B0"/>
    <w:rsid w:val="00546A0C"/>
    <w:rsid w:val="00550BD8"/>
    <w:rsid w:val="0055524D"/>
    <w:rsid w:val="00557669"/>
    <w:rsid w:val="00560191"/>
    <w:rsid w:val="00565461"/>
    <w:rsid w:val="00572C7E"/>
    <w:rsid w:val="00576F46"/>
    <w:rsid w:val="00581545"/>
    <w:rsid w:val="00584C04"/>
    <w:rsid w:val="005870B5"/>
    <w:rsid w:val="005942A7"/>
    <w:rsid w:val="005C718D"/>
    <w:rsid w:val="005D3290"/>
    <w:rsid w:val="005D5C21"/>
    <w:rsid w:val="005D5C51"/>
    <w:rsid w:val="005D6D56"/>
    <w:rsid w:val="005E2FA8"/>
    <w:rsid w:val="005E6772"/>
    <w:rsid w:val="005F0386"/>
    <w:rsid w:val="005F194B"/>
    <w:rsid w:val="00614B8D"/>
    <w:rsid w:val="00620D13"/>
    <w:rsid w:val="00632031"/>
    <w:rsid w:val="00633996"/>
    <w:rsid w:val="00651208"/>
    <w:rsid w:val="00651CB4"/>
    <w:rsid w:val="00652D8D"/>
    <w:rsid w:val="00655660"/>
    <w:rsid w:val="00655C15"/>
    <w:rsid w:val="00657CBF"/>
    <w:rsid w:val="0066065E"/>
    <w:rsid w:val="006623DF"/>
    <w:rsid w:val="00666F87"/>
    <w:rsid w:val="00674E0F"/>
    <w:rsid w:val="00677760"/>
    <w:rsid w:val="0068152D"/>
    <w:rsid w:val="0068378D"/>
    <w:rsid w:val="0069334C"/>
    <w:rsid w:val="0069445A"/>
    <w:rsid w:val="0069518F"/>
    <w:rsid w:val="0069655D"/>
    <w:rsid w:val="006A3CF5"/>
    <w:rsid w:val="006C07DC"/>
    <w:rsid w:val="006C657C"/>
    <w:rsid w:val="006D1ECD"/>
    <w:rsid w:val="006D3A1D"/>
    <w:rsid w:val="006F112E"/>
    <w:rsid w:val="006F468E"/>
    <w:rsid w:val="006F5AD2"/>
    <w:rsid w:val="00706115"/>
    <w:rsid w:val="00707C03"/>
    <w:rsid w:val="00716183"/>
    <w:rsid w:val="00721DA3"/>
    <w:rsid w:val="00725377"/>
    <w:rsid w:val="00737199"/>
    <w:rsid w:val="007746CB"/>
    <w:rsid w:val="00775066"/>
    <w:rsid w:val="0078274A"/>
    <w:rsid w:val="007A636F"/>
    <w:rsid w:val="007B1EB9"/>
    <w:rsid w:val="007C0611"/>
    <w:rsid w:val="007C51D5"/>
    <w:rsid w:val="007C587E"/>
    <w:rsid w:val="007D5F03"/>
    <w:rsid w:val="007E5108"/>
    <w:rsid w:val="007F2C80"/>
    <w:rsid w:val="008045B7"/>
    <w:rsid w:val="00806BDE"/>
    <w:rsid w:val="00810125"/>
    <w:rsid w:val="00811DB5"/>
    <w:rsid w:val="00814690"/>
    <w:rsid w:val="0081729F"/>
    <w:rsid w:val="008233B3"/>
    <w:rsid w:val="00823825"/>
    <w:rsid w:val="008365F8"/>
    <w:rsid w:val="00840282"/>
    <w:rsid w:val="0084535C"/>
    <w:rsid w:val="00851EFE"/>
    <w:rsid w:val="0086200C"/>
    <w:rsid w:val="00865426"/>
    <w:rsid w:val="00865E81"/>
    <w:rsid w:val="008668CD"/>
    <w:rsid w:val="00870F90"/>
    <w:rsid w:val="008712AA"/>
    <w:rsid w:val="00872AB5"/>
    <w:rsid w:val="00874320"/>
    <w:rsid w:val="00875755"/>
    <w:rsid w:val="00875D16"/>
    <w:rsid w:val="00876C38"/>
    <w:rsid w:val="008856E2"/>
    <w:rsid w:val="00886BDE"/>
    <w:rsid w:val="008945C0"/>
    <w:rsid w:val="008A2A1E"/>
    <w:rsid w:val="008A628A"/>
    <w:rsid w:val="008B1ADD"/>
    <w:rsid w:val="008B4713"/>
    <w:rsid w:val="008B5212"/>
    <w:rsid w:val="008C07FA"/>
    <w:rsid w:val="008C379D"/>
    <w:rsid w:val="008C60B5"/>
    <w:rsid w:val="008C6E6D"/>
    <w:rsid w:val="008C77CF"/>
    <w:rsid w:val="00900C23"/>
    <w:rsid w:val="0090243D"/>
    <w:rsid w:val="0090247A"/>
    <w:rsid w:val="00905D5A"/>
    <w:rsid w:val="00907E49"/>
    <w:rsid w:val="00920383"/>
    <w:rsid w:val="00924FBF"/>
    <w:rsid w:val="009271C3"/>
    <w:rsid w:val="00941A8D"/>
    <w:rsid w:val="00944FE2"/>
    <w:rsid w:val="009512E9"/>
    <w:rsid w:val="009641A0"/>
    <w:rsid w:val="00970383"/>
    <w:rsid w:val="00970BE2"/>
    <w:rsid w:val="00981D2A"/>
    <w:rsid w:val="009871AB"/>
    <w:rsid w:val="009909EA"/>
    <w:rsid w:val="00996B42"/>
    <w:rsid w:val="009B2CFA"/>
    <w:rsid w:val="009C153F"/>
    <w:rsid w:val="009C5786"/>
    <w:rsid w:val="009C765A"/>
    <w:rsid w:val="009C795C"/>
    <w:rsid w:val="009E0C5E"/>
    <w:rsid w:val="009E0EEB"/>
    <w:rsid w:val="009E19A6"/>
    <w:rsid w:val="009F73CF"/>
    <w:rsid w:val="009F74D8"/>
    <w:rsid w:val="00A03398"/>
    <w:rsid w:val="00A06640"/>
    <w:rsid w:val="00A12E9B"/>
    <w:rsid w:val="00A163D0"/>
    <w:rsid w:val="00A2465B"/>
    <w:rsid w:val="00A34383"/>
    <w:rsid w:val="00A3595C"/>
    <w:rsid w:val="00A4187F"/>
    <w:rsid w:val="00A5142A"/>
    <w:rsid w:val="00A51EA6"/>
    <w:rsid w:val="00A56D2D"/>
    <w:rsid w:val="00A6361A"/>
    <w:rsid w:val="00A65B2D"/>
    <w:rsid w:val="00A700EF"/>
    <w:rsid w:val="00A75C69"/>
    <w:rsid w:val="00A80F0A"/>
    <w:rsid w:val="00A87C70"/>
    <w:rsid w:val="00A9371E"/>
    <w:rsid w:val="00AA1639"/>
    <w:rsid w:val="00AA5C01"/>
    <w:rsid w:val="00AE26D3"/>
    <w:rsid w:val="00AF70A2"/>
    <w:rsid w:val="00AF7AAB"/>
    <w:rsid w:val="00B17833"/>
    <w:rsid w:val="00B20FEC"/>
    <w:rsid w:val="00B26081"/>
    <w:rsid w:val="00B36571"/>
    <w:rsid w:val="00B50F8F"/>
    <w:rsid w:val="00B52EC0"/>
    <w:rsid w:val="00B536FB"/>
    <w:rsid w:val="00B54FBF"/>
    <w:rsid w:val="00B551CE"/>
    <w:rsid w:val="00B61A43"/>
    <w:rsid w:val="00B6573C"/>
    <w:rsid w:val="00B66CAE"/>
    <w:rsid w:val="00B73676"/>
    <w:rsid w:val="00B8056B"/>
    <w:rsid w:val="00B8084A"/>
    <w:rsid w:val="00B82954"/>
    <w:rsid w:val="00B8607E"/>
    <w:rsid w:val="00B877B4"/>
    <w:rsid w:val="00B93C4C"/>
    <w:rsid w:val="00BA000F"/>
    <w:rsid w:val="00BA5A22"/>
    <w:rsid w:val="00BB2A0D"/>
    <w:rsid w:val="00BB44BE"/>
    <w:rsid w:val="00BB4D48"/>
    <w:rsid w:val="00BB7206"/>
    <w:rsid w:val="00BB7253"/>
    <w:rsid w:val="00BB7775"/>
    <w:rsid w:val="00BC7770"/>
    <w:rsid w:val="00BD071C"/>
    <w:rsid w:val="00BD4755"/>
    <w:rsid w:val="00BD52CD"/>
    <w:rsid w:val="00BE15BB"/>
    <w:rsid w:val="00BF3A5A"/>
    <w:rsid w:val="00BF7883"/>
    <w:rsid w:val="00C0231F"/>
    <w:rsid w:val="00C079E0"/>
    <w:rsid w:val="00C07BD8"/>
    <w:rsid w:val="00C113AB"/>
    <w:rsid w:val="00C13F80"/>
    <w:rsid w:val="00C16C16"/>
    <w:rsid w:val="00C1780F"/>
    <w:rsid w:val="00C20C34"/>
    <w:rsid w:val="00C35E7E"/>
    <w:rsid w:val="00C40FB5"/>
    <w:rsid w:val="00C67E71"/>
    <w:rsid w:val="00C70283"/>
    <w:rsid w:val="00C71F8A"/>
    <w:rsid w:val="00C816B9"/>
    <w:rsid w:val="00C83E2E"/>
    <w:rsid w:val="00C8563B"/>
    <w:rsid w:val="00C905FD"/>
    <w:rsid w:val="00C94D02"/>
    <w:rsid w:val="00CA370F"/>
    <w:rsid w:val="00CB4938"/>
    <w:rsid w:val="00CB50DC"/>
    <w:rsid w:val="00CB64C3"/>
    <w:rsid w:val="00CB6E71"/>
    <w:rsid w:val="00CC2B03"/>
    <w:rsid w:val="00CD2AD0"/>
    <w:rsid w:val="00CD4D3A"/>
    <w:rsid w:val="00CF1F64"/>
    <w:rsid w:val="00CF6142"/>
    <w:rsid w:val="00D0254E"/>
    <w:rsid w:val="00D100A6"/>
    <w:rsid w:val="00D1140A"/>
    <w:rsid w:val="00D2423E"/>
    <w:rsid w:val="00D25B26"/>
    <w:rsid w:val="00D25E2E"/>
    <w:rsid w:val="00D326E0"/>
    <w:rsid w:val="00D34C3C"/>
    <w:rsid w:val="00D34F70"/>
    <w:rsid w:val="00D35675"/>
    <w:rsid w:val="00D3628C"/>
    <w:rsid w:val="00D46B1C"/>
    <w:rsid w:val="00D50B85"/>
    <w:rsid w:val="00D65299"/>
    <w:rsid w:val="00D658A8"/>
    <w:rsid w:val="00D729B8"/>
    <w:rsid w:val="00D73EC6"/>
    <w:rsid w:val="00D81C8D"/>
    <w:rsid w:val="00D84A92"/>
    <w:rsid w:val="00D95FAE"/>
    <w:rsid w:val="00DC5A07"/>
    <w:rsid w:val="00DD2BB8"/>
    <w:rsid w:val="00DD2C26"/>
    <w:rsid w:val="00DD2DE7"/>
    <w:rsid w:val="00DD39D6"/>
    <w:rsid w:val="00DE42ED"/>
    <w:rsid w:val="00DE4D3F"/>
    <w:rsid w:val="00DE5FD6"/>
    <w:rsid w:val="00DF39C7"/>
    <w:rsid w:val="00DF5BF4"/>
    <w:rsid w:val="00DF5D86"/>
    <w:rsid w:val="00E04C49"/>
    <w:rsid w:val="00E04E52"/>
    <w:rsid w:val="00E06EF3"/>
    <w:rsid w:val="00E10E7F"/>
    <w:rsid w:val="00E114C6"/>
    <w:rsid w:val="00E329B0"/>
    <w:rsid w:val="00E41803"/>
    <w:rsid w:val="00E44D25"/>
    <w:rsid w:val="00E60B91"/>
    <w:rsid w:val="00E673E0"/>
    <w:rsid w:val="00E803DD"/>
    <w:rsid w:val="00E837B0"/>
    <w:rsid w:val="00E86277"/>
    <w:rsid w:val="00E9378E"/>
    <w:rsid w:val="00EA31F2"/>
    <w:rsid w:val="00EA6D92"/>
    <w:rsid w:val="00EB33F6"/>
    <w:rsid w:val="00EB761B"/>
    <w:rsid w:val="00EC17EA"/>
    <w:rsid w:val="00ED0C02"/>
    <w:rsid w:val="00ED141A"/>
    <w:rsid w:val="00EE385C"/>
    <w:rsid w:val="00EE5169"/>
    <w:rsid w:val="00EE5F5E"/>
    <w:rsid w:val="00EF10BC"/>
    <w:rsid w:val="00EF2D26"/>
    <w:rsid w:val="00EF7941"/>
    <w:rsid w:val="00F10757"/>
    <w:rsid w:val="00F12784"/>
    <w:rsid w:val="00F152BC"/>
    <w:rsid w:val="00F17741"/>
    <w:rsid w:val="00F30A37"/>
    <w:rsid w:val="00F3133B"/>
    <w:rsid w:val="00F33B9A"/>
    <w:rsid w:val="00F33C1F"/>
    <w:rsid w:val="00F33C6D"/>
    <w:rsid w:val="00F377F6"/>
    <w:rsid w:val="00F407D3"/>
    <w:rsid w:val="00F4271A"/>
    <w:rsid w:val="00F42FCC"/>
    <w:rsid w:val="00F51E27"/>
    <w:rsid w:val="00F527E1"/>
    <w:rsid w:val="00F61856"/>
    <w:rsid w:val="00F61A90"/>
    <w:rsid w:val="00F657EE"/>
    <w:rsid w:val="00F741C8"/>
    <w:rsid w:val="00F77240"/>
    <w:rsid w:val="00F83DCE"/>
    <w:rsid w:val="00F928FE"/>
    <w:rsid w:val="00F9602E"/>
    <w:rsid w:val="00FA0E45"/>
    <w:rsid w:val="00FA37AA"/>
    <w:rsid w:val="00FA4A29"/>
    <w:rsid w:val="00FB1F89"/>
    <w:rsid w:val="00FB370B"/>
    <w:rsid w:val="00FC4CE7"/>
    <w:rsid w:val="00FC61BE"/>
    <w:rsid w:val="00FD0D48"/>
    <w:rsid w:val="00FD1B6B"/>
    <w:rsid w:val="00FE3EF4"/>
    <w:rsid w:val="00FE4574"/>
    <w:rsid w:val="00FF1A1E"/>
    <w:rsid w:val="00FF21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315150"/>
  <w15:docId w15:val="{9D77EFC0-FBB2-4AA1-8F83-CB6BF9CA2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37D70"/>
    <w:pPr>
      <w:keepNext/>
      <w:spacing w:before="240" w:after="60" w:line="240" w:lineRule="auto"/>
      <w:outlineLvl w:val="0"/>
    </w:pPr>
    <w:rPr>
      <w:rFonts w:ascii="Calibri Light" w:eastAsia="Times New Roman" w:hAnsi="Calibri Light" w:cs="Times New Roman"/>
      <w:b/>
      <w:bCs/>
      <w:kern w:val="32"/>
      <w:sz w:val="32"/>
      <w:szCs w:val="32"/>
      <w:lang w:val="es-MX" w:eastAsia="es-MX"/>
    </w:rPr>
  </w:style>
  <w:style w:type="paragraph" w:styleId="Ttulo2">
    <w:name w:val="heading 2"/>
    <w:basedOn w:val="Normal"/>
    <w:next w:val="Normal"/>
    <w:link w:val="Ttulo2Car"/>
    <w:uiPriority w:val="9"/>
    <w:semiHidden/>
    <w:unhideWhenUsed/>
    <w:qFormat/>
    <w:rsid w:val="00437D70"/>
    <w:pPr>
      <w:keepNext/>
      <w:spacing w:before="240" w:after="60" w:line="240" w:lineRule="auto"/>
      <w:outlineLvl w:val="1"/>
    </w:pPr>
    <w:rPr>
      <w:rFonts w:ascii="Calibri Light" w:eastAsia="Times New Roman" w:hAnsi="Calibri Light" w:cs="Times New Roman"/>
      <w:b/>
      <w:bCs/>
      <w:i/>
      <w:iCs/>
      <w:sz w:val="28"/>
      <w:szCs w:val="28"/>
      <w:lang w:val="es-MX" w:eastAsia="es-MX"/>
    </w:rPr>
  </w:style>
  <w:style w:type="paragraph" w:styleId="Ttulo3">
    <w:name w:val="heading 3"/>
    <w:basedOn w:val="Normal"/>
    <w:next w:val="Normal"/>
    <w:link w:val="Ttulo3Car"/>
    <w:uiPriority w:val="9"/>
    <w:semiHidden/>
    <w:unhideWhenUsed/>
    <w:qFormat/>
    <w:rsid w:val="00E803DD"/>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lang w:val="en-US"/>
    </w:rPr>
  </w:style>
  <w:style w:type="paragraph" w:styleId="Ttulo4">
    <w:name w:val="heading 4"/>
    <w:basedOn w:val="Normal"/>
    <w:next w:val="Normal"/>
    <w:link w:val="Ttulo4Car"/>
    <w:uiPriority w:val="9"/>
    <w:semiHidden/>
    <w:unhideWhenUsed/>
    <w:qFormat/>
    <w:rsid w:val="00E803DD"/>
    <w:pPr>
      <w:keepNext/>
      <w:tabs>
        <w:tab w:val="num" w:pos="2880"/>
      </w:tabs>
      <w:spacing w:before="240" w:after="60" w:line="240" w:lineRule="auto"/>
      <w:ind w:left="2880" w:hanging="720"/>
      <w:outlineLvl w:val="3"/>
    </w:pPr>
    <w:rPr>
      <w:rFonts w:eastAsiaTheme="minorEastAsia"/>
      <w:b/>
      <w:bCs/>
      <w:sz w:val="28"/>
      <w:szCs w:val="28"/>
      <w:lang w:val="en-US"/>
    </w:rPr>
  </w:style>
  <w:style w:type="paragraph" w:styleId="Ttulo5">
    <w:name w:val="heading 5"/>
    <w:basedOn w:val="Normal"/>
    <w:next w:val="Normal"/>
    <w:link w:val="Ttulo5Car"/>
    <w:uiPriority w:val="9"/>
    <w:semiHidden/>
    <w:unhideWhenUsed/>
    <w:qFormat/>
    <w:rsid w:val="00E803DD"/>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Ttulo6">
    <w:name w:val="heading 6"/>
    <w:basedOn w:val="Normal"/>
    <w:next w:val="Normal"/>
    <w:link w:val="Ttulo6Car"/>
    <w:qFormat/>
    <w:rsid w:val="00E803DD"/>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semiHidden/>
    <w:unhideWhenUsed/>
    <w:qFormat/>
    <w:rsid w:val="00E803DD"/>
    <w:pPr>
      <w:tabs>
        <w:tab w:val="num" w:pos="5040"/>
      </w:tabs>
      <w:spacing w:before="240" w:after="60" w:line="240" w:lineRule="auto"/>
      <w:ind w:left="5040" w:hanging="720"/>
      <w:outlineLvl w:val="6"/>
    </w:pPr>
    <w:rPr>
      <w:rFonts w:eastAsiaTheme="minorEastAsia"/>
      <w:sz w:val="24"/>
      <w:szCs w:val="24"/>
      <w:lang w:val="en-US"/>
    </w:rPr>
  </w:style>
  <w:style w:type="paragraph" w:styleId="Ttulo8">
    <w:name w:val="heading 8"/>
    <w:basedOn w:val="Normal"/>
    <w:next w:val="Normal"/>
    <w:link w:val="Ttulo8Car"/>
    <w:uiPriority w:val="9"/>
    <w:semiHidden/>
    <w:unhideWhenUsed/>
    <w:qFormat/>
    <w:rsid w:val="00E803DD"/>
    <w:pPr>
      <w:tabs>
        <w:tab w:val="num" w:pos="5760"/>
      </w:tabs>
      <w:spacing w:before="240" w:after="60" w:line="240" w:lineRule="auto"/>
      <w:ind w:left="5760" w:hanging="720"/>
      <w:outlineLvl w:val="7"/>
    </w:pPr>
    <w:rPr>
      <w:rFonts w:eastAsiaTheme="minorEastAsia"/>
      <w:i/>
      <w:iCs/>
      <w:sz w:val="24"/>
      <w:szCs w:val="24"/>
      <w:lang w:val="en-US"/>
    </w:rPr>
  </w:style>
  <w:style w:type="paragraph" w:styleId="Ttulo9">
    <w:name w:val="heading 9"/>
    <w:basedOn w:val="Normal"/>
    <w:next w:val="Normal"/>
    <w:link w:val="Ttulo9Car"/>
    <w:uiPriority w:val="9"/>
    <w:semiHidden/>
    <w:unhideWhenUsed/>
    <w:qFormat/>
    <w:rsid w:val="00E803DD"/>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E4F0A"/>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2E4F0A"/>
    <w:rPr>
      <w:rFonts w:eastAsiaTheme="minorEastAsia"/>
      <w:lang w:eastAsia="es-ES"/>
    </w:rPr>
  </w:style>
  <w:style w:type="paragraph" w:styleId="TDC2">
    <w:name w:val="toc 2"/>
    <w:basedOn w:val="Normal"/>
    <w:next w:val="Normal"/>
    <w:autoRedefine/>
    <w:uiPriority w:val="39"/>
    <w:unhideWhenUsed/>
    <w:rsid w:val="002B7A6D"/>
    <w:pPr>
      <w:spacing w:before="240" w:after="0" w:line="240" w:lineRule="auto"/>
    </w:pPr>
    <w:rPr>
      <w:rFonts w:ascii="Calibri" w:eastAsia="Calibri" w:hAnsi="Calibri" w:cs="Arial"/>
      <w:b/>
      <w:bCs/>
      <w:sz w:val="20"/>
      <w:szCs w:val="20"/>
      <w:lang w:val="es-MX" w:eastAsia="es-MX"/>
    </w:rPr>
  </w:style>
  <w:style w:type="paragraph" w:styleId="TDC1">
    <w:name w:val="toc 1"/>
    <w:basedOn w:val="Normal"/>
    <w:next w:val="Normal"/>
    <w:autoRedefine/>
    <w:uiPriority w:val="39"/>
    <w:unhideWhenUsed/>
    <w:rsid w:val="002B7A6D"/>
    <w:pPr>
      <w:spacing w:before="360" w:after="0" w:line="240" w:lineRule="auto"/>
    </w:pPr>
    <w:rPr>
      <w:rFonts w:ascii="Calibri Light" w:eastAsia="Calibri" w:hAnsi="Calibri Light" w:cs="Arial"/>
      <w:b/>
      <w:bCs/>
      <w:caps/>
      <w:sz w:val="24"/>
      <w:szCs w:val="24"/>
      <w:lang w:val="es-MX" w:eastAsia="es-MX"/>
    </w:rPr>
  </w:style>
  <w:style w:type="paragraph" w:styleId="TDC3">
    <w:name w:val="toc 3"/>
    <w:basedOn w:val="Normal"/>
    <w:next w:val="Normal"/>
    <w:autoRedefine/>
    <w:uiPriority w:val="39"/>
    <w:unhideWhenUsed/>
    <w:rsid w:val="002B7A6D"/>
    <w:pPr>
      <w:spacing w:after="0" w:line="240" w:lineRule="auto"/>
      <w:ind w:left="200"/>
    </w:pPr>
    <w:rPr>
      <w:rFonts w:ascii="Calibri" w:eastAsia="Calibri" w:hAnsi="Calibri" w:cs="Arial"/>
      <w:sz w:val="20"/>
      <w:szCs w:val="20"/>
      <w:lang w:val="es-MX" w:eastAsia="es-MX"/>
    </w:rPr>
  </w:style>
  <w:style w:type="character" w:customStyle="1" w:styleId="Ttulo1Car">
    <w:name w:val="Título 1 Car"/>
    <w:basedOn w:val="Fuentedeprrafopredeter"/>
    <w:link w:val="Ttulo1"/>
    <w:uiPriority w:val="9"/>
    <w:rsid w:val="00437D70"/>
    <w:rPr>
      <w:rFonts w:ascii="Calibri Light" w:eastAsia="Times New Roman" w:hAnsi="Calibri Light" w:cs="Times New Roman"/>
      <w:b/>
      <w:bCs/>
      <w:kern w:val="32"/>
      <w:sz w:val="32"/>
      <w:szCs w:val="32"/>
      <w:lang w:val="es-MX" w:eastAsia="es-MX"/>
    </w:rPr>
  </w:style>
  <w:style w:type="character" w:customStyle="1" w:styleId="Ttulo2Car">
    <w:name w:val="Título 2 Car"/>
    <w:basedOn w:val="Fuentedeprrafopredeter"/>
    <w:link w:val="Ttulo2"/>
    <w:uiPriority w:val="9"/>
    <w:semiHidden/>
    <w:rsid w:val="00437D70"/>
    <w:rPr>
      <w:rFonts w:ascii="Calibri Light" w:eastAsia="Times New Roman" w:hAnsi="Calibri Light" w:cs="Times New Roman"/>
      <w:b/>
      <w:bCs/>
      <w:i/>
      <w:iCs/>
      <w:sz w:val="28"/>
      <w:szCs w:val="28"/>
      <w:lang w:val="es-MX" w:eastAsia="es-MX"/>
    </w:rPr>
  </w:style>
  <w:style w:type="paragraph" w:styleId="Prrafodelista">
    <w:name w:val="List Paragraph"/>
    <w:aliases w:val="cuadro"/>
    <w:basedOn w:val="Normal"/>
    <w:link w:val="PrrafodelistaCar"/>
    <w:uiPriority w:val="34"/>
    <w:qFormat/>
    <w:rsid w:val="00437D70"/>
    <w:pPr>
      <w:spacing w:after="0" w:line="240" w:lineRule="auto"/>
      <w:ind w:left="720"/>
      <w:contextualSpacing/>
    </w:pPr>
    <w:rPr>
      <w:rFonts w:ascii="Times New Roman" w:eastAsia="Times New Roman" w:hAnsi="Times New Roman" w:cs="Times New Roman"/>
      <w:sz w:val="20"/>
      <w:szCs w:val="20"/>
      <w:lang w:val="es-CO" w:eastAsia="es-ES"/>
    </w:rPr>
  </w:style>
  <w:style w:type="character" w:customStyle="1" w:styleId="PrrafodelistaCar">
    <w:name w:val="Párrafo de lista Car"/>
    <w:aliases w:val="cuadro Car"/>
    <w:link w:val="Prrafodelista"/>
    <w:uiPriority w:val="34"/>
    <w:locked/>
    <w:rsid w:val="00437D70"/>
    <w:rPr>
      <w:rFonts w:ascii="Times New Roman" w:eastAsia="Times New Roman" w:hAnsi="Times New Roman" w:cs="Times New Roman"/>
      <w:sz w:val="20"/>
      <w:szCs w:val="20"/>
      <w:lang w:val="es-CO" w:eastAsia="es-ES"/>
    </w:rPr>
  </w:style>
  <w:style w:type="paragraph" w:styleId="Textodeglobo">
    <w:name w:val="Balloon Text"/>
    <w:basedOn w:val="Normal"/>
    <w:link w:val="TextodegloboCar"/>
    <w:uiPriority w:val="99"/>
    <w:semiHidden/>
    <w:unhideWhenUsed/>
    <w:rsid w:val="00CF614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6142"/>
    <w:rPr>
      <w:rFonts w:ascii="Segoe UI" w:hAnsi="Segoe UI" w:cs="Segoe UI"/>
      <w:sz w:val="18"/>
      <w:szCs w:val="18"/>
    </w:rPr>
  </w:style>
  <w:style w:type="character" w:styleId="Hipervnculo">
    <w:name w:val="Hyperlink"/>
    <w:basedOn w:val="Fuentedeprrafopredeter"/>
    <w:uiPriority w:val="99"/>
    <w:unhideWhenUsed/>
    <w:rsid w:val="005E2FA8"/>
    <w:rPr>
      <w:color w:val="0563C1" w:themeColor="hyperlink"/>
      <w:u w:val="single"/>
    </w:rPr>
  </w:style>
  <w:style w:type="character" w:customStyle="1" w:styleId="Ttulo3Car">
    <w:name w:val="Título 3 Car"/>
    <w:basedOn w:val="Fuentedeprrafopredeter"/>
    <w:link w:val="Ttulo3"/>
    <w:uiPriority w:val="9"/>
    <w:semiHidden/>
    <w:rsid w:val="00E803DD"/>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E803DD"/>
    <w:rPr>
      <w:rFonts w:eastAsiaTheme="minorEastAsia"/>
      <w:b/>
      <w:bCs/>
      <w:sz w:val="28"/>
      <w:szCs w:val="28"/>
      <w:lang w:val="en-US"/>
    </w:rPr>
  </w:style>
  <w:style w:type="character" w:customStyle="1" w:styleId="Ttulo5Car">
    <w:name w:val="Título 5 Car"/>
    <w:basedOn w:val="Fuentedeprrafopredeter"/>
    <w:link w:val="Ttulo5"/>
    <w:uiPriority w:val="9"/>
    <w:semiHidden/>
    <w:rsid w:val="00E803DD"/>
    <w:rPr>
      <w:rFonts w:eastAsiaTheme="minorEastAsia"/>
      <w:b/>
      <w:bCs/>
      <w:i/>
      <w:iCs/>
      <w:sz w:val="26"/>
      <w:szCs w:val="26"/>
      <w:lang w:val="en-US"/>
    </w:rPr>
  </w:style>
  <w:style w:type="character" w:customStyle="1" w:styleId="Ttulo6Car">
    <w:name w:val="Título 6 Car"/>
    <w:basedOn w:val="Fuentedeprrafopredeter"/>
    <w:link w:val="Ttulo6"/>
    <w:rsid w:val="00E803DD"/>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E803DD"/>
    <w:rPr>
      <w:rFonts w:eastAsiaTheme="minorEastAsia"/>
      <w:sz w:val="24"/>
      <w:szCs w:val="24"/>
      <w:lang w:val="en-US"/>
    </w:rPr>
  </w:style>
  <w:style w:type="character" w:customStyle="1" w:styleId="Ttulo8Car">
    <w:name w:val="Título 8 Car"/>
    <w:basedOn w:val="Fuentedeprrafopredeter"/>
    <w:link w:val="Ttulo8"/>
    <w:uiPriority w:val="9"/>
    <w:semiHidden/>
    <w:rsid w:val="00E803DD"/>
    <w:rPr>
      <w:rFonts w:eastAsiaTheme="minorEastAsia"/>
      <w:i/>
      <w:iCs/>
      <w:sz w:val="24"/>
      <w:szCs w:val="24"/>
      <w:lang w:val="en-US"/>
    </w:rPr>
  </w:style>
  <w:style w:type="character" w:customStyle="1" w:styleId="Ttulo9Car">
    <w:name w:val="Título 9 Car"/>
    <w:basedOn w:val="Fuentedeprrafopredeter"/>
    <w:link w:val="Ttulo9"/>
    <w:uiPriority w:val="9"/>
    <w:semiHidden/>
    <w:rsid w:val="00E803DD"/>
    <w:rPr>
      <w:rFonts w:asciiTheme="majorHAnsi" w:eastAsiaTheme="majorEastAsia" w:hAnsiTheme="majorHAnsi" w:cstheme="majorBidi"/>
      <w:lang w:val="en-US"/>
    </w:rPr>
  </w:style>
  <w:style w:type="character" w:styleId="Refdecomentario">
    <w:name w:val="annotation reference"/>
    <w:basedOn w:val="Fuentedeprrafopredeter"/>
    <w:uiPriority w:val="99"/>
    <w:semiHidden/>
    <w:unhideWhenUsed/>
    <w:rsid w:val="00707C03"/>
    <w:rPr>
      <w:sz w:val="16"/>
      <w:szCs w:val="16"/>
    </w:rPr>
  </w:style>
  <w:style w:type="paragraph" w:styleId="Textocomentario">
    <w:name w:val="annotation text"/>
    <w:basedOn w:val="Normal"/>
    <w:link w:val="TextocomentarioCar"/>
    <w:uiPriority w:val="99"/>
    <w:semiHidden/>
    <w:unhideWhenUsed/>
    <w:rsid w:val="00707C0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07C03"/>
    <w:rPr>
      <w:sz w:val="20"/>
      <w:szCs w:val="20"/>
    </w:rPr>
  </w:style>
  <w:style w:type="paragraph" w:styleId="Asuntodelcomentario">
    <w:name w:val="annotation subject"/>
    <w:basedOn w:val="Textocomentario"/>
    <w:next w:val="Textocomentario"/>
    <w:link w:val="AsuntodelcomentarioCar"/>
    <w:uiPriority w:val="99"/>
    <w:semiHidden/>
    <w:unhideWhenUsed/>
    <w:rsid w:val="00707C03"/>
    <w:rPr>
      <w:b/>
      <w:bCs/>
    </w:rPr>
  </w:style>
  <w:style w:type="character" w:customStyle="1" w:styleId="AsuntodelcomentarioCar">
    <w:name w:val="Asunto del comentario Car"/>
    <w:basedOn w:val="TextocomentarioCar"/>
    <w:link w:val="Asuntodelcomentario"/>
    <w:uiPriority w:val="99"/>
    <w:semiHidden/>
    <w:rsid w:val="00707C03"/>
    <w:rPr>
      <w:b/>
      <w:bCs/>
      <w:sz w:val="20"/>
      <w:szCs w:val="20"/>
    </w:rPr>
  </w:style>
  <w:style w:type="table" w:customStyle="1" w:styleId="TableNormal">
    <w:name w:val="Table Normal"/>
    <w:uiPriority w:val="2"/>
    <w:semiHidden/>
    <w:unhideWhenUsed/>
    <w:qFormat/>
    <w:rsid w:val="00177C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177CC9"/>
    <w:pPr>
      <w:widowControl w:val="0"/>
      <w:autoSpaceDE w:val="0"/>
      <w:autoSpaceDN w:val="0"/>
      <w:spacing w:after="0" w:line="240" w:lineRule="auto"/>
    </w:pPr>
    <w:rPr>
      <w:rFonts w:ascii="Arial" w:eastAsia="Arial" w:hAnsi="Arial" w:cs="Arial"/>
      <w:sz w:val="24"/>
      <w:szCs w:val="24"/>
      <w:lang w:val="es-CO" w:eastAsia="es-CO" w:bidi="es-CO"/>
    </w:rPr>
  </w:style>
  <w:style w:type="character" w:customStyle="1" w:styleId="TextoindependienteCar">
    <w:name w:val="Texto independiente Car"/>
    <w:basedOn w:val="Fuentedeprrafopredeter"/>
    <w:link w:val="Textoindependiente"/>
    <w:uiPriority w:val="1"/>
    <w:rsid w:val="00177CC9"/>
    <w:rPr>
      <w:rFonts w:ascii="Arial" w:eastAsia="Arial" w:hAnsi="Arial" w:cs="Arial"/>
      <w:sz w:val="24"/>
      <w:szCs w:val="24"/>
      <w:lang w:val="es-CO" w:eastAsia="es-CO" w:bidi="es-CO"/>
    </w:rPr>
  </w:style>
  <w:style w:type="paragraph" w:customStyle="1" w:styleId="TableParagraph">
    <w:name w:val="Table Paragraph"/>
    <w:basedOn w:val="Normal"/>
    <w:uiPriority w:val="1"/>
    <w:qFormat/>
    <w:rsid w:val="00177CC9"/>
    <w:pPr>
      <w:widowControl w:val="0"/>
      <w:autoSpaceDE w:val="0"/>
      <w:autoSpaceDN w:val="0"/>
      <w:spacing w:after="0" w:line="240" w:lineRule="auto"/>
      <w:ind w:left="69"/>
    </w:pPr>
    <w:rPr>
      <w:rFonts w:ascii="Arial" w:eastAsia="Arial" w:hAnsi="Arial" w:cs="Arial"/>
      <w:lang w:val="es-CO" w:eastAsia="es-CO" w:bidi="es-CO"/>
    </w:rPr>
  </w:style>
  <w:style w:type="paragraph" w:styleId="NormalWeb">
    <w:name w:val="Normal (Web)"/>
    <w:basedOn w:val="Normal"/>
    <w:uiPriority w:val="99"/>
    <w:semiHidden/>
    <w:unhideWhenUsed/>
    <w:rsid w:val="0081469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814690"/>
    <w:rPr>
      <w:b/>
      <w:bCs/>
    </w:rPr>
  </w:style>
  <w:style w:type="table" w:styleId="Tablaconcuadrcula">
    <w:name w:val="Table Grid"/>
    <w:basedOn w:val="Tablanormal"/>
    <w:uiPriority w:val="39"/>
    <w:rsid w:val="00546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5oscura-nfasis51">
    <w:name w:val="Tabla de cuadrícula 5 oscura - Énfasis 51"/>
    <w:basedOn w:val="Tablanormal"/>
    <w:uiPriority w:val="50"/>
    <w:rsid w:val="00546A0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decuadrcula4-nfasis1">
    <w:name w:val="Grid Table 4 Accent 1"/>
    <w:basedOn w:val="Tablanormal"/>
    <w:uiPriority w:val="49"/>
    <w:rsid w:val="00886BDE"/>
    <w:pPr>
      <w:spacing w:after="0" w:line="240" w:lineRule="auto"/>
    </w:pPr>
    <w:rPr>
      <w:lang w:val="es-CO"/>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Revisin">
    <w:name w:val="Revision"/>
    <w:hidden/>
    <w:uiPriority w:val="99"/>
    <w:semiHidden/>
    <w:rsid w:val="004D760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0776">
      <w:bodyDiv w:val="1"/>
      <w:marLeft w:val="0"/>
      <w:marRight w:val="0"/>
      <w:marTop w:val="0"/>
      <w:marBottom w:val="0"/>
      <w:divBdr>
        <w:top w:val="none" w:sz="0" w:space="0" w:color="auto"/>
        <w:left w:val="none" w:sz="0" w:space="0" w:color="auto"/>
        <w:bottom w:val="none" w:sz="0" w:space="0" w:color="auto"/>
        <w:right w:val="none" w:sz="0" w:space="0" w:color="auto"/>
      </w:divBdr>
    </w:div>
    <w:div w:id="23023955">
      <w:bodyDiv w:val="1"/>
      <w:marLeft w:val="0"/>
      <w:marRight w:val="0"/>
      <w:marTop w:val="0"/>
      <w:marBottom w:val="0"/>
      <w:divBdr>
        <w:top w:val="none" w:sz="0" w:space="0" w:color="auto"/>
        <w:left w:val="none" w:sz="0" w:space="0" w:color="auto"/>
        <w:bottom w:val="none" w:sz="0" w:space="0" w:color="auto"/>
        <w:right w:val="none" w:sz="0" w:space="0" w:color="auto"/>
      </w:divBdr>
    </w:div>
    <w:div w:id="166485620">
      <w:bodyDiv w:val="1"/>
      <w:marLeft w:val="0"/>
      <w:marRight w:val="0"/>
      <w:marTop w:val="0"/>
      <w:marBottom w:val="0"/>
      <w:divBdr>
        <w:top w:val="none" w:sz="0" w:space="0" w:color="auto"/>
        <w:left w:val="none" w:sz="0" w:space="0" w:color="auto"/>
        <w:bottom w:val="none" w:sz="0" w:space="0" w:color="auto"/>
        <w:right w:val="none" w:sz="0" w:space="0" w:color="auto"/>
      </w:divBdr>
    </w:div>
    <w:div w:id="196243349">
      <w:bodyDiv w:val="1"/>
      <w:marLeft w:val="0"/>
      <w:marRight w:val="0"/>
      <w:marTop w:val="0"/>
      <w:marBottom w:val="0"/>
      <w:divBdr>
        <w:top w:val="none" w:sz="0" w:space="0" w:color="auto"/>
        <w:left w:val="none" w:sz="0" w:space="0" w:color="auto"/>
        <w:bottom w:val="none" w:sz="0" w:space="0" w:color="auto"/>
        <w:right w:val="none" w:sz="0" w:space="0" w:color="auto"/>
      </w:divBdr>
      <w:divsChild>
        <w:div w:id="1944917771">
          <w:marLeft w:val="547"/>
          <w:marRight w:val="0"/>
          <w:marTop w:val="0"/>
          <w:marBottom w:val="0"/>
          <w:divBdr>
            <w:top w:val="none" w:sz="0" w:space="0" w:color="auto"/>
            <w:left w:val="none" w:sz="0" w:space="0" w:color="auto"/>
            <w:bottom w:val="none" w:sz="0" w:space="0" w:color="auto"/>
            <w:right w:val="none" w:sz="0" w:space="0" w:color="auto"/>
          </w:divBdr>
        </w:div>
      </w:divsChild>
    </w:div>
    <w:div w:id="250160641">
      <w:bodyDiv w:val="1"/>
      <w:marLeft w:val="0"/>
      <w:marRight w:val="0"/>
      <w:marTop w:val="0"/>
      <w:marBottom w:val="0"/>
      <w:divBdr>
        <w:top w:val="none" w:sz="0" w:space="0" w:color="auto"/>
        <w:left w:val="none" w:sz="0" w:space="0" w:color="auto"/>
        <w:bottom w:val="none" w:sz="0" w:space="0" w:color="auto"/>
        <w:right w:val="none" w:sz="0" w:space="0" w:color="auto"/>
      </w:divBdr>
    </w:div>
    <w:div w:id="405881712">
      <w:bodyDiv w:val="1"/>
      <w:marLeft w:val="0"/>
      <w:marRight w:val="0"/>
      <w:marTop w:val="0"/>
      <w:marBottom w:val="0"/>
      <w:divBdr>
        <w:top w:val="none" w:sz="0" w:space="0" w:color="auto"/>
        <w:left w:val="none" w:sz="0" w:space="0" w:color="auto"/>
        <w:bottom w:val="none" w:sz="0" w:space="0" w:color="auto"/>
        <w:right w:val="none" w:sz="0" w:space="0" w:color="auto"/>
      </w:divBdr>
      <w:divsChild>
        <w:div w:id="24332470">
          <w:marLeft w:val="547"/>
          <w:marRight w:val="0"/>
          <w:marTop w:val="0"/>
          <w:marBottom w:val="0"/>
          <w:divBdr>
            <w:top w:val="none" w:sz="0" w:space="0" w:color="auto"/>
            <w:left w:val="none" w:sz="0" w:space="0" w:color="auto"/>
            <w:bottom w:val="none" w:sz="0" w:space="0" w:color="auto"/>
            <w:right w:val="none" w:sz="0" w:space="0" w:color="auto"/>
          </w:divBdr>
        </w:div>
      </w:divsChild>
    </w:div>
    <w:div w:id="469399934">
      <w:bodyDiv w:val="1"/>
      <w:marLeft w:val="0"/>
      <w:marRight w:val="0"/>
      <w:marTop w:val="0"/>
      <w:marBottom w:val="0"/>
      <w:divBdr>
        <w:top w:val="none" w:sz="0" w:space="0" w:color="auto"/>
        <w:left w:val="none" w:sz="0" w:space="0" w:color="auto"/>
        <w:bottom w:val="none" w:sz="0" w:space="0" w:color="auto"/>
        <w:right w:val="none" w:sz="0" w:space="0" w:color="auto"/>
      </w:divBdr>
    </w:div>
    <w:div w:id="628122047">
      <w:bodyDiv w:val="1"/>
      <w:marLeft w:val="0"/>
      <w:marRight w:val="0"/>
      <w:marTop w:val="0"/>
      <w:marBottom w:val="0"/>
      <w:divBdr>
        <w:top w:val="none" w:sz="0" w:space="0" w:color="auto"/>
        <w:left w:val="none" w:sz="0" w:space="0" w:color="auto"/>
        <w:bottom w:val="none" w:sz="0" w:space="0" w:color="auto"/>
        <w:right w:val="none" w:sz="0" w:space="0" w:color="auto"/>
      </w:divBdr>
    </w:div>
    <w:div w:id="655913904">
      <w:bodyDiv w:val="1"/>
      <w:marLeft w:val="0"/>
      <w:marRight w:val="0"/>
      <w:marTop w:val="0"/>
      <w:marBottom w:val="0"/>
      <w:divBdr>
        <w:top w:val="none" w:sz="0" w:space="0" w:color="auto"/>
        <w:left w:val="none" w:sz="0" w:space="0" w:color="auto"/>
        <w:bottom w:val="none" w:sz="0" w:space="0" w:color="auto"/>
        <w:right w:val="none" w:sz="0" w:space="0" w:color="auto"/>
      </w:divBdr>
    </w:div>
    <w:div w:id="800423708">
      <w:bodyDiv w:val="1"/>
      <w:marLeft w:val="0"/>
      <w:marRight w:val="0"/>
      <w:marTop w:val="0"/>
      <w:marBottom w:val="0"/>
      <w:divBdr>
        <w:top w:val="none" w:sz="0" w:space="0" w:color="auto"/>
        <w:left w:val="none" w:sz="0" w:space="0" w:color="auto"/>
        <w:bottom w:val="none" w:sz="0" w:space="0" w:color="auto"/>
        <w:right w:val="none" w:sz="0" w:space="0" w:color="auto"/>
      </w:divBdr>
      <w:divsChild>
        <w:div w:id="1700551077">
          <w:marLeft w:val="547"/>
          <w:marRight w:val="0"/>
          <w:marTop w:val="0"/>
          <w:marBottom w:val="0"/>
          <w:divBdr>
            <w:top w:val="none" w:sz="0" w:space="0" w:color="auto"/>
            <w:left w:val="none" w:sz="0" w:space="0" w:color="auto"/>
            <w:bottom w:val="none" w:sz="0" w:space="0" w:color="auto"/>
            <w:right w:val="none" w:sz="0" w:space="0" w:color="auto"/>
          </w:divBdr>
        </w:div>
      </w:divsChild>
    </w:div>
    <w:div w:id="820583119">
      <w:bodyDiv w:val="1"/>
      <w:marLeft w:val="0"/>
      <w:marRight w:val="0"/>
      <w:marTop w:val="0"/>
      <w:marBottom w:val="0"/>
      <w:divBdr>
        <w:top w:val="none" w:sz="0" w:space="0" w:color="auto"/>
        <w:left w:val="none" w:sz="0" w:space="0" w:color="auto"/>
        <w:bottom w:val="none" w:sz="0" w:space="0" w:color="auto"/>
        <w:right w:val="none" w:sz="0" w:space="0" w:color="auto"/>
      </w:divBdr>
    </w:div>
    <w:div w:id="841580511">
      <w:bodyDiv w:val="1"/>
      <w:marLeft w:val="0"/>
      <w:marRight w:val="0"/>
      <w:marTop w:val="0"/>
      <w:marBottom w:val="0"/>
      <w:divBdr>
        <w:top w:val="none" w:sz="0" w:space="0" w:color="auto"/>
        <w:left w:val="none" w:sz="0" w:space="0" w:color="auto"/>
        <w:bottom w:val="none" w:sz="0" w:space="0" w:color="auto"/>
        <w:right w:val="none" w:sz="0" w:space="0" w:color="auto"/>
      </w:divBdr>
    </w:div>
    <w:div w:id="967517561">
      <w:bodyDiv w:val="1"/>
      <w:marLeft w:val="0"/>
      <w:marRight w:val="0"/>
      <w:marTop w:val="0"/>
      <w:marBottom w:val="0"/>
      <w:divBdr>
        <w:top w:val="none" w:sz="0" w:space="0" w:color="auto"/>
        <w:left w:val="none" w:sz="0" w:space="0" w:color="auto"/>
        <w:bottom w:val="none" w:sz="0" w:space="0" w:color="auto"/>
        <w:right w:val="none" w:sz="0" w:space="0" w:color="auto"/>
      </w:divBdr>
    </w:div>
    <w:div w:id="1047339054">
      <w:bodyDiv w:val="1"/>
      <w:marLeft w:val="0"/>
      <w:marRight w:val="0"/>
      <w:marTop w:val="0"/>
      <w:marBottom w:val="0"/>
      <w:divBdr>
        <w:top w:val="none" w:sz="0" w:space="0" w:color="auto"/>
        <w:left w:val="none" w:sz="0" w:space="0" w:color="auto"/>
        <w:bottom w:val="none" w:sz="0" w:space="0" w:color="auto"/>
        <w:right w:val="none" w:sz="0" w:space="0" w:color="auto"/>
      </w:divBdr>
      <w:divsChild>
        <w:div w:id="565604892">
          <w:marLeft w:val="547"/>
          <w:marRight w:val="0"/>
          <w:marTop w:val="0"/>
          <w:marBottom w:val="0"/>
          <w:divBdr>
            <w:top w:val="none" w:sz="0" w:space="0" w:color="auto"/>
            <w:left w:val="none" w:sz="0" w:space="0" w:color="auto"/>
            <w:bottom w:val="none" w:sz="0" w:space="0" w:color="auto"/>
            <w:right w:val="none" w:sz="0" w:space="0" w:color="auto"/>
          </w:divBdr>
        </w:div>
      </w:divsChild>
    </w:div>
    <w:div w:id="1057507907">
      <w:bodyDiv w:val="1"/>
      <w:marLeft w:val="0"/>
      <w:marRight w:val="0"/>
      <w:marTop w:val="0"/>
      <w:marBottom w:val="0"/>
      <w:divBdr>
        <w:top w:val="none" w:sz="0" w:space="0" w:color="auto"/>
        <w:left w:val="none" w:sz="0" w:space="0" w:color="auto"/>
        <w:bottom w:val="none" w:sz="0" w:space="0" w:color="auto"/>
        <w:right w:val="none" w:sz="0" w:space="0" w:color="auto"/>
      </w:divBdr>
    </w:div>
    <w:div w:id="1100028067">
      <w:bodyDiv w:val="1"/>
      <w:marLeft w:val="0"/>
      <w:marRight w:val="0"/>
      <w:marTop w:val="0"/>
      <w:marBottom w:val="0"/>
      <w:divBdr>
        <w:top w:val="none" w:sz="0" w:space="0" w:color="auto"/>
        <w:left w:val="none" w:sz="0" w:space="0" w:color="auto"/>
        <w:bottom w:val="none" w:sz="0" w:space="0" w:color="auto"/>
        <w:right w:val="none" w:sz="0" w:space="0" w:color="auto"/>
      </w:divBdr>
    </w:div>
    <w:div w:id="1140922543">
      <w:bodyDiv w:val="1"/>
      <w:marLeft w:val="0"/>
      <w:marRight w:val="0"/>
      <w:marTop w:val="0"/>
      <w:marBottom w:val="0"/>
      <w:divBdr>
        <w:top w:val="none" w:sz="0" w:space="0" w:color="auto"/>
        <w:left w:val="none" w:sz="0" w:space="0" w:color="auto"/>
        <w:bottom w:val="none" w:sz="0" w:space="0" w:color="auto"/>
        <w:right w:val="none" w:sz="0" w:space="0" w:color="auto"/>
      </w:divBdr>
      <w:divsChild>
        <w:div w:id="831994832">
          <w:marLeft w:val="547"/>
          <w:marRight w:val="0"/>
          <w:marTop w:val="0"/>
          <w:marBottom w:val="0"/>
          <w:divBdr>
            <w:top w:val="none" w:sz="0" w:space="0" w:color="auto"/>
            <w:left w:val="none" w:sz="0" w:space="0" w:color="auto"/>
            <w:bottom w:val="none" w:sz="0" w:space="0" w:color="auto"/>
            <w:right w:val="none" w:sz="0" w:space="0" w:color="auto"/>
          </w:divBdr>
        </w:div>
      </w:divsChild>
    </w:div>
    <w:div w:id="1156920298">
      <w:bodyDiv w:val="1"/>
      <w:marLeft w:val="0"/>
      <w:marRight w:val="0"/>
      <w:marTop w:val="0"/>
      <w:marBottom w:val="0"/>
      <w:divBdr>
        <w:top w:val="none" w:sz="0" w:space="0" w:color="auto"/>
        <w:left w:val="none" w:sz="0" w:space="0" w:color="auto"/>
        <w:bottom w:val="none" w:sz="0" w:space="0" w:color="auto"/>
        <w:right w:val="none" w:sz="0" w:space="0" w:color="auto"/>
      </w:divBdr>
    </w:div>
    <w:div w:id="1229028155">
      <w:bodyDiv w:val="1"/>
      <w:marLeft w:val="0"/>
      <w:marRight w:val="0"/>
      <w:marTop w:val="0"/>
      <w:marBottom w:val="0"/>
      <w:divBdr>
        <w:top w:val="none" w:sz="0" w:space="0" w:color="auto"/>
        <w:left w:val="none" w:sz="0" w:space="0" w:color="auto"/>
        <w:bottom w:val="none" w:sz="0" w:space="0" w:color="auto"/>
        <w:right w:val="none" w:sz="0" w:space="0" w:color="auto"/>
      </w:divBdr>
    </w:div>
    <w:div w:id="1275166390">
      <w:bodyDiv w:val="1"/>
      <w:marLeft w:val="0"/>
      <w:marRight w:val="0"/>
      <w:marTop w:val="0"/>
      <w:marBottom w:val="0"/>
      <w:divBdr>
        <w:top w:val="none" w:sz="0" w:space="0" w:color="auto"/>
        <w:left w:val="none" w:sz="0" w:space="0" w:color="auto"/>
        <w:bottom w:val="none" w:sz="0" w:space="0" w:color="auto"/>
        <w:right w:val="none" w:sz="0" w:space="0" w:color="auto"/>
      </w:divBdr>
      <w:divsChild>
        <w:div w:id="1592277271">
          <w:marLeft w:val="547"/>
          <w:marRight w:val="0"/>
          <w:marTop w:val="0"/>
          <w:marBottom w:val="0"/>
          <w:divBdr>
            <w:top w:val="none" w:sz="0" w:space="0" w:color="auto"/>
            <w:left w:val="none" w:sz="0" w:space="0" w:color="auto"/>
            <w:bottom w:val="none" w:sz="0" w:space="0" w:color="auto"/>
            <w:right w:val="none" w:sz="0" w:space="0" w:color="auto"/>
          </w:divBdr>
        </w:div>
      </w:divsChild>
    </w:div>
    <w:div w:id="1323434490">
      <w:bodyDiv w:val="1"/>
      <w:marLeft w:val="0"/>
      <w:marRight w:val="0"/>
      <w:marTop w:val="0"/>
      <w:marBottom w:val="0"/>
      <w:divBdr>
        <w:top w:val="none" w:sz="0" w:space="0" w:color="auto"/>
        <w:left w:val="none" w:sz="0" w:space="0" w:color="auto"/>
        <w:bottom w:val="none" w:sz="0" w:space="0" w:color="auto"/>
        <w:right w:val="none" w:sz="0" w:space="0" w:color="auto"/>
      </w:divBdr>
    </w:div>
    <w:div w:id="1336568855">
      <w:bodyDiv w:val="1"/>
      <w:marLeft w:val="0"/>
      <w:marRight w:val="0"/>
      <w:marTop w:val="0"/>
      <w:marBottom w:val="0"/>
      <w:divBdr>
        <w:top w:val="none" w:sz="0" w:space="0" w:color="auto"/>
        <w:left w:val="none" w:sz="0" w:space="0" w:color="auto"/>
        <w:bottom w:val="none" w:sz="0" w:space="0" w:color="auto"/>
        <w:right w:val="none" w:sz="0" w:space="0" w:color="auto"/>
      </w:divBdr>
    </w:div>
    <w:div w:id="1586962125">
      <w:bodyDiv w:val="1"/>
      <w:marLeft w:val="0"/>
      <w:marRight w:val="0"/>
      <w:marTop w:val="0"/>
      <w:marBottom w:val="0"/>
      <w:divBdr>
        <w:top w:val="none" w:sz="0" w:space="0" w:color="auto"/>
        <w:left w:val="none" w:sz="0" w:space="0" w:color="auto"/>
        <w:bottom w:val="none" w:sz="0" w:space="0" w:color="auto"/>
        <w:right w:val="none" w:sz="0" w:space="0" w:color="auto"/>
      </w:divBdr>
    </w:div>
    <w:div w:id="1614363896">
      <w:bodyDiv w:val="1"/>
      <w:marLeft w:val="0"/>
      <w:marRight w:val="0"/>
      <w:marTop w:val="0"/>
      <w:marBottom w:val="0"/>
      <w:divBdr>
        <w:top w:val="none" w:sz="0" w:space="0" w:color="auto"/>
        <w:left w:val="none" w:sz="0" w:space="0" w:color="auto"/>
        <w:bottom w:val="none" w:sz="0" w:space="0" w:color="auto"/>
        <w:right w:val="none" w:sz="0" w:space="0" w:color="auto"/>
      </w:divBdr>
    </w:div>
    <w:div w:id="1790975981">
      <w:bodyDiv w:val="1"/>
      <w:marLeft w:val="0"/>
      <w:marRight w:val="0"/>
      <w:marTop w:val="0"/>
      <w:marBottom w:val="0"/>
      <w:divBdr>
        <w:top w:val="none" w:sz="0" w:space="0" w:color="auto"/>
        <w:left w:val="none" w:sz="0" w:space="0" w:color="auto"/>
        <w:bottom w:val="none" w:sz="0" w:space="0" w:color="auto"/>
        <w:right w:val="none" w:sz="0" w:space="0" w:color="auto"/>
      </w:divBdr>
    </w:div>
    <w:div w:id="1855873128">
      <w:bodyDiv w:val="1"/>
      <w:marLeft w:val="0"/>
      <w:marRight w:val="0"/>
      <w:marTop w:val="0"/>
      <w:marBottom w:val="0"/>
      <w:divBdr>
        <w:top w:val="none" w:sz="0" w:space="0" w:color="auto"/>
        <w:left w:val="none" w:sz="0" w:space="0" w:color="auto"/>
        <w:bottom w:val="none" w:sz="0" w:space="0" w:color="auto"/>
        <w:right w:val="none" w:sz="0" w:space="0" w:color="auto"/>
      </w:divBdr>
      <w:divsChild>
        <w:div w:id="1845977203">
          <w:marLeft w:val="0"/>
          <w:marRight w:val="0"/>
          <w:marTop w:val="0"/>
          <w:marBottom w:val="0"/>
          <w:divBdr>
            <w:top w:val="none" w:sz="0" w:space="0" w:color="auto"/>
            <w:left w:val="none" w:sz="0" w:space="0" w:color="auto"/>
            <w:bottom w:val="none" w:sz="0" w:space="0" w:color="auto"/>
            <w:right w:val="none" w:sz="0" w:space="0" w:color="auto"/>
          </w:divBdr>
        </w:div>
      </w:divsChild>
    </w:div>
    <w:div w:id="1871992241">
      <w:bodyDiv w:val="1"/>
      <w:marLeft w:val="0"/>
      <w:marRight w:val="0"/>
      <w:marTop w:val="0"/>
      <w:marBottom w:val="0"/>
      <w:divBdr>
        <w:top w:val="none" w:sz="0" w:space="0" w:color="auto"/>
        <w:left w:val="none" w:sz="0" w:space="0" w:color="auto"/>
        <w:bottom w:val="none" w:sz="0" w:space="0" w:color="auto"/>
        <w:right w:val="none" w:sz="0" w:space="0" w:color="auto"/>
      </w:divBdr>
    </w:div>
    <w:div w:id="1877767117">
      <w:bodyDiv w:val="1"/>
      <w:marLeft w:val="0"/>
      <w:marRight w:val="0"/>
      <w:marTop w:val="0"/>
      <w:marBottom w:val="0"/>
      <w:divBdr>
        <w:top w:val="none" w:sz="0" w:space="0" w:color="auto"/>
        <w:left w:val="none" w:sz="0" w:space="0" w:color="auto"/>
        <w:bottom w:val="none" w:sz="0" w:space="0" w:color="auto"/>
        <w:right w:val="none" w:sz="0" w:space="0" w:color="auto"/>
      </w:divBdr>
      <w:divsChild>
        <w:div w:id="1488084554">
          <w:marLeft w:val="547"/>
          <w:marRight w:val="0"/>
          <w:marTop w:val="0"/>
          <w:marBottom w:val="0"/>
          <w:divBdr>
            <w:top w:val="none" w:sz="0" w:space="0" w:color="auto"/>
            <w:left w:val="none" w:sz="0" w:space="0" w:color="auto"/>
            <w:bottom w:val="none" w:sz="0" w:space="0" w:color="auto"/>
            <w:right w:val="none" w:sz="0" w:space="0" w:color="auto"/>
          </w:divBdr>
        </w:div>
      </w:divsChild>
    </w:div>
    <w:div w:id="1988583045">
      <w:bodyDiv w:val="1"/>
      <w:marLeft w:val="0"/>
      <w:marRight w:val="0"/>
      <w:marTop w:val="0"/>
      <w:marBottom w:val="0"/>
      <w:divBdr>
        <w:top w:val="none" w:sz="0" w:space="0" w:color="auto"/>
        <w:left w:val="none" w:sz="0" w:space="0" w:color="auto"/>
        <w:bottom w:val="none" w:sz="0" w:space="0" w:color="auto"/>
        <w:right w:val="none" w:sz="0" w:space="0" w:color="auto"/>
      </w:divBdr>
      <w:divsChild>
        <w:div w:id="1471634974">
          <w:blockQuote w:val="1"/>
          <w:marLeft w:val="0"/>
          <w:marRight w:val="0"/>
          <w:marTop w:val="0"/>
          <w:marBottom w:val="270"/>
          <w:divBdr>
            <w:top w:val="none" w:sz="0" w:space="0" w:color="auto"/>
            <w:left w:val="single" w:sz="36" w:space="11" w:color="EEEEEE"/>
            <w:bottom w:val="none" w:sz="0" w:space="0" w:color="auto"/>
            <w:right w:val="none" w:sz="0" w:space="0" w:color="auto"/>
          </w:divBdr>
        </w:div>
        <w:div w:id="1493326494">
          <w:blockQuote w:val="1"/>
          <w:marLeft w:val="0"/>
          <w:marRight w:val="0"/>
          <w:marTop w:val="0"/>
          <w:marBottom w:val="270"/>
          <w:divBdr>
            <w:top w:val="none" w:sz="0" w:space="0" w:color="auto"/>
            <w:left w:val="single" w:sz="36" w:space="11" w:color="EEEEEE"/>
            <w:bottom w:val="none" w:sz="0" w:space="0" w:color="auto"/>
            <w:right w:val="none" w:sz="0" w:space="0" w:color="auto"/>
          </w:divBdr>
        </w:div>
        <w:div w:id="1900093465">
          <w:blockQuote w:val="1"/>
          <w:marLeft w:val="0"/>
          <w:marRight w:val="0"/>
          <w:marTop w:val="0"/>
          <w:marBottom w:val="270"/>
          <w:divBdr>
            <w:top w:val="none" w:sz="0" w:space="0" w:color="auto"/>
            <w:left w:val="single" w:sz="36" w:space="11" w:color="EEEEEE"/>
            <w:bottom w:val="none" w:sz="0" w:space="0" w:color="auto"/>
            <w:right w:val="none" w:sz="0" w:space="0" w:color="auto"/>
          </w:divBdr>
        </w:div>
        <w:div w:id="1712342921">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2043749041">
      <w:bodyDiv w:val="1"/>
      <w:marLeft w:val="0"/>
      <w:marRight w:val="0"/>
      <w:marTop w:val="0"/>
      <w:marBottom w:val="0"/>
      <w:divBdr>
        <w:top w:val="none" w:sz="0" w:space="0" w:color="auto"/>
        <w:left w:val="none" w:sz="0" w:space="0" w:color="auto"/>
        <w:bottom w:val="none" w:sz="0" w:space="0" w:color="auto"/>
        <w:right w:val="none" w:sz="0" w:space="0" w:color="auto"/>
      </w:divBdr>
    </w:div>
    <w:div w:id="2046563948">
      <w:bodyDiv w:val="1"/>
      <w:marLeft w:val="0"/>
      <w:marRight w:val="0"/>
      <w:marTop w:val="0"/>
      <w:marBottom w:val="0"/>
      <w:divBdr>
        <w:top w:val="none" w:sz="0" w:space="0" w:color="auto"/>
        <w:left w:val="none" w:sz="0" w:space="0" w:color="auto"/>
        <w:bottom w:val="none" w:sz="0" w:space="0" w:color="auto"/>
        <w:right w:val="none" w:sz="0" w:space="0" w:color="auto"/>
      </w:divBdr>
    </w:div>
    <w:div w:id="2047296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image" Target="media/image12.jpe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diagramQuickStyle" Target="diagrams/quickStyle3.xm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jpe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diagramQuickStyle" Target="diagrams/quickStyle2.xml"/><Relationship Id="rId11" Type="http://schemas.openxmlformats.org/officeDocument/2006/relationships/diagramColors" Target="diagrams/colors1.xml"/><Relationship Id="rId24" Type="http://schemas.openxmlformats.org/officeDocument/2006/relationships/image" Target="media/image10.emf"/><Relationship Id="rId32" Type="http://schemas.openxmlformats.org/officeDocument/2006/relationships/diagramData" Target="diagrams/data3.xml"/><Relationship Id="rId37" Type="http://schemas.openxmlformats.org/officeDocument/2006/relationships/image" Target="media/image19.emf"/><Relationship Id="rId40" Type="http://schemas.openxmlformats.org/officeDocument/2006/relationships/image" Target="media/image21.png"/><Relationship Id="rId45" Type="http://schemas.openxmlformats.org/officeDocument/2006/relationships/image" Target="media/image2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diagramQuickStyle" Target="diagrams/quickStyle1.xml"/><Relationship Id="rId19" Type="http://schemas.openxmlformats.org/officeDocument/2006/relationships/image" Target="media/image5.png"/><Relationship Id="rId31" Type="http://schemas.microsoft.com/office/2007/relationships/diagramDrawing" Target="diagrams/drawing2.xml"/><Relationship Id="rId44" Type="http://schemas.openxmlformats.org/officeDocument/2006/relationships/image" Target="media/image2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diagramColors" Target="diagrams/colors3.xml"/><Relationship Id="rId43" Type="http://schemas.openxmlformats.org/officeDocument/2006/relationships/image" Target="media/image25.png"/><Relationship Id="rId48" Type="http://schemas.openxmlformats.org/officeDocument/2006/relationships/image" Target="media/image30.jpeg"/><Relationship Id="rId8" Type="http://schemas.openxmlformats.org/officeDocument/2006/relationships/diagramData" Target="diagrams/data1.xml"/><Relationship Id="rId51" Type="http://schemas.openxmlformats.org/officeDocument/2006/relationships/image" Target="media/image33.jpe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chart" Target="charts/chart2.xml"/><Relationship Id="rId25" Type="http://schemas.openxmlformats.org/officeDocument/2006/relationships/image" Target="media/image11.png"/><Relationship Id="rId33" Type="http://schemas.openxmlformats.org/officeDocument/2006/relationships/diagramLayout" Target="diagrams/layout3.xml"/><Relationship Id="rId38" Type="http://schemas.openxmlformats.org/officeDocument/2006/relationships/image" Target="media/image20.png"/><Relationship Id="rId46" Type="http://schemas.openxmlformats.org/officeDocument/2006/relationships/image" Target="media/image28.emf"/><Relationship Id="rId20" Type="http://schemas.openxmlformats.org/officeDocument/2006/relationships/image" Target="media/image6.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gif"/><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diagramLayout" Target="diagrams/layout2.xml"/><Relationship Id="rId36" Type="http://schemas.microsoft.com/office/2007/relationships/diagramDrawing" Target="diagrams/drawing3.xml"/><Relationship Id="rId49" Type="http://schemas.openxmlformats.org/officeDocument/2006/relationships/image" Target="media/image3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CORDINADOR4\Downloads\TRABAJO%20estudiant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RDINADOR4\Downloads\TRABAJO%20estudian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AVANCE DEL PLAN DE DESARROLLO INSTITUCIONAL POR EJE TEMÁTICO  ACUMULADO AÑO 2017</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Hoja1!$M$3</c:f>
              <c:strCache>
                <c:ptCount val="1"/>
                <c:pt idx="0">
                  <c:v>CALIDAD Y AMPLIACIÓN DE COBERTURA</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tx>
                <c:rich>
                  <a:bodyPr/>
                  <a:lstStyle/>
                  <a:p>
                    <a:r>
                      <a:rPr lang="en-US"/>
                      <a:t>85%</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Hoja1!$N$3</c:f>
              <c:numCache>
                <c:formatCode>0%</c:formatCode>
                <c:ptCount val="1"/>
                <c:pt idx="0">
                  <c:v>0.83</c:v>
                </c:pt>
              </c:numCache>
            </c:numRef>
          </c:val>
          <c:extLst xmlns:c16r2="http://schemas.microsoft.com/office/drawing/2015/06/chart">
            <c:ext xmlns:c16="http://schemas.microsoft.com/office/drawing/2014/chart" uri="{C3380CC4-5D6E-409C-BE32-E72D297353CC}">
              <c16:uniqueId val="{00000000-2765-4F5E-97FC-842DE55D6B19}"/>
            </c:ext>
          </c:extLst>
        </c:ser>
        <c:ser>
          <c:idx val="1"/>
          <c:order val="1"/>
          <c:tx>
            <c:strRef>
              <c:f>Hoja1!$M$4</c:f>
              <c:strCache>
                <c:ptCount val="1"/>
                <c:pt idx="0">
                  <c:v>INVESTIGACIÓN Y RELACIÓN CON SECTOR EXTERNO</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tx>
                <c:rich>
                  <a:bodyPr/>
                  <a:lstStyle/>
                  <a:p>
                    <a:r>
                      <a:rPr lang="en-US"/>
                      <a:t>77%</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Hoja1!$N$4</c:f>
              <c:numCache>
                <c:formatCode>0%</c:formatCode>
                <c:ptCount val="1"/>
                <c:pt idx="0">
                  <c:v>0.69</c:v>
                </c:pt>
              </c:numCache>
            </c:numRef>
          </c:val>
          <c:extLst xmlns:c16r2="http://schemas.microsoft.com/office/drawing/2015/06/chart">
            <c:ext xmlns:c16="http://schemas.microsoft.com/office/drawing/2014/chart" uri="{C3380CC4-5D6E-409C-BE32-E72D297353CC}">
              <c16:uniqueId val="{00000001-2765-4F5E-97FC-842DE55D6B19}"/>
            </c:ext>
          </c:extLst>
        </c:ser>
        <c:ser>
          <c:idx val="2"/>
          <c:order val="2"/>
          <c:tx>
            <c:strRef>
              <c:f>Hoja1!$M$5</c:f>
              <c:strCache>
                <c:ptCount val="1"/>
                <c:pt idx="0">
                  <c:v>INTERNACIONALIZACION</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tx>
                <c:rich>
                  <a:bodyPr/>
                  <a:lstStyle/>
                  <a:p>
                    <a:r>
                      <a:rPr lang="en-US"/>
                      <a:t>85%</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Hoja1!$N$5</c:f>
              <c:numCache>
                <c:formatCode>0%</c:formatCode>
                <c:ptCount val="1"/>
                <c:pt idx="0">
                  <c:v>0.83</c:v>
                </c:pt>
              </c:numCache>
            </c:numRef>
          </c:val>
          <c:extLst xmlns:c16r2="http://schemas.microsoft.com/office/drawing/2015/06/chart">
            <c:ext xmlns:c16="http://schemas.microsoft.com/office/drawing/2014/chart" uri="{C3380CC4-5D6E-409C-BE32-E72D297353CC}">
              <c16:uniqueId val="{00000002-2765-4F5E-97FC-842DE55D6B19}"/>
            </c:ext>
          </c:extLst>
        </c:ser>
        <c:ser>
          <c:idx val="3"/>
          <c:order val="3"/>
          <c:tx>
            <c:strRef>
              <c:f>Hoja1!$M$6</c:f>
              <c:strCache>
                <c:ptCount val="1"/>
                <c:pt idx="0">
                  <c:v>BIENESTAR UNIVERSITARIO</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Hoja1!$N$6</c:f>
              <c:numCache>
                <c:formatCode>0%</c:formatCode>
                <c:ptCount val="1"/>
                <c:pt idx="0">
                  <c:v>0.98</c:v>
                </c:pt>
              </c:numCache>
            </c:numRef>
          </c:val>
          <c:extLst xmlns:c16r2="http://schemas.microsoft.com/office/drawing/2015/06/chart">
            <c:ext xmlns:c16="http://schemas.microsoft.com/office/drawing/2014/chart" uri="{C3380CC4-5D6E-409C-BE32-E72D297353CC}">
              <c16:uniqueId val="{00000003-2765-4F5E-97FC-842DE55D6B19}"/>
            </c:ext>
          </c:extLst>
        </c:ser>
        <c:ser>
          <c:idx val="4"/>
          <c:order val="4"/>
          <c:tx>
            <c:strRef>
              <c:f>Hoja1!$M$7</c:f>
              <c:strCache>
                <c:ptCount val="1"/>
                <c:pt idx="0">
                  <c:v>MODERNIZACIÓN Y GESTIÓN</c:v>
                </c:pt>
              </c:strCache>
            </c:strRef>
          </c:tx>
          <c:spPr>
            <a:solidFill>
              <a:schemeClr val="accent5">
                <a:alpha val="85000"/>
              </a:schemeClr>
            </a:solidFill>
            <a:ln w="9525" cap="flat" cmpd="sng" algn="ctr">
              <a:solidFill>
                <a:schemeClr val="lt1">
                  <a:alpha val="50000"/>
                </a:schemeClr>
              </a:solidFill>
              <a:round/>
            </a:ln>
            <a:effectLst/>
          </c:spPr>
          <c:invertIfNegative val="0"/>
          <c:dLbls>
            <c:dLbl>
              <c:idx val="0"/>
              <c:tx>
                <c:rich>
                  <a:bodyPr/>
                  <a:lstStyle/>
                  <a:p>
                    <a:r>
                      <a:rPr lang="en-US"/>
                      <a:t>80%</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Hoja1!$N$7</c:f>
              <c:numCache>
                <c:formatCode>0%</c:formatCode>
                <c:ptCount val="1"/>
                <c:pt idx="0">
                  <c:v>0.69</c:v>
                </c:pt>
              </c:numCache>
            </c:numRef>
          </c:val>
          <c:extLst xmlns:c16r2="http://schemas.microsoft.com/office/drawing/2015/06/chart">
            <c:ext xmlns:c16="http://schemas.microsoft.com/office/drawing/2014/chart" uri="{C3380CC4-5D6E-409C-BE32-E72D297353CC}">
              <c16:uniqueId val="{00000004-2765-4F5E-97FC-842DE55D6B19}"/>
            </c:ext>
          </c:extLst>
        </c:ser>
        <c:dLbls>
          <c:dLblPos val="inEnd"/>
          <c:showLegendKey val="0"/>
          <c:showVal val="1"/>
          <c:showCatName val="0"/>
          <c:showSerName val="0"/>
          <c:showPercent val="0"/>
          <c:showBubbleSize val="0"/>
        </c:dLbls>
        <c:gapWidth val="65"/>
        <c:axId val="-1103165248"/>
        <c:axId val="-1103170144"/>
      </c:barChart>
      <c:catAx>
        <c:axId val="-11031652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103170144"/>
        <c:crosses val="autoZero"/>
        <c:auto val="1"/>
        <c:lblAlgn val="ctr"/>
        <c:lblOffset val="100"/>
        <c:noMultiLvlLbl val="0"/>
      </c:catAx>
      <c:valAx>
        <c:axId val="-11031701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1031652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ES" sz="1200" b="1" i="1" baseline="0">
                <a:effectLst/>
              </a:rPr>
              <a:t>Población Estudiantil nivel Tecnologico 2013-2018 </a:t>
            </a:r>
            <a:endParaRPr lang="es-MX" sz="1200">
              <a:effectLst/>
            </a:endParaRPr>
          </a:p>
        </c:rich>
      </c:tx>
      <c:overlay val="0"/>
      <c:spPr>
        <a:noFill/>
        <a:ln>
          <a:noFill/>
        </a:ln>
        <a:effectLst/>
      </c:spPr>
    </c:title>
    <c:autoTitleDeleted val="0"/>
    <c:plotArea>
      <c:layout/>
      <c:barChart>
        <c:barDir val="col"/>
        <c:grouping val="clustered"/>
        <c:varyColors val="0"/>
        <c:ser>
          <c:idx val="0"/>
          <c:order val="0"/>
          <c:tx>
            <c:strRef>
              <c:f>'[TRABAJO estudiantes.xlsx]MIRAR AQUI'!$B$72</c:f>
              <c:strCache>
                <c:ptCount val="1"/>
                <c:pt idx="0">
                  <c:v>TECNOLOGIA EN GESTION CONTABLE Y FINANCIERA</c:v>
                </c:pt>
              </c:strCache>
            </c:strRef>
          </c:tx>
          <c:spPr>
            <a:solidFill>
              <a:schemeClr val="accent5"/>
            </a:solidFill>
            <a:ln w="25400" cap="flat" cmpd="sng" algn="ctr">
              <a:solidFill>
                <a:schemeClr val="accent5">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AQUI'!$C$72:$O$72</c:f>
              <c:numCache>
                <c:formatCode>General</c:formatCode>
                <c:ptCount val="13"/>
                <c:pt idx="0">
                  <c:v>0</c:v>
                </c:pt>
                <c:pt idx="1">
                  <c:v>0</c:v>
                </c:pt>
                <c:pt idx="2">
                  <c:v>0</c:v>
                </c:pt>
                <c:pt idx="3">
                  <c:v>0</c:v>
                </c:pt>
                <c:pt idx="4">
                  <c:v>0</c:v>
                </c:pt>
                <c:pt idx="5">
                  <c:v>0</c:v>
                </c:pt>
                <c:pt idx="6">
                  <c:v>0</c:v>
                </c:pt>
                <c:pt idx="7">
                  <c:v>0</c:v>
                </c:pt>
                <c:pt idx="8">
                  <c:v>0</c:v>
                </c:pt>
                <c:pt idx="9">
                  <c:v>18</c:v>
                </c:pt>
                <c:pt idx="10">
                  <c:v>39</c:v>
                </c:pt>
                <c:pt idx="11">
                  <c:v>53</c:v>
                </c:pt>
                <c:pt idx="12">
                  <c:v>39</c:v>
                </c:pt>
              </c:numCache>
            </c:numRef>
          </c:val>
          <c:extLst xmlns:c16r2="http://schemas.microsoft.com/office/drawing/2015/06/chart">
            <c:ext xmlns:c16="http://schemas.microsoft.com/office/drawing/2014/chart" uri="{C3380CC4-5D6E-409C-BE32-E72D297353CC}">
              <c16:uniqueId val="{00000000-5293-45A2-98D0-3703389B8D60}"/>
            </c:ext>
          </c:extLst>
        </c:ser>
        <c:ser>
          <c:idx val="1"/>
          <c:order val="1"/>
          <c:tx>
            <c:strRef>
              <c:f>'[TRABAJO estudiantes.xlsx]MIRAR AQUI'!$B$73</c:f>
              <c:strCache>
                <c:ptCount val="1"/>
                <c:pt idx="0">
                  <c:v>TECNOLOGO PROFE EN SISTEMAS CONTABLES Y FINANCIER</c:v>
                </c:pt>
              </c:strCache>
            </c:strRef>
          </c:tx>
          <c:spPr>
            <a:solidFill>
              <a:schemeClr val="accent2"/>
            </a:solidFill>
            <a:ln w="25400" cap="flat" cmpd="sng" algn="ctr">
              <a:solidFill>
                <a:schemeClr val="accent2">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AQUI'!$C$73:$O$73</c:f>
              <c:numCache>
                <c:formatCode>General</c:formatCode>
                <c:ptCount val="13"/>
                <c:pt idx="0">
                  <c:v>130</c:v>
                </c:pt>
                <c:pt idx="1">
                  <c:v>118</c:v>
                </c:pt>
                <c:pt idx="2">
                  <c:v>175</c:v>
                </c:pt>
                <c:pt idx="3">
                  <c:v>152</c:v>
                </c:pt>
                <c:pt idx="4">
                  <c:v>189</c:v>
                </c:pt>
                <c:pt idx="5">
                  <c:v>154</c:v>
                </c:pt>
                <c:pt idx="6">
                  <c:v>211</c:v>
                </c:pt>
                <c:pt idx="7">
                  <c:v>154</c:v>
                </c:pt>
                <c:pt idx="8">
                  <c:v>178</c:v>
                </c:pt>
                <c:pt idx="9">
                  <c:v>126</c:v>
                </c:pt>
                <c:pt idx="10">
                  <c:v>132</c:v>
                </c:pt>
                <c:pt idx="11">
                  <c:v>73</c:v>
                </c:pt>
                <c:pt idx="12">
                  <c:v>48</c:v>
                </c:pt>
              </c:numCache>
            </c:numRef>
          </c:val>
          <c:extLst xmlns:c16r2="http://schemas.microsoft.com/office/drawing/2015/06/chart">
            <c:ext xmlns:c16="http://schemas.microsoft.com/office/drawing/2014/chart" uri="{C3380CC4-5D6E-409C-BE32-E72D297353CC}">
              <c16:uniqueId val="{00000001-5293-45A2-98D0-3703389B8D60}"/>
            </c:ext>
          </c:extLst>
        </c:ser>
        <c:ser>
          <c:idx val="2"/>
          <c:order val="2"/>
          <c:tx>
            <c:strRef>
              <c:f>'[TRABAJO estudiantes.xlsx]MIRAR AQUI'!$B$74</c:f>
              <c:strCache>
                <c:ptCount val="1"/>
                <c:pt idx="0">
                  <c:v>TECNOLOGIA EN GESTION EMPRESARIAL</c:v>
                </c:pt>
              </c:strCache>
            </c:strRef>
          </c:tx>
          <c:spPr>
            <a:solidFill>
              <a:schemeClr val="accent3"/>
            </a:solidFill>
            <a:ln w="25400" cap="flat" cmpd="sng" algn="ctr">
              <a:solidFill>
                <a:schemeClr val="accent3">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AQUI'!$C$74:$O$74</c:f>
              <c:numCache>
                <c:formatCode>General</c:formatCode>
                <c:ptCount val="13"/>
                <c:pt idx="0">
                  <c:v>57</c:v>
                </c:pt>
                <c:pt idx="1">
                  <c:v>99</c:v>
                </c:pt>
                <c:pt idx="2">
                  <c:v>115</c:v>
                </c:pt>
                <c:pt idx="3">
                  <c:v>71</c:v>
                </c:pt>
                <c:pt idx="4">
                  <c:v>58</c:v>
                </c:pt>
                <c:pt idx="5">
                  <c:v>60</c:v>
                </c:pt>
                <c:pt idx="6">
                  <c:v>85</c:v>
                </c:pt>
                <c:pt idx="7">
                  <c:v>78</c:v>
                </c:pt>
                <c:pt idx="8">
                  <c:v>64</c:v>
                </c:pt>
                <c:pt idx="9">
                  <c:v>65</c:v>
                </c:pt>
                <c:pt idx="10">
                  <c:v>99</c:v>
                </c:pt>
                <c:pt idx="11">
                  <c:v>98</c:v>
                </c:pt>
                <c:pt idx="12">
                  <c:v>136</c:v>
                </c:pt>
              </c:numCache>
            </c:numRef>
          </c:val>
          <c:extLst xmlns:c16r2="http://schemas.microsoft.com/office/drawing/2015/06/chart">
            <c:ext xmlns:c16="http://schemas.microsoft.com/office/drawing/2014/chart" uri="{C3380CC4-5D6E-409C-BE32-E72D297353CC}">
              <c16:uniqueId val="{00000002-5293-45A2-98D0-3703389B8D60}"/>
            </c:ext>
          </c:extLst>
        </c:ser>
        <c:ser>
          <c:idx val="3"/>
          <c:order val="3"/>
          <c:tx>
            <c:strRef>
              <c:f>'[TRABAJO estudiantes.xlsx]MIRAR AQUI'!$B$75</c:f>
              <c:strCache>
                <c:ptCount val="1"/>
                <c:pt idx="0">
                  <c:v>TECNOLOGÍA EN GESTIÓN DE LA CONSTRUCCIÓN</c:v>
                </c:pt>
              </c:strCache>
            </c:strRef>
          </c:tx>
          <c:spPr>
            <a:solidFill>
              <a:schemeClr val="accent4"/>
            </a:solidFill>
            <a:ln w="25400" cap="flat" cmpd="sng" algn="ctr">
              <a:solidFill>
                <a:schemeClr val="accent4">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AQUI'!$C$75:$O$75</c:f>
              <c:numCache>
                <c:formatCode>General</c:formatCode>
                <c:ptCount val="13"/>
                <c:pt idx="0">
                  <c:v>0</c:v>
                </c:pt>
                <c:pt idx="1">
                  <c:v>0</c:v>
                </c:pt>
                <c:pt idx="2">
                  <c:v>85</c:v>
                </c:pt>
                <c:pt idx="3">
                  <c:v>124</c:v>
                </c:pt>
                <c:pt idx="4">
                  <c:v>148</c:v>
                </c:pt>
                <c:pt idx="5">
                  <c:v>138</c:v>
                </c:pt>
                <c:pt idx="6">
                  <c:v>168</c:v>
                </c:pt>
                <c:pt idx="7">
                  <c:v>194</c:v>
                </c:pt>
                <c:pt idx="8">
                  <c:v>224</c:v>
                </c:pt>
                <c:pt idx="9">
                  <c:v>263</c:v>
                </c:pt>
                <c:pt idx="10">
                  <c:v>329</c:v>
                </c:pt>
                <c:pt idx="11">
                  <c:v>347</c:v>
                </c:pt>
                <c:pt idx="12">
                  <c:v>415</c:v>
                </c:pt>
              </c:numCache>
            </c:numRef>
          </c:val>
          <c:extLst xmlns:c16r2="http://schemas.microsoft.com/office/drawing/2015/06/chart">
            <c:ext xmlns:c16="http://schemas.microsoft.com/office/drawing/2014/chart" uri="{C3380CC4-5D6E-409C-BE32-E72D297353CC}">
              <c16:uniqueId val="{00000003-5293-45A2-98D0-3703389B8D60}"/>
            </c:ext>
          </c:extLst>
        </c:ser>
        <c:ser>
          <c:idx val="4"/>
          <c:order val="4"/>
          <c:tx>
            <c:strRef>
              <c:f>'[TRABAJO estudiantes.xlsx]MIRAR AQUI'!$B$76</c:f>
              <c:strCache>
                <c:ptCount val="1"/>
                <c:pt idx="0">
                  <c:v>TECNOLOGIA EN GESTION INFORMATICA</c:v>
                </c:pt>
              </c:strCache>
            </c:strRef>
          </c:tx>
          <c:spPr>
            <a:solidFill>
              <a:schemeClr val="accent1"/>
            </a:solidFill>
            <a:ln w="25400" cap="flat" cmpd="sng" algn="ctr">
              <a:solidFill>
                <a:schemeClr val="accent1">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AQUI'!$C$76:$O$76</c:f>
              <c:numCache>
                <c:formatCode>General</c:formatCode>
                <c:ptCount val="13"/>
                <c:pt idx="0">
                  <c:v>0</c:v>
                </c:pt>
                <c:pt idx="1">
                  <c:v>0</c:v>
                </c:pt>
                <c:pt idx="2">
                  <c:v>21</c:v>
                </c:pt>
                <c:pt idx="3">
                  <c:v>39</c:v>
                </c:pt>
                <c:pt idx="4">
                  <c:v>45</c:v>
                </c:pt>
                <c:pt idx="5">
                  <c:v>26</c:v>
                </c:pt>
                <c:pt idx="6">
                  <c:v>33</c:v>
                </c:pt>
                <c:pt idx="7">
                  <c:v>28</c:v>
                </c:pt>
                <c:pt idx="8">
                  <c:v>49</c:v>
                </c:pt>
                <c:pt idx="9">
                  <c:v>44</c:v>
                </c:pt>
                <c:pt idx="10">
                  <c:v>59</c:v>
                </c:pt>
                <c:pt idx="11">
                  <c:v>50</c:v>
                </c:pt>
                <c:pt idx="12">
                  <c:v>62</c:v>
                </c:pt>
              </c:numCache>
            </c:numRef>
          </c:val>
          <c:extLst xmlns:c16r2="http://schemas.microsoft.com/office/drawing/2015/06/chart">
            <c:ext xmlns:c16="http://schemas.microsoft.com/office/drawing/2014/chart" uri="{C3380CC4-5D6E-409C-BE32-E72D297353CC}">
              <c16:uniqueId val="{00000004-5293-45A2-98D0-3703389B8D60}"/>
            </c:ext>
          </c:extLst>
        </c:ser>
        <c:ser>
          <c:idx val="5"/>
          <c:order val="5"/>
          <c:tx>
            <c:strRef>
              <c:f>'[TRABAJO estudiantes.xlsx]MIRAR AQUI'!$B$77</c:f>
              <c:strCache>
                <c:ptCount val="1"/>
                <c:pt idx="0">
                  <c:v>TECNOLOGIA EN GESTION SOCIAL</c:v>
                </c:pt>
              </c:strCache>
            </c:strRef>
          </c:tx>
          <c:spPr>
            <a:solidFill>
              <a:schemeClr val="accent6"/>
            </a:solidFill>
            <a:ln w="25400" cap="flat" cmpd="sng" algn="ctr">
              <a:solidFill>
                <a:schemeClr val="accent6">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AQUI'!$C$77:$O$77</c:f>
              <c:numCache>
                <c:formatCode>General</c:formatCode>
                <c:ptCount val="13"/>
                <c:pt idx="0">
                  <c:v>0</c:v>
                </c:pt>
                <c:pt idx="1">
                  <c:v>0</c:v>
                </c:pt>
                <c:pt idx="2">
                  <c:v>0</c:v>
                </c:pt>
                <c:pt idx="3">
                  <c:v>108</c:v>
                </c:pt>
                <c:pt idx="4">
                  <c:v>126</c:v>
                </c:pt>
                <c:pt idx="5">
                  <c:v>56</c:v>
                </c:pt>
                <c:pt idx="6">
                  <c:v>96</c:v>
                </c:pt>
                <c:pt idx="7">
                  <c:v>84</c:v>
                </c:pt>
                <c:pt idx="8">
                  <c:v>86</c:v>
                </c:pt>
                <c:pt idx="9">
                  <c:v>118</c:v>
                </c:pt>
                <c:pt idx="10">
                  <c:v>150</c:v>
                </c:pt>
                <c:pt idx="11">
                  <c:v>138</c:v>
                </c:pt>
                <c:pt idx="12">
                  <c:v>132</c:v>
                </c:pt>
              </c:numCache>
            </c:numRef>
          </c:val>
          <c:extLst xmlns:c16r2="http://schemas.microsoft.com/office/drawing/2015/06/chart">
            <c:ext xmlns:c16="http://schemas.microsoft.com/office/drawing/2014/chart" uri="{C3380CC4-5D6E-409C-BE32-E72D297353CC}">
              <c16:uniqueId val="{00000005-5293-45A2-98D0-3703389B8D60}"/>
            </c:ext>
          </c:extLst>
        </c:ser>
        <c:dLbls>
          <c:showLegendKey val="0"/>
          <c:showVal val="1"/>
          <c:showCatName val="0"/>
          <c:showSerName val="0"/>
          <c:showPercent val="0"/>
          <c:showBubbleSize val="0"/>
        </c:dLbls>
        <c:gapWidth val="150"/>
        <c:overlap val="-25"/>
        <c:axId val="-1103158720"/>
        <c:axId val="-1103157632"/>
      </c:barChart>
      <c:catAx>
        <c:axId val="-110315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1103157632"/>
        <c:crosses val="autoZero"/>
        <c:auto val="1"/>
        <c:lblAlgn val="ctr"/>
        <c:lblOffset val="100"/>
        <c:noMultiLvlLbl val="0"/>
      </c:catAx>
      <c:valAx>
        <c:axId val="-1103157632"/>
        <c:scaling>
          <c:orientation val="minMax"/>
        </c:scaling>
        <c:delete val="1"/>
        <c:axPos val="l"/>
        <c:numFmt formatCode="General" sourceLinked="1"/>
        <c:majorTickMark val="none"/>
        <c:minorTickMark val="none"/>
        <c:tickLblPos val="nextTo"/>
        <c:crossAx val="-1103158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400" b="1" i="1" baseline="0">
                <a:effectLst/>
              </a:rPr>
              <a:t>Población Estudiantil nivel Tecnologico 2013-2018 </a:t>
            </a:r>
            <a:endParaRPr lang="es-MX" sz="1400">
              <a:effectLst/>
            </a:endParaRPr>
          </a:p>
        </c:rich>
      </c:tx>
      <c:overlay val="0"/>
      <c:spPr>
        <a:noFill/>
        <a:ln>
          <a:noFill/>
        </a:ln>
        <a:effectLst/>
      </c:spPr>
    </c:title>
    <c:autoTitleDeleted val="0"/>
    <c:plotArea>
      <c:layout/>
      <c:barChart>
        <c:barDir val="col"/>
        <c:grouping val="clustered"/>
        <c:varyColors val="0"/>
        <c:ser>
          <c:idx val="0"/>
          <c:order val="0"/>
          <c:tx>
            <c:strRef>
              <c:f>'[TRABAJO estudiantes.xlsx]MIRAR AQUI'!$B$82</c:f>
              <c:strCache>
                <c:ptCount val="1"/>
                <c:pt idx="0">
                  <c:v>CONTADURÍA PÚBLICA</c:v>
                </c:pt>
              </c:strCache>
            </c:strRef>
          </c:tx>
          <c:spPr>
            <a:solidFill>
              <a:schemeClr val="accent1"/>
            </a:solidFill>
            <a:ln w="25400" cap="flat" cmpd="sng" algn="ctr">
              <a:solidFill>
                <a:schemeClr val="accent1">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AQUI'!$C$82:$O$82</c:f>
              <c:numCache>
                <c:formatCode>General</c:formatCode>
                <c:ptCount val="13"/>
                <c:pt idx="0">
                  <c:v>54</c:v>
                </c:pt>
                <c:pt idx="1">
                  <c:v>96</c:v>
                </c:pt>
                <c:pt idx="2">
                  <c:v>82</c:v>
                </c:pt>
                <c:pt idx="3">
                  <c:v>107</c:v>
                </c:pt>
                <c:pt idx="4">
                  <c:v>96</c:v>
                </c:pt>
                <c:pt idx="5">
                  <c:v>149</c:v>
                </c:pt>
                <c:pt idx="6">
                  <c:v>127</c:v>
                </c:pt>
                <c:pt idx="7">
                  <c:v>161</c:v>
                </c:pt>
                <c:pt idx="8">
                  <c:v>129</c:v>
                </c:pt>
                <c:pt idx="9">
                  <c:v>165</c:v>
                </c:pt>
                <c:pt idx="10">
                  <c:v>134</c:v>
                </c:pt>
                <c:pt idx="11">
                  <c:v>158</c:v>
                </c:pt>
                <c:pt idx="12">
                  <c:v>146</c:v>
                </c:pt>
              </c:numCache>
            </c:numRef>
          </c:val>
          <c:extLst xmlns:c16r2="http://schemas.microsoft.com/office/drawing/2015/06/chart">
            <c:ext xmlns:c16="http://schemas.microsoft.com/office/drawing/2014/chart" uri="{C3380CC4-5D6E-409C-BE32-E72D297353CC}">
              <c16:uniqueId val="{00000000-FD94-4512-99C8-5EF31533213D}"/>
            </c:ext>
          </c:extLst>
        </c:ser>
        <c:ser>
          <c:idx val="1"/>
          <c:order val="1"/>
          <c:tx>
            <c:strRef>
              <c:f>'[TRABAJO estudiantes.xlsx]MIRAR AQUI'!$B$83</c:f>
              <c:strCache>
                <c:ptCount val="1"/>
                <c:pt idx="0">
                  <c:v>PROFESIONAL UNIVERSITARIO EN ADMÓN. DE EMPRESAS</c:v>
                </c:pt>
              </c:strCache>
            </c:strRef>
          </c:tx>
          <c:spPr>
            <a:solidFill>
              <a:schemeClr val="accent2"/>
            </a:solidFill>
            <a:ln w="25400" cap="flat" cmpd="sng" algn="ctr">
              <a:solidFill>
                <a:schemeClr val="accent2">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AQUI'!$C$83:$O$83</c:f>
              <c:numCache>
                <c:formatCode>General</c:formatCode>
                <c:ptCount val="13"/>
                <c:pt idx="0">
                  <c:v>56</c:v>
                </c:pt>
                <c:pt idx="1">
                  <c:v>58</c:v>
                </c:pt>
                <c:pt idx="2">
                  <c:v>73</c:v>
                </c:pt>
                <c:pt idx="3">
                  <c:v>96</c:v>
                </c:pt>
                <c:pt idx="4">
                  <c:v>114</c:v>
                </c:pt>
                <c:pt idx="5">
                  <c:v>118</c:v>
                </c:pt>
                <c:pt idx="6">
                  <c:v>124</c:v>
                </c:pt>
                <c:pt idx="7">
                  <c:v>102</c:v>
                </c:pt>
                <c:pt idx="8">
                  <c:v>98</c:v>
                </c:pt>
                <c:pt idx="9">
                  <c:v>102</c:v>
                </c:pt>
                <c:pt idx="10">
                  <c:v>100</c:v>
                </c:pt>
                <c:pt idx="11">
                  <c:v>115</c:v>
                </c:pt>
                <c:pt idx="12">
                  <c:v>126</c:v>
                </c:pt>
              </c:numCache>
            </c:numRef>
          </c:val>
          <c:extLst xmlns:c16r2="http://schemas.microsoft.com/office/drawing/2015/06/chart">
            <c:ext xmlns:c16="http://schemas.microsoft.com/office/drawing/2014/chart" uri="{C3380CC4-5D6E-409C-BE32-E72D297353CC}">
              <c16:uniqueId val="{00000001-FD94-4512-99C8-5EF31533213D}"/>
            </c:ext>
          </c:extLst>
        </c:ser>
        <c:ser>
          <c:idx val="2"/>
          <c:order val="2"/>
          <c:tx>
            <c:strRef>
              <c:f>'[TRABAJO estudiantes.xlsx]MIRAR AQUI'!$B$84</c:f>
              <c:strCache>
                <c:ptCount val="1"/>
                <c:pt idx="0">
                  <c:v>INGENIERIA ELECTRONICA</c:v>
                </c:pt>
              </c:strCache>
            </c:strRef>
          </c:tx>
          <c:spPr>
            <a:solidFill>
              <a:schemeClr val="accent3"/>
            </a:solidFill>
            <a:ln w="25400" cap="flat" cmpd="sng" algn="ctr">
              <a:solidFill>
                <a:schemeClr val="accent3">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AQUI'!$C$84:$O$84</c:f>
              <c:numCache>
                <c:formatCode>General</c:formatCode>
                <c:ptCount val="13"/>
                <c:pt idx="0">
                  <c:v>0</c:v>
                </c:pt>
                <c:pt idx="1">
                  <c:v>0</c:v>
                </c:pt>
                <c:pt idx="2">
                  <c:v>0</c:v>
                </c:pt>
                <c:pt idx="3">
                  <c:v>0</c:v>
                </c:pt>
                <c:pt idx="4">
                  <c:v>13</c:v>
                </c:pt>
                <c:pt idx="5">
                  <c:v>21</c:v>
                </c:pt>
                <c:pt idx="6">
                  <c:v>19</c:v>
                </c:pt>
                <c:pt idx="7">
                  <c:v>11</c:v>
                </c:pt>
                <c:pt idx="8">
                  <c:v>22</c:v>
                </c:pt>
                <c:pt idx="9">
                  <c:v>43</c:v>
                </c:pt>
                <c:pt idx="10">
                  <c:v>35</c:v>
                </c:pt>
                <c:pt idx="11">
                  <c:v>44</c:v>
                </c:pt>
                <c:pt idx="12">
                  <c:v>24</c:v>
                </c:pt>
              </c:numCache>
            </c:numRef>
          </c:val>
          <c:extLst xmlns:c16r2="http://schemas.microsoft.com/office/drawing/2015/06/chart">
            <c:ext xmlns:c16="http://schemas.microsoft.com/office/drawing/2014/chart" uri="{C3380CC4-5D6E-409C-BE32-E72D297353CC}">
              <c16:uniqueId val="{00000002-FD94-4512-99C8-5EF31533213D}"/>
            </c:ext>
          </c:extLst>
        </c:ser>
        <c:ser>
          <c:idx val="3"/>
          <c:order val="3"/>
          <c:tx>
            <c:strRef>
              <c:f>'[TRABAJO estudiantes.xlsx]MIRAR AQUI'!$B$85</c:f>
              <c:strCache>
                <c:ptCount val="1"/>
                <c:pt idx="0">
                  <c:v>INGENIERÍA CIVIL</c:v>
                </c:pt>
              </c:strCache>
            </c:strRef>
          </c:tx>
          <c:spPr>
            <a:solidFill>
              <a:schemeClr val="accent4"/>
            </a:solidFill>
            <a:ln w="25400" cap="flat" cmpd="sng" algn="ctr">
              <a:solidFill>
                <a:schemeClr val="accent4">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AQUI'!$C$85:$O$85</c:f>
              <c:numCache>
                <c:formatCode>General</c:formatCode>
                <c:ptCount val="13"/>
                <c:pt idx="0">
                  <c:v>0</c:v>
                </c:pt>
                <c:pt idx="1">
                  <c:v>0</c:v>
                </c:pt>
                <c:pt idx="2">
                  <c:v>0</c:v>
                </c:pt>
                <c:pt idx="3">
                  <c:v>0</c:v>
                </c:pt>
                <c:pt idx="4">
                  <c:v>0</c:v>
                </c:pt>
                <c:pt idx="5">
                  <c:v>66</c:v>
                </c:pt>
                <c:pt idx="6">
                  <c:v>77</c:v>
                </c:pt>
                <c:pt idx="7">
                  <c:v>111</c:v>
                </c:pt>
                <c:pt idx="8">
                  <c:v>82</c:v>
                </c:pt>
                <c:pt idx="9">
                  <c:v>122</c:v>
                </c:pt>
                <c:pt idx="10">
                  <c:v>150</c:v>
                </c:pt>
                <c:pt idx="11">
                  <c:v>158</c:v>
                </c:pt>
                <c:pt idx="12">
                  <c:v>187</c:v>
                </c:pt>
              </c:numCache>
            </c:numRef>
          </c:val>
          <c:extLst xmlns:c16r2="http://schemas.microsoft.com/office/drawing/2015/06/chart">
            <c:ext xmlns:c16="http://schemas.microsoft.com/office/drawing/2014/chart" uri="{C3380CC4-5D6E-409C-BE32-E72D297353CC}">
              <c16:uniqueId val="{00000003-FD94-4512-99C8-5EF31533213D}"/>
            </c:ext>
          </c:extLst>
        </c:ser>
        <c:ser>
          <c:idx val="4"/>
          <c:order val="4"/>
          <c:tx>
            <c:strRef>
              <c:f>'[TRABAJO estudiantes.xlsx]MIRAR AQUI'!$B$86</c:f>
              <c:strCache>
                <c:ptCount val="1"/>
                <c:pt idx="0">
                  <c:v>INGENIERIA DE SISTEMAS</c:v>
                </c:pt>
              </c:strCache>
            </c:strRef>
          </c:tx>
          <c:spPr>
            <a:solidFill>
              <a:schemeClr val="accent5"/>
            </a:solidFill>
            <a:ln w="25400" cap="flat" cmpd="sng" algn="ctr">
              <a:solidFill>
                <a:schemeClr val="accent5">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AQUI'!$C$86:$O$86</c:f>
              <c:numCache>
                <c:formatCode>General</c:formatCode>
                <c:ptCount val="13"/>
                <c:pt idx="0">
                  <c:v>0</c:v>
                </c:pt>
                <c:pt idx="1">
                  <c:v>0</c:v>
                </c:pt>
                <c:pt idx="2">
                  <c:v>0</c:v>
                </c:pt>
                <c:pt idx="3">
                  <c:v>0</c:v>
                </c:pt>
                <c:pt idx="4">
                  <c:v>19</c:v>
                </c:pt>
                <c:pt idx="5">
                  <c:v>37</c:v>
                </c:pt>
                <c:pt idx="6">
                  <c:v>48</c:v>
                </c:pt>
                <c:pt idx="7">
                  <c:v>34</c:v>
                </c:pt>
                <c:pt idx="8">
                  <c:v>20</c:v>
                </c:pt>
                <c:pt idx="9">
                  <c:v>24</c:v>
                </c:pt>
                <c:pt idx="10">
                  <c:v>16</c:v>
                </c:pt>
                <c:pt idx="11">
                  <c:v>39</c:v>
                </c:pt>
                <c:pt idx="12">
                  <c:v>33</c:v>
                </c:pt>
              </c:numCache>
            </c:numRef>
          </c:val>
          <c:extLst xmlns:c16r2="http://schemas.microsoft.com/office/drawing/2015/06/chart">
            <c:ext xmlns:c16="http://schemas.microsoft.com/office/drawing/2014/chart" uri="{C3380CC4-5D6E-409C-BE32-E72D297353CC}">
              <c16:uniqueId val="{00000004-FD94-4512-99C8-5EF31533213D}"/>
            </c:ext>
          </c:extLst>
        </c:ser>
        <c:ser>
          <c:idx val="5"/>
          <c:order val="5"/>
          <c:tx>
            <c:strRef>
              <c:f>'[TRABAJO estudiantes.xlsx]MIRAR AQUI'!$B$87</c:f>
              <c:strCache>
                <c:ptCount val="1"/>
                <c:pt idx="0">
                  <c:v>TRABAJO SOCIAL</c:v>
                </c:pt>
              </c:strCache>
            </c:strRef>
          </c:tx>
          <c:spPr>
            <a:solidFill>
              <a:schemeClr val="accent6"/>
            </a:solidFill>
            <a:ln w="25400" cap="flat" cmpd="sng" algn="ctr">
              <a:solidFill>
                <a:schemeClr val="accent6">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AQUI'!$C$87:$O$87</c:f>
              <c:numCache>
                <c:formatCode>General</c:formatCode>
                <c:ptCount val="13"/>
                <c:pt idx="0">
                  <c:v>0</c:v>
                </c:pt>
                <c:pt idx="1">
                  <c:v>0</c:v>
                </c:pt>
                <c:pt idx="2">
                  <c:v>0</c:v>
                </c:pt>
                <c:pt idx="3">
                  <c:v>0</c:v>
                </c:pt>
                <c:pt idx="4">
                  <c:v>0</c:v>
                </c:pt>
                <c:pt idx="5">
                  <c:v>76</c:v>
                </c:pt>
                <c:pt idx="6">
                  <c:v>103</c:v>
                </c:pt>
                <c:pt idx="7">
                  <c:v>118</c:v>
                </c:pt>
                <c:pt idx="8">
                  <c:v>100</c:v>
                </c:pt>
                <c:pt idx="9">
                  <c:v>90</c:v>
                </c:pt>
                <c:pt idx="10">
                  <c:v>90</c:v>
                </c:pt>
                <c:pt idx="11">
                  <c:v>74</c:v>
                </c:pt>
                <c:pt idx="12">
                  <c:v>117</c:v>
                </c:pt>
              </c:numCache>
            </c:numRef>
          </c:val>
          <c:extLst xmlns:c16r2="http://schemas.microsoft.com/office/drawing/2015/06/chart">
            <c:ext xmlns:c16="http://schemas.microsoft.com/office/drawing/2014/chart" uri="{C3380CC4-5D6E-409C-BE32-E72D297353CC}">
              <c16:uniqueId val="{00000005-FD94-4512-99C8-5EF31533213D}"/>
            </c:ext>
          </c:extLst>
        </c:ser>
        <c:dLbls>
          <c:showLegendKey val="0"/>
          <c:showVal val="1"/>
          <c:showCatName val="0"/>
          <c:showSerName val="0"/>
          <c:showPercent val="0"/>
          <c:showBubbleSize val="0"/>
        </c:dLbls>
        <c:gapWidth val="150"/>
        <c:overlap val="-25"/>
        <c:axId val="-1103163072"/>
        <c:axId val="-1103169600"/>
      </c:barChart>
      <c:catAx>
        <c:axId val="-110316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1103169600"/>
        <c:crosses val="autoZero"/>
        <c:auto val="1"/>
        <c:lblAlgn val="ctr"/>
        <c:lblOffset val="100"/>
        <c:noMultiLvlLbl val="0"/>
      </c:catAx>
      <c:valAx>
        <c:axId val="-1103169600"/>
        <c:scaling>
          <c:orientation val="minMax"/>
        </c:scaling>
        <c:delete val="1"/>
        <c:axPos val="l"/>
        <c:numFmt formatCode="General" sourceLinked="1"/>
        <c:majorTickMark val="none"/>
        <c:minorTickMark val="none"/>
        <c:tickLblPos val="nextTo"/>
        <c:crossAx val="-1103163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b="0" cap="none" spc="0">
          <a:ln w="0"/>
          <a:solidFill>
            <a:schemeClr val="tx1"/>
          </a:solidFill>
          <a:effectLst>
            <a:outerShdw blurRad="38100" dist="19050" dir="2700000" algn="tl" rotWithShape="0">
              <a:schemeClr val="dk1">
                <a:alpha val="40000"/>
              </a:schemeClr>
            </a:outerShdw>
          </a:effectLst>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3.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jpeg"/><Relationship Id="rId1" Type="http://schemas.openxmlformats.org/officeDocument/2006/relationships/image" Target="../media/image13.png"/><Relationship Id="rId6" Type="http://schemas.openxmlformats.org/officeDocument/2006/relationships/image" Target="../media/image18.png"/><Relationship Id="rId5" Type="http://schemas.openxmlformats.org/officeDocument/2006/relationships/image" Target="../media/image17.png"/><Relationship Id="rId4" Type="http://schemas.openxmlformats.org/officeDocument/2006/relationships/image" Target="../media/image16.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jpeg"/><Relationship Id="rId1" Type="http://schemas.openxmlformats.org/officeDocument/2006/relationships/image" Target="../media/image13.png"/><Relationship Id="rId6" Type="http://schemas.openxmlformats.org/officeDocument/2006/relationships/image" Target="../media/image18.png"/><Relationship Id="rId5" Type="http://schemas.openxmlformats.org/officeDocument/2006/relationships/image" Target="../media/image17.png"/><Relationship Id="rId4"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C48174-8F43-45A2-90A0-8CC3ED5CD603}" type="doc">
      <dgm:prSet loTypeId="urn:microsoft.com/office/officeart/2005/8/layout/bList2" loCatId="list" qsTypeId="urn:microsoft.com/office/officeart/2005/8/quickstyle/simple1" qsCatId="simple" csTypeId="urn:microsoft.com/office/officeart/2005/8/colors/colorful2" csCatId="colorful" phldr="1"/>
      <dgm:spPr/>
    </dgm:pt>
    <dgm:pt modelId="{50F950D9-2F4B-420A-9C87-93876C96CD43}">
      <dgm:prSet phldrT="[Texto]" custT="1"/>
      <dgm:spPr/>
      <dgm:t>
        <a:bodyPr/>
        <a:lstStyle/>
        <a:p>
          <a:r>
            <a:rPr lang="es-ES" sz="1000" b="1"/>
            <a:t>Cobertura y calidad académica. </a:t>
          </a:r>
        </a:p>
      </dgm:t>
    </dgm:pt>
    <dgm:pt modelId="{227B0FF6-C2CB-4725-9A2D-60611CFEF253}" type="parTrans" cxnId="{C78EFB2A-B8B3-4900-9658-B3095C622387}">
      <dgm:prSet/>
      <dgm:spPr/>
      <dgm:t>
        <a:bodyPr/>
        <a:lstStyle/>
        <a:p>
          <a:endParaRPr lang="es-ES"/>
        </a:p>
      </dgm:t>
    </dgm:pt>
    <dgm:pt modelId="{06A984A6-3D92-4BF9-AB73-E5D15E218773}" type="sibTrans" cxnId="{C78EFB2A-B8B3-4900-9658-B3095C622387}">
      <dgm:prSet/>
      <dgm:spPr/>
      <dgm:t>
        <a:bodyPr/>
        <a:lstStyle/>
        <a:p>
          <a:endParaRPr lang="es-ES"/>
        </a:p>
      </dgm:t>
    </dgm:pt>
    <dgm:pt modelId="{6D8958C0-51A9-4406-AC5F-5C801B02DBCD}">
      <dgm:prSet phldrT="[Texto]" custT="1"/>
      <dgm:spPr/>
      <dgm:t>
        <a:bodyPr/>
        <a:lstStyle/>
        <a:p>
          <a:r>
            <a:rPr lang="es-ES" sz="1000" b="1"/>
            <a:t>Investigación y relación con el sector externo</a:t>
          </a:r>
        </a:p>
      </dgm:t>
    </dgm:pt>
    <dgm:pt modelId="{22D358D4-B078-4FB3-9613-034A458C66E5}" type="parTrans" cxnId="{B7E7160F-B59F-4D39-B02D-8D2CCB56F853}">
      <dgm:prSet/>
      <dgm:spPr/>
      <dgm:t>
        <a:bodyPr/>
        <a:lstStyle/>
        <a:p>
          <a:endParaRPr lang="es-ES"/>
        </a:p>
      </dgm:t>
    </dgm:pt>
    <dgm:pt modelId="{09FB3E53-C440-447C-9773-7C04CF4E4D10}" type="sibTrans" cxnId="{B7E7160F-B59F-4D39-B02D-8D2CCB56F853}">
      <dgm:prSet/>
      <dgm:spPr/>
      <dgm:t>
        <a:bodyPr/>
        <a:lstStyle/>
        <a:p>
          <a:endParaRPr lang="es-ES"/>
        </a:p>
      </dgm:t>
    </dgm:pt>
    <dgm:pt modelId="{E8047421-8243-4266-8E28-75011A2D45C8}">
      <dgm:prSet phldrT="[Texto]" custT="1"/>
      <dgm:spPr/>
      <dgm:t>
        <a:bodyPr/>
        <a:lstStyle/>
        <a:p>
          <a:r>
            <a:rPr lang="es-ES" sz="1000" b="1"/>
            <a:t>Internacionalización</a:t>
          </a:r>
        </a:p>
      </dgm:t>
    </dgm:pt>
    <dgm:pt modelId="{8688EF36-B1F0-4396-9875-1F383B51BBF3}" type="parTrans" cxnId="{306CB56E-623C-4C4C-B329-DC2FC0A76E94}">
      <dgm:prSet/>
      <dgm:spPr/>
      <dgm:t>
        <a:bodyPr/>
        <a:lstStyle/>
        <a:p>
          <a:endParaRPr lang="es-ES"/>
        </a:p>
      </dgm:t>
    </dgm:pt>
    <dgm:pt modelId="{4E19D154-1D8E-42FB-8F4D-7C2388AD4ECF}" type="sibTrans" cxnId="{306CB56E-623C-4C4C-B329-DC2FC0A76E94}">
      <dgm:prSet/>
      <dgm:spPr/>
      <dgm:t>
        <a:bodyPr/>
        <a:lstStyle/>
        <a:p>
          <a:endParaRPr lang="es-ES"/>
        </a:p>
      </dgm:t>
    </dgm:pt>
    <dgm:pt modelId="{261A2582-CAA6-453A-A40D-10DE5FF78AF4}">
      <dgm:prSet phldrT="[Texto]" custT="1"/>
      <dgm:spPr/>
      <dgm:t>
        <a:bodyPr/>
        <a:lstStyle/>
        <a:p>
          <a:r>
            <a:rPr lang="es-ES" sz="1000" b="1"/>
            <a:t>Bienestar Universitario</a:t>
          </a:r>
        </a:p>
      </dgm:t>
    </dgm:pt>
    <dgm:pt modelId="{5957C361-3874-4246-95F7-836F0351DBBF}" type="parTrans" cxnId="{53BDF1CC-2C6F-4E90-A4C4-236BBB05B20C}">
      <dgm:prSet/>
      <dgm:spPr/>
      <dgm:t>
        <a:bodyPr/>
        <a:lstStyle/>
        <a:p>
          <a:endParaRPr lang="es-ES"/>
        </a:p>
      </dgm:t>
    </dgm:pt>
    <dgm:pt modelId="{7C075CF6-5B74-4726-B622-1842EBC5A4D2}" type="sibTrans" cxnId="{53BDF1CC-2C6F-4E90-A4C4-236BBB05B20C}">
      <dgm:prSet/>
      <dgm:spPr/>
      <dgm:t>
        <a:bodyPr/>
        <a:lstStyle/>
        <a:p>
          <a:endParaRPr lang="es-ES"/>
        </a:p>
      </dgm:t>
    </dgm:pt>
    <dgm:pt modelId="{C788C805-F8D2-40E4-B8AC-4904E6BA8781}">
      <dgm:prSet phldrT="[Texto]" custT="1"/>
      <dgm:spPr/>
      <dgm:t>
        <a:bodyPr/>
        <a:lstStyle/>
        <a:p>
          <a:r>
            <a:rPr lang="es-ES" sz="1000" b="1"/>
            <a:t>Modernización y gestión</a:t>
          </a:r>
        </a:p>
      </dgm:t>
    </dgm:pt>
    <dgm:pt modelId="{BD9CB0D9-60CC-438B-8F04-C12FF0608FE2}" type="parTrans" cxnId="{75789A50-B311-42EB-BB11-00D1B7C2F8A3}">
      <dgm:prSet/>
      <dgm:spPr/>
      <dgm:t>
        <a:bodyPr/>
        <a:lstStyle/>
        <a:p>
          <a:endParaRPr lang="es-ES"/>
        </a:p>
      </dgm:t>
    </dgm:pt>
    <dgm:pt modelId="{52D26A05-4E4F-4353-B908-CC47575018B2}" type="sibTrans" cxnId="{75789A50-B311-42EB-BB11-00D1B7C2F8A3}">
      <dgm:prSet/>
      <dgm:spPr/>
      <dgm:t>
        <a:bodyPr/>
        <a:lstStyle/>
        <a:p>
          <a:endParaRPr lang="es-ES"/>
        </a:p>
      </dgm:t>
    </dgm:pt>
    <dgm:pt modelId="{073745E2-B679-4633-9D41-197FB7163509}">
      <dgm:prSet custT="1"/>
      <dgm:spPr/>
      <dgm:t>
        <a:bodyPr/>
        <a:lstStyle/>
        <a:p>
          <a:r>
            <a:rPr lang="es-CO" sz="1000" b="0" i="0">
              <a:solidFill>
                <a:sysClr val="windowText" lastClr="000000"/>
              </a:solidFill>
              <a:latin typeface="Arial" panose="020B0604020202020204" pitchFamily="34" charset="0"/>
              <a:cs typeface="Arial" panose="020B0604020202020204" pitchFamily="34" charset="0"/>
            </a:rPr>
            <a:t>Plan de Desarrollo Profesoral.</a:t>
          </a:r>
          <a:endParaRPr lang="es-ES" sz="1000" b="0" i="0">
            <a:solidFill>
              <a:sysClr val="windowText" lastClr="000000"/>
            </a:solidFill>
            <a:latin typeface="Arial" panose="020B0604020202020204" pitchFamily="34" charset="0"/>
            <a:cs typeface="Arial" panose="020B0604020202020204" pitchFamily="34" charset="0"/>
          </a:endParaRPr>
        </a:p>
      </dgm:t>
    </dgm:pt>
    <dgm:pt modelId="{FADB58FF-0645-4724-AA6C-441E73F36E27}" type="parTrans" cxnId="{46D03FBF-B5ED-4240-BDC3-E422B46D8BEC}">
      <dgm:prSet/>
      <dgm:spPr/>
      <dgm:t>
        <a:bodyPr/>
        <a:lstStyle/>
        <a:p>
          <a:endParaRPr lang="es-ES"/>
        </a:p>
      </dgm:t>
    </dgm:pt>
    <dgm:pt modelId="{696CB26E-FCFA-4019-8817-E494D5D98857}" type="sibTrans" cxnId="{46D03FBF-B5ED-4240-BDC3-E422B46D8BEC}">
      <dgm:prSet/>
      <dgm:spPr/>
      <dgm:t>
        <a:bodyPr/>
        <a:lstStyle/>
        <a:p>
          <a:endParaRPr lang="es-ES"/>
        </a:p>
      </dgm:t>
    </dgm:pt>
    <dgm:pt modelId="{692F8FCE-666D-47CD-A2B6-D6D60EA27BAB}">
      <dgm:prSet custT="1"/>
      <dgm:spPr/>
      <dgm:t>
        <a:bodyPr/>
        <a:lstStyle/>
        <a:p>
          <a:r>
            <a:rPr lang="es-CO" sz="1000">
              <a:solidFill>
                <a:sysClr val="windowText" lastClr="000000"/>
              </a:solidFill>
              <a:latin typeface="Arial" panose="020B0604020202020204" pitchFamily="34" charset="0"/>
              <a:cs typeface="Arial" panose="020B0604020202020204" pitchFamily="34" charset="0"/>
            </a:rPr>
            <a:t>Educación a distancia apoyada por mediaciones tecnológicas.</a:t>
          </a:r>
          <a:endParaRPr lang="es-ES" sz="1000">
            <a:solidFill>
              <a:sysClr val="windowText" lastClr="000000"/>
            </a:solidFill>
            <a:latin typeface="Arial" panose="020B0604020202020204" pitchFamily="34" charset="0"/>
            <a:cs typeface="Arial" panose="020B0604020202020204" pitchFamily="34" charset="0"/>
          </a:endParaRPr>
        </a:p>
      </dgm:t>
    </dgm:pt>
    <dgm:pt modelId="{62391587-8D31-4E99-8C23-D836FAEF6408}" type="parTrans" cxnId="{D9B49C5D-E506-474D-BF0C-3CEEAF35BD8A}">
      <dgm:prSet/>
      <dgm:spPr/>
      <dgm:t>
        <a:bodyPr/>
        <a:lstStyle/>
        <a:p>
          <a:endParaRPr lang="es-CO"/>
        </a:p>
      </dgm:t>
    </dgm:pt>
    <dgm:pt modelId="{91EBCDD2-14D8-4136-98DB-3BA5B648EF58}" type="sibTrans" cxnId="{D9B49C5D-E506-474D-BF0C-3CEEAF35BD8A}">
      <dgm:prSet/>
      <dgm:spPr/>
      <dgm:t>
        <a:bodyPr/>
        <a:lstStyle/>
        <a:p>
          <a:endParaRPr lang="es-CO"/>
        </a:p>
      </dgm:t>
    </dgm:pt>
    <dgm:pt modelId="{922726EA-260F-41F9-BCC4-586A4894AF36}">
      <dgm:prSet custT="1"/>
      <dgm:spPr/>
      <dgm:t>
        <a:bodyPr/>
        <a:lstStyle/>
        <a:p>
          <a:r>
            <a:rPr lang="es-CO" sz="1000">
              <a:latin typeface="Arial" panose="020B0604020202020204" pitchFamily="34" charset="0"/>
              <a:cs typeface="Arial" panose="020B0604020202020204" pitchFamily="34" charset="0"/>
            </a:rPr>
            <a:t>Calidad academica. </a:t>
          </a:r>
          <a:endParaRPr lang="es-ES" sz="1000">
            <a:solidFill>
              <a:sysClr val="windowText" lastClr="000000"/>
            </a:solidFill>
            <a:latin typeface="Arial" panose="020B0604020202020204" pitchFamily="34" charset="0"/>
            <a:cs typeface="Arial" panose="020B0604020202020204" pitchFamily="34" charset="0"/>
          </a:endParaRPr>
        </a:p>
      </dgm:t>
    </dgm:pt>
    <dgm:pt modelId="{AC8DA2DC-400A-48F6-8DC6-F8F5E646B78C}" type="parTrans" cxnId="{99BC3ED0-47E4-4DFC-BF92-75B8AA6EC151}">
      <dgm:prSet/>
      <dgm:spPr/>
      <dgm:t>
        <a:bodyPr/>
        <a:lstStyle/>
        <a:p>
          <a:endParaRPr lang="es-CO"/>
        </a:p>
      </dgm:t>
    </dgm:pt>
    <dgm:pt modelId="{25E3509B-9961-498A-8424-3A88316AFD70}" type="sibTrans" cxnId="{99BC3ED0-47E4-4DFC-BF92-75B8AA6EC151}">
      <dgm:prSet/>
      <dgm:spPr/>
      <dgm:t>
        <a:bodyPr/>
        <a:lstStyle/>
        <a:p>
          <a:endParaRPr lang="es-CO"/>
        </a:p>
      </dgm:t>
    </dgm:pt>
    <dgm:pt modelId="{57D32904-D102-40D0-A447-652577E20E9D}">
      <dgm:prSet custT="1"/>
      <dgm:spPr/>
      <dgm:t>
        <a:bodyPr/>
        <a:lstStyle/>
        <a:p>
          <a:r>
            <a:rPr lang="es-CO" sz="1000">
              <a:latin typeface="Arial" panose="020B0604020202020204" pitchFamily="34" charset="0"/>
              <a:cs typeface="Arial" panose="020B0604020202020204" pitchFamily="34" charset="0"/>
            </a:rPr>
            <a:t>Ampliación de Cobertura</a:t>
          </a:r>
        </a:p>
      </dgm:t>
    </dgm:pt>
    <dgm:pt modelId="{A39C1DE8-F444-4BB9-B3B6-833E08626D42}" type="parTrans" cxnId="{A40F3A2B-01BA-4BD8-B037-4296FC4156A1}">
      <dgm:prSet/>
      <dgm:spPr/>
      <dgm:t>
        <a:bodyPr/>
        <a:lstStyle/>
        <a:p>
          <a:endParaRPr lang="es-CO"/>
        </a:p>
      </dgm:t>
    </dgm:pt>
    <dgm:pt modelId="{1ED2AFA2-4129-483A-AAF9-3580510FC219}" type="sibTrans" cxnId="{A40F3A2B-01BA-4BD8-B037-4296FC4156A1}">
      <dgm:prSet/>
      <dgm:spPr/>
      <dgm:t>
        <a:bodyPr/>
        <a:lstStyle/>
        <a:p>
          <a:endParaRPr lang="es-CO"/>
        </a:p>
      </dgm:t>
    </dgm:pt>
    <dgm:pt modelId="{0348EDE3-70FA-4135-8F56-73AB469E4BA5}">
      <dgm:prSet custT="1"/>
      <dgm:spPr/>
      <dgm:t>
        <a:bodyPr/>
        <a:lstStyle/>
        <a:p>
          <a:r>
            <a:rPr lang="es-CO" sz="1000">
              <a:latin typeface="Arial" panose="020B0604020202020204" pitchFamily="34" charset="0"/>
              <a:cs typeface="Arial" panose="020B0604020202020204" pitchFamily="34" charset="0"/>
            </a:rPr>
            <a:t>Fortalecimiento institucional para la investigación.</a:t>
          </a:r>
        </a:p>
      </dgm:t>
    </dgm:pt>
    <dgm:pt modelId="{029384E2-C7E5-4B86-A15A-1417EB192CB9}" type="parTrans" cxnId="{F395580F-25AA-4345-AC5C-2E4BF51A43A3}">
      <dgm:prSet/>
      <dgm:spPr/>
      <dgm:t>
        <a:bodyPr/>
        <a:lstStyle/>
        <a:p>
          <a:endParaRPr lang="es-CO"/>
        </a:p>
      </dgm:t>
    </dgm:pt>
    <dgm:pt modelId="{1EAC36A5-4F75-47CF-B400-8B383645EB7B}" type="sibTrans" cxnId="{F395580F-25AA-4345-AC5C-2E4BF51A43A3}">
      <dgm:prSet/>
      <dgm:spPr/>
      <dgm:t>
        <a:bodyPr/>
        <a:lstStyle/>
        <a:p>
          <a:endParaRPr lang="es-CO"/>
        </a:p>
      </dgm:t>
    </dgm:pt>
    <dgm:pt modelId="{12192D59-ADFF-42AE-A665-74AA9E9C382B}">
      <dgm:prSet custT="1"/>
      <dgm:spPr/>
      <dgm:t>
        <a:bodyPr/>
        <a:lstStyle/>
        <a:p>
          <a:r>
            <a:rPr lang="es-CO" sz="1000">
              <a:latin typeface="Arial" panose="020B0604020202020204" pitchFamily="34" charset="0"/>
              <a:cs typeface="Arial" panose="020B0604020202020204" pitchFamily="34" charset="0"/>
            </a:rPr>
            <a:t>Capacitación en investigación.</a:t>
          </a:r>
        </a:p>
      </dgm:t>
    </dgm:pt>
    <dgm:pt modelId="{3112AED9-EFF3-4373-AB51-55B864092534}" type="parTrans" cxnId="{0071B069-314B-418B-AD82-929E6A5BA3E8}">
      <dgm:prSet/>
      <dgm:spPr/>
      <dgm:t>
        <a:bodyPr/>
        <a:lstStyle/>
        <a:p>
          <a:endParaRPr lang="es-CO"/>
        </a:p>
      </dgm:t>
    </dgm:pt>
    <dgm:pt modelId="{9EEB2236-8766-4759-A28F-8471B861C349}" type="sibTrans" cxnId="{0071B069-314B-418B-AD82-929E6A5BA3E8}">
      <dgm:prSet/>
      <dgm:spPr/>
      <dgm:t>
        <a:bodyPr/>
        <a:lstStyle/>
        <a:p>
          <a:endParaRPr lang="es-CO"/>
        </a:p>
      </dgm:t>
    </dgm:pt>
    <dgm:pt modelId="{82DA023D-B869-4D59-A3B5-14F9662B0ADF}">
      <dgm:prSet custT="1"/>
      <dgm:spPr/>
      <dgm:t>
        <a:bodyPr/>
        <a:lstStyle/>
        <a:p>
          <a:r>
            <a:rPr lang="es-CO" sz="1200">
              <a:latin typeface="Arial" panose="020B0604020202020204" pitchFamily="34" charset="0"/>
              <a:cs typeface="Arial" panose="020B0604020202020204" pitchFamily="34" charset="0"/>
            </a:rPr>
            <a:t>Internacionacion académica</a:t>
          </a:r>
          <a:endParaRPr lang="es-CO" sz="1500"/>
        </a:p>
      </dgm:t>
    </dgm:pt>
    <dgm:pt modelId="{F7C65A19-0F25-4106-A650-C550356C36F2}" type="parTrans" cxnId="{0BB54C50-305D-42BA-8D30-CF6BAB0E17A2}">
      <dgm:prSet/>
      <dgm:spPr/>
      <dgm:t>
        <a:bodyPr/>
        <a:lstStyle/>
        <a:p>
          <a:endParaRPr lang="es-CO"/>
        </a:p>
      </dgm:t>
    </dgm:pt>
    <dgm:pt modelId="{7E31BC01-DB46-40BD-BE9F-8CA046228E6A}" type="sibTrans" cxnId="{0BB54C50-305D-42BA-8D30-CF6BAB0E17A2}">
      <dgm:prSet/>
      <dgm:spPr/>
      <dgm:t>
        <a:bodyPr/>
        <a:lstStyle/>
        <a:p>
          <a:endParaRPr lang="es-CO"/>
        </a:p>
      </dgm:t>
    </dgm:pt>
    <dgm:pt modelId="{09C64D09-0A0B-4683-BA7C-4613AB7AE30D}">
      <dgm:prSet custT="1"/>
      <dgm:spPr/>
      <dgm:t>
        <a:bodyPr/>
        <a:lstStyle/>
        <a:p>
          <a:r>
            <a:rPr lang="es-ES" sz="1200" b="0">
              <a:latin typeface="Arial" panose="020B0604020202020204" pitchFamily="34" charset="0"/>
              <a:cs typeface="Arial" panose="020B0604020202020204" pitchFamily="34" charset="0"/>
            </a:rPr>
            <a:t>Seguimiento a egresados</a:t>
          </a:r>
          <a:endParaRPr lang="es-CO" sz="1200" b="0">
            <a:latin typeface="Arial" panose="020B0604020202020204" pitchFamily="34" charset="0"/>
            <a:cs typeface="Arial" panose="020B0604020202020204" pitchFamily="34" charset="0"/>
          </a:endParaRPr>
        </a:p>
      </dgm:t>
    </dgm:pt>
    <dgm:pt modelId="{55D182F4-7F6E-43F1-BDFD-70020CB888EB}" type="parTrans" cxnId="{3AABC24A-8344-495F-9292-22313B39B00A}">
      <dgm:prSet/>
      <dgm:spPr/>
      <dgm:t>
        <a:bodyPr/>
        <a:lstStyle/>
        <a:p>
          <a:endParaRPr lang="es-CO"/>
        </a:p>
      </dgm:t>
    </dgm:pt>
    <dgm:pt modelId="{DF26EE2B-515E-4A10-8FD7-C250730A8CCF}" type="sibTrans" cxnId="{3AABC24A-8344-495F-9292-22313B39B00A}">
      <dgm:prSet/>
      <dgm:spPr/>
      <dgm:t>
        <a:bodyPr/>
        <a:lstStyle/>
        <a:p>
          <a:endParaRPr lang="es-CO"/>
        </a:p>
      </dgm:t>
    </dgm:pt>
    <dgm:pt modelId="{9E50390F-613D-4893-AAAA-0559554A315E}">
      <dgm:prSet custT="1"/>
      <dgm:spPr/>
      <dgm:t>
        <a:bodyPr/>
        <a:lstStyle/>
        <a:p>
          <a:r>
            <a:rPr lang="es-ES" sz="1200" b="0">
              <a:latin typeface="Arial" panose="020B0604020202020204" pitchFamily="34" charset="0"/>
              <a:cs typeface="Arial" panose="020B0604020202020204" pitchFamily="34" charset="0"/>
            </a:rPr>
            <a:t>Permanencia estudiantil</a:t>
          </a:r>
          <a:endParaRPr lang="es-CO" sz="1200" b="0">
            <a:latin typeface="Arial" panose="020B0604020202020204" pitchFamily="34" charset="0"/>
            <a:cs typeface="Arial" panose="020B0604020202020204" pitchFamily="34" charset="0"/>
          </a:endParaRPr>
        </a:p>
      </dgm:t>
    </dgm:pt>
    <dgm:pt modelId="{8BF75D8A-5667-4588-808D-F6251B31E97D}" type="parTrans" cxnId="{BAC285D7-6A8B-4F2C-9368-543C63748C31}">
      <dgm:prSet/>
      <dgm:spPr/>
      <dgm:t>
        <a:bodyPr/>
        <a:lstStyle/>
        <a:p>
          <a:endParaRPr lang="es-CO"/>
        </a:p>
      </dgm:t>
    </dgm:pt>
    <dgm:pt modelId="{63332D1C-0D96-4866-ACF4-AD7900E46C17}" type="sibTrans" cxnId="{BAC285D7-6A8B-4F2C-9368-543C63748C31}">
      <dgm:prSet/>
      <dgm:spPr/>
      <dgm:t>
        <a:bodyPr/>
        <a:lstStyle/>
        <a:p>
          <a:endParaRPr lang="es-CO"/>
        </a:p>
      </dgm:t>
    </dgm:pt>
    <dgm:pt modelId="{F4192A2D-DA91-4114-8E78-5F2450D3E712}">
      <dgm:prSet custT="1"/>
      <dgm:spPr/>
      <dgm:t>
        <a:bodyPr/>
        <a:lstStyle/>
        <a:p>
          <a:r>
            <a:rPr lang="es-ES" sz="1200" b="0">
              <a:latin typeface="Arial" panose="020B0604020202020204" pitchFamily="34" charset="0"/>
              <a:cs typeface="Arial" panose="020B0604020202020204" pitchFamily="34" charset="0"/>
            </a:rPr>
            <a:t>Programa de estímulos</a:t>
          </a:r>
          <a:endParaRPr lang="es-CO" sz="1200" b="0">
            <a:latin typeface="Arial" panose="020B0604020202020204" pitchFamily="34" charset="0"/>
            <a:cs typeface="Arial" panose="020B0604020202020204" pitchFamily="34" charset="0"/>
          </a:endParaRPr>
        </a:p>
      </dgm:t>
    </dgm:pt>
    <dgm:pt modelId="{0CA0492D-86FF-48E8-9366-8FE8F1B2CCDF}" type="parTrans" cxnId="{CEA53240-8668-44DC-B097-F297627178B6}">
      <dgm:prSet/>
      <dgm:spPr/>
      <dgm:t>
        <a:bodyPr/>
        <a:lstStyle/>
        <a:p>
          <a:endParaRPr lang="es-CO"/>
        </a:p>
      </dgm:t>
    </dgm:pt>
    <dgm:pt modelId="{3D376676-1100-4790-83C6-8E40D832F7D6}" type="sibTrans" cxnId="{CEA53240-8668-44DC-B097-F297627178B6}">
      <dgm:prSet/>
      <dgm:spPr/>
      <dgm:t>
        <a:bodyPr/>
        <a:lstStyle/>
        <a:p>
          <a:endParaRPr lang="es-CO"/>
        </a:p>
      </dgm:t>
    </dgm:pt>
    <dgm:pt modelId="{D13140C3-A207-4F0B-B8A1-3CECE9ECF281}">
      <dgm:prSet custT="1"/>
      <dgm:spPr/>
      <dgm:t>
        <a:bodyPr/>
        <a:lstStyle/>
        <a:p>
          <a:r>
            <a:rPr lang="es-ES" sz="1200">
              <a:latin typeface="Arial" panose="020B0604020202020204" pitchFamily="34" charset="0"/>
              <a:cs typeface="Arial" panose="020B0604020202020204" pitchFamily="34" charset="0"/>
            </a:rPr>
            <a:t>Gestión documental</a:t>
          </a:r>
          <a:endParaRPr lang="es-CO" sz="1200">
            <a:latin typeface="Arial" panose="020B0604020202020204" pitchFamily="34" charset="0"/>
            <a:cs typeface="Arial" panose="020B0604020202020204" pitchFamily="34" charset="0"/>
          </a:endParaRPr>
        </a:p>
      </dgm:t>
    </dgm:pt>
    <dgm:pt modelId="{4E034759-2860-4879-9D3A-F25D2466C87B}" type="parTrans" cxnId="{D250CF74-83D4-42EC-9278-A970C6FAF6A3}">
      <dgm:prSet/>
      <dgm:spPr/>
      <dgm:t>
        <a:bodyPr/>
        <a:lstStyle/>
        <a:p>
          <a:endParaRPr lang="es-CO"/>
        </a:p>
      </dgm:t>
    </dgm:pt>
    <dgm:pt modelId="{7D7E8FD3-702A-4BAB-90EA-4F6DF871D140}" type="sibTrans" cxnId="{D250CF74-83D4-42EC-9278-A970C6FAF6A3}">
      <dgm:prSet/>
      <dgm:spPr/>
      <dgm:t>
        <a:bodyPr/>
        <a:lstStyle/>
        <a:p>
          <a:endParaRPr lang="es-CO"/>
        </a:p>
      </dgm:t>
    </dgm:pt>
    <dgm:pt modelId="{79C6B426-46E7-44CE-99D8-968248AC46B9}">
      <dgm:prSet custT="1"/>
      <dgm:spPr/>
      <dgm:t>
        <a:bodyPr/>
        <a:lstStyle/>
        <a:p>
          <a:r>
            <a:rPr lang="es-ES" sz="1200">
              <a:latin typeface="Arial" panose="020B0604020202020204" pitchFamily="34" charset="0"/>
              <a:cs typeface="Arial" panose="020B0604020202020204" pitchFamily="34" charset="0"/>
            </a:rPr>
            <a:t>Talento Humano</a:t>
          </a:r>
          <a:endParaRPr lang="es-CO" sz="1200">
            <a:latin typeface="Arial" panose="020B0604020202020204" pitchFamily="34" charset="0"/>
            <a:cs typeface="Arial" panose="020B0604020202020204" pitchFamily="34" charset="0"/>
          </a:endParaRPr>
        </a:p>
      </dgm:t>
    </dgm:pt>
    <dgm:pt modelId="{EEB63047-D79E-4D0F-AD04-337C24843C4D}" type="parTrans" cxnId="{5E819A36-4D6E-43E5-98FD-315BF07498BB}">
      <dgm:prSet/>
      <dgm:spPr/>
      <dgm:t>
        <a:bodyPr/>
        <a:lstStyle/>
        <a:p>
          <a:endParaRPr lang="es-CO"/>
        </a:p>
      </dgm:t>
    </dgm:pt>
    <dgm:pt modelId="{B29A1CF1-81CC-4940-8F87-2B58BA705DB4}" type="sibTrans" cxnId="{5E819A36-4D6E-43E5-98FD-315BF07498BB}">
      <dgm:prSet/>
      <dgm:spPr/>
      <dgm:t>
        <a:bodyPr/>
        <a:lstStyle/>
        <a:p>
          <a:endParaRPr lang="es-CO"/>
        </a:p>
      </dgm:t>
    </dgm:pt>
    <dgm:pt modelId="{E04C4489-D0C0-4B87-A0EC-B95277289EC8}">
      <dgm:prSet custT="1"/>
      <dgm:spPr/>
      <dgm:t>
        <a:bodyPr/>
        <a:lstStyle/>
        <a:p>
          <a:r>
            <a:rPr lang="es-ES" sz="1200">
              <a:latin typeface="Arial" panose="020B0604020202020204" pitchFamily="34" charset="0"/>
              <a:cs typeface="Arial" panose="020B0604020202020204" pitchFamily="34" charset="0"/>
            </a:rPr>
            <a:t>Seguridad</a:t>
          </a:r>
          <a:endParaRPr lang="es-CO" sz="1200">
            <a:latin typeface="Arial" panose="020B0604020202020204" pitchFamily="34" charset="0"/>
            <a:cs typeface="Arial" panose="020B0604020202020204" pitchFamily="34" charset="0"/>
          </a:endParaRPr>
        </a:p>
      </dgm:t>
    </dgm:pt>
    <dgm:pt modelId="{53E0A30F-EA82-481A-9D87-FE5AAFEB7EB3}" type="parTrans" cxnId="{5BF44A02-3E82-4F79-B430-AC58EB6C85BD}">
      <dgm:prSet/>
      <dgm:spPr/>
      <dgm:t>
        <a:bodyPr/>
        <a:lstStyle/>
        <a:p>
          <a:endParaRPr lang="es-CO"/>
        </a:p>
      </dgm:t>
    </dgm:pt>
    <dgm:pt modelId="{44E2E497-BAE1-4636-AC2E-AC266E1C8F35}" type="sibTrans" cxnId="{5BF44A02-3E82-4F79-B430-AC58EB6C85BD}">
      <dgm:prSet/>
      <dgm:spPr/>
      <dgm:t>
        <a:bodyPr/>
        <a:lstStyle/>
        <a:p>
          <a:endParaRPr lang="es-CO"/>
        </a:p>
      </dgm:t>
    </dgm:pt>
    <dgm:pt modelId="{C0C9D481-2C4C-43DF-A7FE-7826D9BA84A4}">
      <dgm:prSet custT="1"/>
      <dgm:spPr/>
      <dgm:t>
        <a:bodyPr/>
        <a:lstStyle/>
        <a:p>
          <a:r>
            <a:rPr lang="es-ES" sz="1200">
              <a:latin typeface="Arial" panose="020B0604020202020204" pitchFamily="34" charset="0"/>
              <a:cs typeface="Arial" panose="020B0604020202020204" pitchFamily="34" charset="0"/>
            </a:rPr>
            <a:t>Riesgo</a:t>
          </a:r>
          <a:endParaRPr lang="es-CO" sz="1200">
            <a:latin typeface="Arial" panose="020B0604020202020204" pitchFamily="34" charset="0"/>
            <a:cs typeface="Arial" panose="020B0604020202020204" pitchFamily="34" charset="0"/>
          </a:endParaRPr>
        </a:p>
      </dgm:t>
    </dgm:pt>
    <dgm:pt modelId="{857DAB90-DA51-466B-81B3-0CA516E74A12}" type="parTrans" cxnId="{74065DEF-3E8D-4E99-81BA-BE85C7CE75E7}">
      <dgm:prSet/>
      <dgm:spPr/>
      <dgm:t>
        <a:bodyPr/>
        <a:lstStyle/>
        <a:p>
          <a:endParaRPr lang="es-CO"/>
        </a:p>
      </dgm:t>
    </dgm:pt>
    <dgm:pt modelId="{02E1A091-D0CE-41C4-A4CD-F19F41A3EB7C}" type="sibTrans" cxnId="{74065DEF-3E8D-4E99-81BA-BE85C7CE75E7}">
      <dgm:prSet/>
      <dgm:spPr/>
      <dgm:t>
        <a:bodyPr/>
        <a:lstStyle/>
        <a:p>
          <a:endParaRPr lang="es-CO"/>
        </a:p>
      </dgm:t>
    </dgm:pt>
    <dgm:pt modelId="{A1AF27C8-D0B8-45BE-B496-C5194513FC34}">
      <dgm:prSet custT="1"/>
      <dgm:spPr/>
      <dgm:t>
        <a:bodyPr/>
        <a:lstStyle/>
        <a:p>
          <a:r>
            <a:rPr lang="es-ES" sz="1200">
              <a:latin typeface="Arial" panose="020B0604020202020204" pitchFamily="34" charset="0"/>
              <a:cs typeface="Arial" panose="020B0604020202020204" pitchFamily="34" charset="0"/>
            </a:rPr>
            <a:t>Planta física</a:t>
          </a:r>
          <a:endParaRPr lang="es-CO" sz="1200">
            <a:latin typeface="Arial" panose="020B0604020202020204" pitchFamily="34" charset="0"/>
            <a:cs typeface="Arial" panose="020B0604020202020204" pitchFamily="34" charset="0"/>
          </a:endParaRPr>
        </a:p>
      </dgm:t>
    </dgm:pt>
    <dgm:pt modelId="{F6DA1E55-7FCD-4034-8BA6-3A37FC0D7D98}" type="parTrans" cxnId="{889A1407-2182-40F8-8ED2-FFC83742494E}">
      <dgm:prSet/>
      <dgm:spPr/>
      <dgm:t>
        <a:bodyPr/>
        <a:lstStyle/>
        <a:p>
          <a:endParaRPr lang="es-CO"/>
        </a:p>
      </dgm:t>
    </dgm:pt>
    <dgm:pt modelId="{422A4BDD-E6A4-4C73-9214-D03A17C953CC}" type="sibTrans" cxnId="{889A1407-2182-40F8-8ED2-FFC83742494E}">
      <dgm:prSet/>
      <dgm:spPr/>
      <dgm:t>
        <a:bodyPr/>
        <a:lstStyle/>
        <a:p>
          <a:endParaRPr lang="es-CO"/>
        </a:p>
      </dgm:t>
    </dgm:pt>
    <dgm:pt modelId="{CAC5BF08-52A2-45CE-9161-F86B9C92FFEE}" type="pres">
      <dgm:prSet presAssocID="{23C48174-8F43-45A2-90A0-8CC3ED5CD603}" presName="diagram" presStyleCnt="0">
        <dgm:presLayoutVars>
          <dgm:dir/>
          <dgm:animLvl val="lvl"/>
          <dgm:resizeHandles val="exact"/>
        </dgm:presLayoutVars>
      </dgm:prSet>
      <dgm:spPr/>
    </dgm:pt>
    <dgm:pt modelId="{6C56F84B-D191-42EA-ACE7-6786D94EA62C}" type="pres">
      <dgm:prSet presAssocID="{50F950D9-2F4B-420A-9C87-93876C96CD43}" presName="compNode" presStyleCnt="0"/>
      <dgm:spPr/>
    </dgm:pt>
    <dgm:pt modelId="{F0D9FD6A-E7F1-4A27-8CD5-3B0B95D4B2B8}" type="pres">
      <dgm:prSet presAssocID="{50F950D9-2F4B-420A-9C87-93876C96CD43}" presName="childRect" presStyleLbl="bgAcc1" presStyleIdx="0" presStyleCnt="5" custScaleX="108433" custScaleY="89227">
        <dgm:presLayoutVars>
          <dgm:bulletEnabled val="1"/>
        </dgm:presLayoutVars>
      </dgm:prSet>
      <dgm:spPr/>
      <dgm:t>
        <a:bodyPr/>
        <a:lstStyle/>
        <a:p>
          <a:endParaRPr lang="es-ES"/>
        </a:p>
      </dgm:t>
    </dgm:pt>
    <dgm:pt modelId="{3710A181-27AD-48C2-9C1B-96C68304E179}" type="pres">
      <dgm:prSet presAssocID="{50F950D9-2F4B-420A-9C87-93876C96CD43}" presName="parentText" presStyleLbl="node1" presStyleIdx="0" presStyleCnt="0">
        <dgm:presLayoutVars>
          <dgm:chMax val="0"/>
          <dgm:bulletEnabled val="1"/>
        </dgm:presLayoutVars>
      </dgm:prSet>
      <dgm:spPr/>
      <dgm:t>
        <a:bodyPr/>
        <a:lstStyle/>
        <a:p>
          <a:endParaRPr lang="es-ES"/>
        </a:p>
      </dgm:t>
    </dgm:pt>
    <dgm:pt modelId="{D24DC8AA-DD42-46D8-AA77-F14016F31FCB}" type="pres">
      <dgm:prSet presAssocID="{50F950D9-2F4B-420A-9C87-93876C96CD43}" presName="parentRect" presStyleLbl="alignNode1" presStyleIdx="0" presStyleCnt="5"/>
      <dgm:spPr/>
      <dgm:t>
        <a:bodyPr/>
        <a:lstStyle/>
        <a:p>
          <a:endParaRPr lang="es-ES"/>
        </a:p>
      </dgm:t>
    </dgm:pt>
    <dgm:pt modelId="{9E55D41D-7A3A-4546-834F-3108E93C8705}" type="pres">
      <dgm:prSet presAssocID="{50F950D9-2F4B-420A-9C87-93876C96CD43}" presName="adorn" presStyleLbl="fgAccFollowNode1" presStyleIdx="0" presStyleCnt="5"/>
      <dgm:spPr/>
      <dgm:extLst>
        <a:ext uri="{E40237B7-FDA0-4F09-8148-C483321AD2D9}">
          <dgm14:cNvPr xmlns:dgm14="http://schemas.microsoft.com/office/drawing/2010/diagram" id="0" name="" title="PORCENTAJE"/>
        </a:ext>
      </dgm:extLst>
    </dgm:pt>
    <dgm:pt modelId="{ADC742C2-88BE-456F-8D42-1E7BB9025F6C}" type="pres">
      <dgm:prSet presAssocID="{06A984A6-3D92-4BF9-AB73-E5D15E218773}" presName="sibTrans" presStyleLbl="sibTrans2D1" presStyleIdx="0" presStyleCnt="0"/>
      <dgm:spPr/>
      <dgm:t>
        <a:bodyPr/>
        <a:lstStyle/>
        <a:p>
          <a:endParaRPr lang="es-ES"/>
        </a:p>
      </dgm:t>
    </dgm:pt>
    <dgm:pt modelId="{319A3214-632D-4589-8ACA-DE47B6EE3E63}" type="pres">
      <dgm:prSet presAssocID="{6D8958C0-51A9-4406-AC5F-5C801B02DBCD}" presName="compNode" presStyleCnt="0"/>
      <dgm:spPr/>
    </dgm:pt>
    <dgm:pt modelId="{56D698A2-D7FC-429B-9D2E-A5D6F7C62E94}" type="pres">
      <dgm:prSet presAssocID="{6D8958C0-51A9-4406-AC5F-5C801B02DBCD}" presName="childRect" presStyleLbl="bgAcc1" presStyleIdx="1" presStyleCnt="5">
        <dgm:presLayoutVars>
          <dgm:bulletEnabled val="1"/>
        </dgm:presLayoutVars>
      </dgm:prSet>
      <dgm:spPr/>
      <dgm:t>
        <a:bodyPr/>
        <a:lstStyle/>
        <a:p>
          <a:endParaRPr lang="es-CO"/>
        </a:p>
      </dgm:t>
    </dgm:pt>
    <dgm:pt modelId="{6E62CADC-923A-40BC-A797-80B88347F218}" type="pres">
      <dgm:prSet presAssocID="{6D8958C0-51A9-4406-AC5F-5C801B02DBCD}" presName="parentText" presStyleLbl="node1" presStyleIdx="0" presStyleCnt="0">
        <dgm:presLayoutVars>
          <dgm:chMax val="0"/>
          <dgm:bulletEnabled val="1"/>
        </dgm:presLayoutVars>
      </dgm:prSet>
      <dgm:spPr/>
      <dgm:t>
        <a:bodyPr/>
        <a:lstStyle/>
        <a:p>
          <a:endParaRPr lang="es-ES"/>
        </a:p>
      </dgm:t>
    </dgm:pt>
    <dgm:pt modelId="{76627E08-181A-4AAB-9DB8-195595AE0F93}" type="pres">
      <dgm:prSet presAssocID="{6D8958C0-51A9-4406-AC5F-5C801B02DBCD}" presName="parentRect" presStyleLbl="alignNode1" presStyleIdx="1" presStyleCnt="5"/>
      <dgm:spPr/>
      <dgm:t>
        <a:bodyPr/>
        <a:lstStyle/>
        <a:p>
          <a:endParaRPr lang="es-ES"/>
        </a:p>
      </dgm:t>
    </dgm:pt>
    <dgm:pt modelId="{128A43E6-E5E1-427A-BA04-47DE7586CEE7}" type="pres">
      <dgm:prSet presAssocID="{6D8958C0-51A9-4406-AC5F-5C801B02DBCD}" presName="adorn" presStyleLbl="fgAccFollowNode1" presStyleIdx="1" presStyleCnt="5"/>
      <dgm:spPr/>
    </dgm:pt>
    <dgm:pt modelId="{1B7FDD2E-5149-4E89-AB0F-81391B6B13AE}" type="pres">
      <dgm:prSet presAssocID="{09FB3E53-C440-447C-9773-7C04CF4E4D10}" presName="sibTrans" presStyleLbl="sibTrans2D1" presStyleIdx="0" presStyleCnt="0"/>
      <dgm:spPr/>
      <dgm:t>
        <a:bodyPr/>
        <a:lstStyle/>
        <a:p>
          <a:endParaRPr lang="es-ES"/>
        </a:p>
      </dgm:t>
    </dgm:pt>
    <dgm:pt modelId="{C46099DB-0D64-4F39-A28C-A5BC1420F791}" type="pres">
      <dgm:prSet presAssocID="{E8047421-8243-4266-8E28-75011A2D45C8}" presName="compNode" presStyleCnt="0"/>
      <dgm:spPr/>
    </dgm:pt>
    <dgm:pt modelId="{1B979CB8-783C-48E5-8F37-9A9F8D085404}" type="pres">
      <dgm:prSet presAssocID="{E8047421-8243-4266-8E28-75011A2D45C8}" presName="childRect" presStyleLbl="bgAcc1" presStyleIdx="2" presStyleCnt="5">
        <dgm:presLayoutVars>
          <dgm:bulletEnabled val="1"/>
        </dgm:presLayoutVars>
      </dgm:prSet>
      <dgm:spPr/>
      <dgm:t>
        <a:bodyPr/>
        <a:lstStyle/>
        <a:p>
          <a:endParaRPr lang="es-CO"/>
        </a:p>
      </dgm:t>
    </dgm:pt>
    <dgm:pt modelId="{3A0DEFF6-690E-4B44-99A7-41C7DC398958}" type="pres">
      <dgm:prSet presAssocID="{E8047421-8243-4266-8E28-75011A2D45C8}" presName="parentText" presStyleLbl="node1" presStyleIdx="0" presStyleCnt="0">
        <dgm:presLayoutVars>
          <dgm:chMax val="0"/>
          <dgm:bulletEnabled val="1"/>
        </dgm:presLayoutVars>
      </dgm:prSet>
      <dgm:spPr/>
      <dgm:t>
        <a:bodyPr/>
        <a:lstStyle/>
        <a:p>
          <a:endParaRPr lang="es-ES"/>
        </a:p>
      </dgm:t>
    </dgm:pt>
    <dgm:pt modelId="{2902FCB1-362A-4442-A2CB-BA47C308FCEA}" type="pres">
      <dgm:prSet presAssocID="{E8047421-8243-4266-8E28-75011A2D45C8}" presName="parentRect" presStyleLbl="alignNode1" presStyleIdx="2" presStyleCnt="5"/>
      <dgm:spPr/>
      <dgm:t>
        <a:bodyPr/>
        <a:lstStyle/>
        <a:p>
          <a:endParaRPr lang="es-ES"/>
        </a:p>
      </dgm:t>
    </dgm:pt>
    <dgm:pt modelId="{05C0A0F4-4DD6-4D51-AF99-469FBD22084A}" type="pres">
      <dgm:prSet presAssocID="{E8047421-8243-4266-8E28-75011A2D45C8}" presName="adorn" presStyleLbl="fgAccFollowNode1" presStyleIdx="2" presStyleCnt="5"/>
      <dgm:spPr/>
    </dgm:pt>
    <dgm:pt modelId="{BF9E9180-63C8-46C3-B7F9-E476258F806E}" type="pres">
      <dgm:prSet presAssocID="{4E19D154-1D8E-42FB-8F4D-7C2388AD4ECF}" presName="sibTrans" presStyleLbl="sibTrans2D1" presStyleIdx="0" presStyleCnt="0"/>
      <dgm:spPr/>
      <dgm:t>
        <a:bodyPr/>
        <a:lstStyle/>
        <a:p>
          <a:endParaRPr lang="es-ES"/>
        </a:p>
      </dgm:t>
    </dgm:pt>
    <dgm:pt modelId="{84A189F2-E4BD-4BDE-9048-AD269B88D370}" type="pres">
      <dgm:prSet presAssocID="{261A2582-CAA6-453A-A40D-10DE5FF78AF4}" presName="compNode" presStyleCnt="0"/>
      <dgm:spPr/>
    </dgm:pt>
    <dgm:pt modelId="{9983F4DE-1373-4EFD-8D37-3220044B1732}" type="pres">
      <dgm:prSet presAssocID="{261A2582-CAA6-453A-A40D-10DE5FF78AF4}" presName="childRect" presStyleLbl="bgAcc1" presStyleIdx="3" presStyleCnt="5">
        <dgm:presLayoutVars>
          <dgm:bulletEnabled val="1"/>
        </dgm:presLayoutVars>
      </dgm:prSet>
      <dgm:spPr/>
      <dgm:t>
        <a:bodyPr/>
        <a:lstStyle/>
        <a:p>
          <a:endParaRPr lang="es-CO"/>
        </a:p>
      </dgm:t>
    </dgm:pt>
    <dgm:pt modelId="{F577BB0A-5D6D-4604-B4D3-74D12F4DA5D3}" type="pres">
      <dgm:prSet presAssocID="{261A2582-CAA6-453A-A40D-10DE5FF78AF4}" presName="parentText" presStyleLbl="node1" presStyleIdx="0" presStyleCnt="0">
        <dgm:presLayoutVars>
          <dgm:chMax val="0"/>
          <dgm:bulletEnabled val="1"/>
        </dgm:presLayoutVars>
      </dgm:prSet>
      <dgm:spPr/>
      <dgm:t>
        <a:bodyPr/>
        <a:lstStyle/>
        <a:p>
          <a:endParaRPr lang="es-ES"/>
        </a:p>
      </dgm:t>
    </dgm:pt>
    <dgm:pt modelId="{C0EF3D19-3D12-4159-92DB-3620BFFF9F80}" type="pres">
      <dgm:prSet presAssocID="{261A2582-CAA6-453A-A40D-10DE5FF78AF4}" presName="parentRect" presStyleLbl="alignNode1" presStyleIdx="3" presStyleCnt="5"/>
      <dgm:spPr/>
      <dgm:t>
        <a:bodyPr/>
        <a:lstStyle/>
        <a:p>
          <a:endParaRPr lang="es-ES"/>
        </a:p>
      </dgm:t>
    </dgm:pt>
    <dgm:pt modelId="{7E301502-466D-4786-B3C5-C278F8E80554}" type="pres">
      <dgm:prSet presAssocID="{261A2582-CAA6-453A-A40D-10DE5FF78AF4}" presName="adorn" presStyleLbl="fgAccFollowNode1" presStyleIdx="3" presStyleCnt="5"/>
      <dgm:spPr/>
    </dgm:pt>
    <dgm:pt modelId="{BE82849C-165B-400A-A26D-5A8481872421}" type="pres">
      <dgm:prSet presAssocID="{7C075CF6-5B74-4726-B622-1842EBC5A4D2}" presName="sibTrans" presStyleLbl="sibTrans2D1" presStyleIdx="0" presStyleCnt="0"/>
      <dgm:spPr/>
      <dgm:t>
        <a:bodyPr/>
        <a:lstStyle/>
        <a:p>
          <a:endParaRPr lang="es-ES"/>
        </a:p>
      </dgm:t>
    </dgm:pt>
    <dgm:pt modelId="{587B8C79-36A4-4A9D-92A4-D1A3364100CA}" type="pres">
      <dgm:prSet presAssocID="{C788C805-F8D2-40E4-B8AC-4904E6BA8781}" presName="compNode" presStyleCnt="0"/>
      <dgm:spPr/>
    </dgm:pt>
    <dgm:pt modelId="{994A7C20-F765-4CFC-9651-02A303169264}" type="pres">
      <dgm:prSet presAssocID="{C788C805-F8D2-40E4-B8AC-4904E6BA8781}" presName="childRect" presStyleLbl="bgAcc1" presStyleIdx="4" presStyleCnt="5">
        <dgm:presLayoutVars>
          <dgm:bulletEnabled val="1"/>
        </dgm:presLayoutVars>
      </dgm:prSet>
      <dgm:spPr/>
      <dgm:t>
        <a:bodyPr/>
        <a:lstStyle/>
        <a:p>
          <a:endParaRPr lang="es-CO"/>
        </a:p>
      </dgm:t>
    </dgm:pt>
    <dgm:pt modelId="{BA96A295-66F6-4321-945F-2AC18A3094CF}" type="pres">
      <dgm:prSet presAssocID="{C788C805-F8D2-40E4-B8AC-4904E6BA8781}" presName="parentText" presStyleLbl="node1" presStyleIdx="0" presStyleCnt="0">
        <dgm:presLayoutVars>
          <dgm:chMax val="0"/>
          <dgm:bulletEnabled val="1"/>
        </dgm:presLayoutVars>
      </dgm:prSet>
      <dgm:spPr/>
      <dgm:t>
        <a:bodyPr/>
        <a:lstStyle/>
        <a:p>
          <a:endParaRPr lang="es-ES"/>
        </a:p>
      </dgm:t>
    </dgm:pt>
    <dgm:pt modelId="{BFFD6D81-49D4-4AC1-A2E9-60ABDC917AB1}" type="pres">
      <dgm:prSet presAssocID="{C788C805-F8D2-40E4-B8AC-4904E6BA8781}" presName="parentRect" presStyleLbl="alignNode1" presStyleIdx="4" presStyleCnt="5"/>
      <dgm:spPr/>
      <dgm:t>
        <a:bodyPr/>
        <a:lstStyle/>
        <a:p>
          <a:endParaRPr lang="es-ES"/>
        </a:p>
      </dgm:t>
    </dgm:pt>
    <dgm:pt modelId="{6B7D1421-9782-4B0A-B7E2-B04837A77294}" type="pres">
      <dgm:prSet presAssocID="{C788C805-F8D2-40E4-B8AC-4904E6BA8781}" presName="adorn" presStyleLbl="fgAccFollowNode1" presStyleIdx="4" presStyleCnt="5"/>
      <dgm:spPr/>
    </dgm:pt>
  </dgm:ptLst>
  <dgm:cxnLst>
    <dgm:cxn modelId="{F395580F-25AA-4345-AC5C-2E4BF51A43A3}" srcId="{6D8958C0-51A9-4406-AC5F-5C801B02DBCD}" destId="{0348EDE3-70FA-4135-8F56-73AB469E4BA5}" srcOrd="0" destOrd="0" parTransId="{029384E2-C7E5-4B86-A15A-1417EB192CB9}" sibTransId="{1EAC36A5-4F75-47CF-B400-8B383645EB7B}"/>
    <dgm:cxn modelId="{3AF05F87-4AB2-469E-9B77-8F63BDE7581C}" type="presOf" srcId="{9E50390F-613D-4893-AAAA-0559554A315E}" destId="{9983F4DE-1373-4EFD-8D37-3220044B1732}" srcOrd="0" destOrd="1" presId="urn:microsoft.com/office/officeart/2005/8/layout/bList2"/>
    <dgm:cxn modelId="{0202DCCB-6D0C-4F61-8CDB-405FAF4228D5}" type="presOf" srcId="{C788C805-F8D2-40E4-B8AC-4904E6BA8781}" destId="{BA96A295-66F6-4321-945F-2AC18A3094CF}" srcOrd="0" destOrd="0" presId="urn:microsoft.com/office/officeart/2005/8/layout/bList2"/>
    <dgm:cxn modelId="{5BF44A02-3E82-4F79-B430-AC58EB6C85BD}" srcId="{C788C805-F8D2-40E4-B8AC-4904E6BA8781}" destId="{E04C4489-D0C0-4B87-A0EC-B95277289EC8}" srcOrd="2" destOrd="0" parTransId="{53E0A30F-EA82-481A-9D87-FE5AAFEB7EB3}" sibTransId="{44E2E497-BAE1-4636-AC2E-AC266E1C8F35}"/>
    <dgm:cxn modelId="{0BB54C50-305D-42BA-8D30-CF6BAB0E17A2}" srcId="{E8047421-8243-4266-8E28-75011A2D45C8}" destId="{82DA023D-B869-4D59-A3B5-14F9662B0ADF}" srcOrd="0" destOrd="0" parTransId="{F7C65A19-0F25-4106-A650-C550356C36F2}" sibTransId="{7E31BC01-DB46-40BD-BE9F-8CA046228E6A}"/>
    <dgm:cxn modelId="{EC02A8E5-EDD6-4883-8F54-A30DE62644EF}" type="presOf" srcId="{0348EDE3-70FA-4135-8F56-73AB469E4BA5}" destId="{56D698A2-D7FC-429B-9D2E-A5D6F7C62E94}" srcOrd="0" destOrd="0" presId="urn:microsoft.com/office/officeart/2005/8/layout/bList2"/>
    <dgm:cxn modelId="{CEA53240-8668-44DC-B097-F297627178B6}" srcId="{261A2582-CAA6-453A-A40D-10DE5FF78AF4}" destId="{F4192A2D-DA91-4114-8E78-5F2450D3E712}" srcOrd="2" destOrd="0" parTransId="{0CA0492D-86FF-48E8-9366-8FE8F1B2CCDF}" sibTransId="{3D376676-1100-4790-83C6-8E40D832F7D6}"/>
    <dgm:cxn modelId="{8E2F252C-8042-4F8A-85B2-4258ED936E33}" type="presOf" srcId="{09C64D09-0A0B-4683-BA7C-4613AB7AE30D}" destId="{9983F4DE-1373-4EFD-8D37-3220044B1732}" srcOrd="0" destOrd="0" presId="urn:microsoft.com/office/officeart/2005/8/layout/bList2"/>
    <dgm:cxn modelId="{10ABAEF0-8185-40F1-BEDD-ACC2797AB1ED}" type="presOf" srcId="{E8047421-8243-4266-8E28-75011A2D45C8}" destId="{3A0DEFF6-690E-4B44-99A7-41C7DC398958}" srcOrd="0" destOrd="0" presId="urn:microsoft.com/office/officeart/2005/8/layout/bList2"/>
    <dgm:cxn modelId="{1E643D90-7117-4C58-A979-EE962BB81095}" type="presOf" srcId="{82DA023D-B869-4D59-A3B5-14F9662B0ADF}" destId="{1B979CB8-783C-48E5-8F37-9A9F8D085404}" srcOrd="0" destOrd="0" presId="urn:microsoft.com/office/officeart/2005/8/layout/bList2"/>
    <dgm:cxn modelId="{5885DDB7-EEFD-45E9-99C6-6B967246BA93}" type="presOf" srcId="{C788C805-F8D2-40E4-B8AC-4904E6BA8781}" destId="{BFFD6D81-49D4-4AC1-A2E9-60ABDC917AB1}" srcOrd="1" destOrd="0" presId="urn:microsoft.com/office/officeart/2005/8/layout/bList2"/>
    <dgm:cxn modelId="{B7E7160F-B59F-4D39-B02D-8D2CCB56F853}" srcId="{23C48174-8F43-45A2-90A0-8CC3ED5CD603}" destId="{6D8958C0-51A9-4406-AC5F-5C801B02DBCD}" srcOrd="1" destOrd="0" parTransId="{22D358D4-B078-4FB3-9613-034A458C66E5}" sibTransId="{09FB3E53-C440-447C-9773-7C04CF4E4D10}"/>
    <dgm:cxn modelId="{E2BB86C9-C639-4616-BA55-AD68642CFC5A}" type="presOf" srcId="{7C075CF6-5B74-4726-B622-1842EBC5A4D2}" destId="{BE82849C-165B-400A-A26D-5A8481872421}" srcOrd="0" destOrd="0" presId="urn:microsoft.com/office/officeart/2005/8/layout/bList2"/>
    <dgm:cxn modelId="{5E819A36-4D6E-43E5-98FD-315BF07498BB}" srcId="{C788C805-F8D2-40E4-B8AC-4904E6BA8781}" destId="{79C6B426-46E7-44CE-99D8-968248AC46B9}" srcOrd="1" destOrd="0" parTransId="{EEB63047-D79E-4D0F-AD04-337C24843C4D}" sibTransId="{B29A1CF1-81CC-4940-8F87-2B58BA705DB4}"/>
    <dgm:cxn modelId="{4668140D-5D4B-4F04-A357-27C708527F0A}" type="presOf" srcId="{D13140C3-A207-4F0B-B8A1-3CECE9ECF281}" destId="{994A7C20-F765-4CFC-9651-02A303169264}" srcOrd="0" destOrd="0" presId="urn:microsoft.com/office/officeart/2005/8/layout/bList2"/>
    <dgm:cxn modelId="{306CB56E-623C-4C4C-B329-DC2FC0A76E94}" srcId="{23C48174-8F43-45A2-90A0-8CC3ED5CD603}" destId="{E8047421-8243-4266-8E28-75011A2D45C8}" srcOrd="2" destOrd="0" parTransId="{8688EF36-B1F0-4396-9875-1F383B51BBF3}" sibTransId="{4E19D154-1D8E-42FB-8F4D-7C2388AD4ECF}"/>
    <dgm:cxn modelId="{FBAAA335-1091-4130-8A0F-63DE0A5AEEC6}" type="presOf" srcId="{23C48174-8F43-45A2-90A0-8CC3ED5CD603}" destId="{CAC5BF08-52A2-45CE-9161-F86B9C92FFEE}" srcOrd="0" destOrd="0" presId="urn:microsoft.com/office/officeart/2005/8/layout/bList2"/>
    <dgm:cxn modelId="{33B84DBA-16E6-472F-A47E-DA8D1E9674F4}" type="presOf" srcId="{261A2582-CAA6-453A-A40D-10DE5FF78AF4}" destId="{C0EF3D19-3D12-4159-92DB-3620BFFF9F80}" srcOrd="1" destOrd="0" presId="urn:microsoft.com/office/officeart/2005/8/layout/bList2"/>
    <dgm:cxn modelId="{74065DEF-3E8D-4E99-81BA-BE85C7CE75E7}" srcId="{C788C805-F8D2-40E4-B8AC-4904E6BA8781}" destId="{C0C9D481-2C4C-43DF-A7FE-7826D9BA84A4}" srcOrd="3" destOrd="0" parTransId="{857DAB90-DA51-466B-81B3-0CA516E74A12}" sibTransId="{02E1A091-D0CE-41C4-A4CD-F19F41A3EB7C}"/>
    <dgm:cxn modelId="{46D03FBF-B5ED-4240-BDC3-E422B46D8BEC}" srcId="{50F950D9-2F4B-420A-9C87-93876C96CD43}" destId="{073745E2-B679-4633-9D41-197FB7163509}" srcOrd="0" destOrd="0" parTransId="{FADB58FF-0645-4724-AA6C-441E73F36E27}" sibTransId="{696CB26E-FCFA-4019-8817-E494D5D98857}"/>
    <dgm:cxn modelId="{AE7FFCED-331C-4C90-A166-E410AA62E10B}" type="presOf" srcId="{50F950D9-2F4B-420A-9C87-93876C96CD43}" destId="{3710A181-27AD-48C2-9C1B-96C68304E179}" srcOrd="0" destOrd="0" presId="urn:microsoft.com/office/officeart/2005/8/layout/bList2"/>
    <dgm:cxn modelId="{B7496D61-36A7-415D-BD0B-55961938AE5E}" type="presOf" srcId="{6D8958C0-51A9-4406-AC5F-5C801B02DBCD}" destId="{76627E08-181A-4AAB-9DB8-195595AE0F93}" srcOrd="1" destOrd="0" presId="urn:microsoft.com/office/officeart/2005/8/layout/bList2"/>
    <dgm:cxn modelId="{8D3EB234-4579-4394-B73A-0D0C8497BB02}" type="presOf" srcId="{261A2582-CAA6-453A-A40D-10DE5FF78AF4}" destId="{F577BB0A-5D6D-4604-B4D3-74D12F4DA5D3}" srcOrd="0" destOrd="0" presId="urn:microsoft.com/office/officeart/2005/8/layout/bList2"/>
    <dgm:cxn modelId="{53BDF1CC-2C6F-4E90-A4C4-236BBB05B20C}" srcId="{23C48174-8F43-45A2-90A0-8CC3ED5CD603}" destId="{261A2582-CAA6-453A-A40D-10DE5FF78AF4}" srcOrd="3" destOrd="0" parTransId="{5957C361-3874-4246-95F7-836F0351DBBF}" sibTransId="{7C075CF6-5B74-4726-B622-1842EBC5A4D2}"/>
    <dgm:cxn modelId="{8545B158-D0BB-4C5C-A10A-923A2E795B7B}" type="presOf" srcId="{6D8958C0-51A9-4406-AC5F-5C801B02DBCD}" destId="{6E62CADC-923A-40BC-A797-80B88347F218}" srcOrd="0" destOrd="0" presId="urn:microsoft.com/office/officeart/2005/8/layout/bList2"/>
    <dgm:cxn modelId="{0FE362A9-B511-4CB0-893D-69FA3BF6E3AA}" type="presOf" srcId="{06A984A6-3D92-4BF9-AB73-E5D15E218773}" destId="{ADC742C2-88BE-456F-8D42-1E7BB9025F6C}" srcOrd="0" destOrd="0" presId="urn:microsoft.com/office/officeart/2005/8/layout/bList2"/>
    <dgm:cxn modelId="{81738E5E-454B-465A-AF51-2ADA1290FC98}" type="presOf" srcId="{922726EA-260F-41F9-BCC4-586A4894AF36}" destId="{F0D9FD6A-E7F1-4A27-8CD5-3B0B95D4B2B8}" srcOrd="0" destOrd="2" presId="urn:microsoft.com/office/officeart/2005/8/layout/bList2"/>
    <dgm:cxn modelId="{99BC3ED0-47E4-4DFC-BF92-75B8AA6EC151}" srcId="{50F950D9-2F4B-420A-9C87-93876C96CD43}" destId="{922726EA-260F-41F9-BCC4-586A4894AF36}" srcOrd="2" destOrd="0" parTransId="{AC8DA2DC-400A-48F6-8DC6-F8F5E646B78C}" sibTransId="{25E3509B-9961-498A-8424-3A88316AFD70}"/>
    <dgm:cxn modelId="{D250CF74-83D4-42EC-9278-A970C6FAF6A3}" srcId="{C788C805-F8D2-40E4-B8AC-4904E6BA8781}" destId="{D13140C3-A207-4F0B-B8A1-3CECE9ECF281}" srcOrd="0" destOrd="0" parTransId="{4E034759-2860-4879-9D3A-F25D2466C87B}" sibTransId="{7D7E8FD3-702A-4BAB-90EA-4F6DF871D140}"/>
    <dgm:cxn modelId="{C35662E8-0C0C-4DC2-94DF-ED9B736FBACF}" type="presOf" srcId="{4E19D154-1D8E-42FB-8F4D-7C2388AD4ECF}" destId="{BF9E9180-63C8-46C3-B7F9-E476258F806E}" srcOrd="0" destOrd="0" presId="urn:microsoft.com/office/officeart/2005/8/layout/bList2"/>
    <dgm:cxn modelId="{75789A50-B311-42EB-BB11-00D1B7C2F8A3}" srcId="{23C48174-8F43-45A2-90A0-8CC3ED5CD603}" destId="{C788C805-F8D2-40E4-B8AC-4904E6BA8781}" srcOrd="4" destOrd="0" parTransId="{BD9CB0D9-60CC-438B-8F04-C12FF0608FE2}" sibTransId="{52D26A05-4E4F-4353-B908-CC47575018B2}"/>
    <dgm:cxn modelId="{889A1407-2182-40F8-8ED2-FFC83742494E}" srcId="{C788C805-F8D2-40E4-B8AC-4904E6BA8781}" destId="{A1AF27C8-D0B8-45BE-B496-C5194513FC34}" srcOrd="4" destOrd="0" parTransId="{F6DA1E55-7FCD-4034-8BA6-3A37FC0D7D98}" sibTransId="{422A4BDD-E6A4-4C73-9214-D03A17C953CC}"/>
    <dgm:cxn modelId="{03419241-5689-449A-BA86-901153BB5C98}" type="presOf" srcId="{692F8FCE-666D-47CD-A2B6-D6D60EA27BAB}" destId="{F0D9FD6A-E7F1-4A27-8CD5-3B0B95D4B2B8}" srcOrd="0" destOrd="1" presId="urn:microsoft.com/office/officeart/2005/8/layout/bList2"/>
    <dgm:cxn modelId="{C78EFB2A-B8B3-4900-9658-B3095C622387}" srcId="{23C48174-8F43-45A2-90A0-8CC3ED5CD603}" destId="{50F950D9-2F4B-420A-9C87-93876C96CD43}" srcOrd="0" destOrd="0" parTransId="{227B0FF6-C2CB-4725-9A2D-60611CFEF253}" sibTransId="{06A984A6-3D92-4BF9-AB73-E5D15E218773}"/>
    <dgm:cxn modelId="{4144E073-6F0E-424C-BB32-1980EDA45554}" type="presOf" srcId="{57D32904-D102-40D0-A447-652577E20E9D}" destId="{F0D9FD6A-E7F1-4A27-8CD5-3B0B95D4B2B8}" srcOrd="0" destOrd="3" presId="urn:microsoft.com/office/officeart/2005/8/layout/bList2"/>
    <dgm:cxn modelId="{6367B855-95FE-4690-8053-A12663F29DD4}" type="presOf" srcId="{12192D59-ADFF-42AE-A665-74AA9E9C382B}" destId="{56D698A2-D7FC-429B-9D2E-A5D6F7C62E94}" srcOrd="0" destOrd="1" presId="urn:microsoft.com/office/officeart/2005/8/layout/bList2"/>
    <dgm:cxn modelId="{4B1CEA34-D50A-439E-AE63-E4B0E5170CC9}" type="presOf" srcId="{A1AF27C8-D0B8-45BE-B496-C5194513FC34}" destId="{994A7C20-F765-4CFC-9651-02A303169264}" srcOrd="0" destOrd="4" presId="urn:microsoft.com/office/officeart/2005/8/layout/bList2"/>
    <dgm:cxn modelId="{3AABC24A-8344-495F-9292-22313B39B00A}" srcId="{261A2582-CAA6-453A-A40D-10DE5FF78AF4}" destId="{09C64D09-0A0B-4683-BA7C-4613AB7AE30D}" srcOrd="0" destOrd="0" parTransId="{55D182F4-7F6E-43F1-BDFD-70020CB888EB}" sibTransId="{DF26EE2B-515E-4A10-8FD7-C250730A8CCF}"/>
    <dgm:cxn modelId="{D9B49C5D-E506-474D-BF0C-3CEEAF35BD8A}" srcId="{50F950D9-2F4B-420A-9C87-93876C96CD43}" destId="{692F8FCE-666D-47CD-A2B6-D6D60EA27BAB}" srcOrd="1" destOrd="0" parTransId="{62391587-8D31-4E99-8C23-D836FAEF6408}" sibTransId="{91EBCDD2-14D8-4136-98DB-3BA5B648EF58}"/>
    <dgm:cxn modelId="{83CEAF7B-E0F3-4D19-8CDE-A49CF145F29B}" type="presOf" srcId="{79C6B426-46E7-44CE-99D8-968248AC46B9}" destId="{994A7C20-F765-4CFC-9651-02A303169264}" srcOrd="0" destOrd="1" presId="urn:microsoft.com/office/officeart/2005/8/layout/bList2"/>
    <dgm:cxn modelId="{1CDD72EC-C71C-484D-9391-EDF2057E1C04}" type="presOf" srcId="{073745E2-B679-4633-9D41-197FB7163509}" destId="{F0D9FD6A-E7F1-4A27-8CD5-3B0B95D4B2B8}" srcOrd="0" destOrd="0" presId="urn:microsoft.com/office/officeart/2005/8/layout/bList2"/>
    <dgm:cxn modelId="{66B84C4B-189A-4AF7-8B44-F47BD53DE9A0}" type="presOf" srcId="{F4192A2D-DA91-4114-8E78-5F2450D3E712}" destId="{9983F4DE-1373-4EFD-8D37-3220044B1732}" srcOrd="0" destOrd="2" presId="urn:microsoft.com/office/officeart/2005/8/layout/bList2"/>
    <dgm:cxn modelId="{A40F3A2B-01BA-4BD8-B037-4296FC4156A1}" srcId="{50F950D9-2F4B-420A-9C87-93876C96CD43}" destId="{57D32904-D102-40D0-A447-652577E20E9D}" srcOrd="3" destOrd="0" parTransId="{A39C1DE8-F444-4BB9-B3B6-833E08626D42}" sibTransId="{1ED2AFA2-4129-483A-AAF9-3580510FC219}"/>
    <dgm:cxn modelId="{B89B99C6-972D-4999-BCB6-0A4FA7418352}" type="presOf" srcId="{09FB3E53-C440-447C-9773-7C04CF4E4D10}" destId="{1B7FDD2E-5149-4E89-AB0F-81391B6B13AE}" srcOrd="0" destOrd="0" presId="urn:microsoft.com/office/officeart/2005/8/layout/bList2"/>
    <dgm:cxn modelId="{CAB22844-22CF-4D58-A63D-E6FC2560805F}" type="presOf" srcId="{E04C4489-D0C0-4B87-A0EC-B95277289EC8}" destId="{994A7C20-F765-4CFC-9651-02A303169264}" srcOrd="0" destOrd="2" presId="urn:microsoft.com/office/officeart/2005/8/layout/bList2"/>
    <dgm:cxn modelId="{365FACDD-1B7E-4995-A4EE-D2C2B219B788}" type="presOf" srcId="{C0C9D481-2C4C-43DF-A7FE-7826D9BA84A4}" destId="{994A7C20-F765-4CFC-9651-02A303169264}" srcOrd="0" destOrd="3" presId="urn:microsoft.com/office/officeart/2005/8/layout/bList2"/>
    <dgm:cxn modelId="{7F1DA206-37F6-4EE4-A38D-5E6AEE456D59}" type="presOf" srcId="{E8047421-8243-4266-8E28-75011A2D45C8}" destId="{2902FCB1-362A-4442-A2CB-BA47C308FCEA}" srcOrd="1" destOrd="0" presId="urn:microsoft.com/office/officeart/2005/8/layout/bList2"/>
    <dgm:cxn modelId="{4F8F4C7B-B54C-4409-9470-6390235D3088}" type="presOf" srcId="{50F950D9-2F4B-420A-9C87-93876C96CD43}" destId="{D24DC8AA-DD42-46D8-AA77-F14016F31FCB}" srcOrd="1" destOrd="0" presId="urn:microsoft.com/office/officeart/2005/8/layout/bList2"/>
    <dgm:cxn modelId="{BAC285D7-6A8B-4F2C-9368-543C63748C31}" srcId="{261A2582-CAA6-453A-A40D-10DE5FF78AF4}" destId="{9E50390F-613D-4893-AAAA-0559554A315E}" srcOrd="1" destOrd="0" parTransId="{8BF75D8A-5667-4588-808D-F6251B31E97D}" sibTransId="{63332D1C-0D96-4866-ACF4-AD7900E46C17}"/>
    <dgm:cxn modelId="{0071B069-314B-418B-AD82-929E6A5BA3E8}" srcId="{6D8958C0-51A9-4406-AC5F-5C801B02DBCD}" destId="{12192D59-ADFF-42AE-A665-74AA9E9C382B}" srcOrd="1" destOrd="0" parTransId="{3112AED9-EFF3-4373-AB51-55B864092534}" sibTransId="{9EEB2236-8766-4759-A28F-8471B861C349}"/>
    <dgm:cxn modelId="{23CCD79F-01C8-40C2-8128-A33E3B7BEAAC}" type="presParOf" srcId="{CAC5BF08-52A2-45CE-9161-F86B9C92FFEE}" destId="{6C56F84B-D191-42EA-ACE7-6786D94EA62C}" srcOrd="0" destOrd="0" presId="urn:microsoft.com/office/officeart/2005/8/layout/bList2"/>
    <dgm:cxn modelId="{487DCF07-2E8E-495E-89C4-36A628416986}" type="presParOf" srcId="{6C56F84B-D191-42EA-ACE7-6786D94EA62C}" destId="{F0D9FD6A-E7F1-4A27-8CD5-3B0B95D4B2B8}" srcOrd="0" destOrd="0" presId="urn:microsoft.com/office/officeart/2005/8/layout/bList2"/>
    <dgm:cxn modelId="{9F114BC2-9014-4541-B570-F49F5DFA78CB}" type="presParOf" srcId="{6C56F84B-D191-42EA-ACE7-6786D94EA62C}" destId="{3710A181-27AD-48C2-9C1B-96C68304E179}" srcOrd="1" destOrd="0" presId="urn:microsoft.com/office/officeart/2005/8/layout/bList2"/>
    <dgm:cxn modelId="{47390043-7AC2-4710-8FD1-794DC4DE6D98}" type="presParOf" srcId="{6C56F84B-D191-42EA-ACE7-6786D94EA62C}" destId="{D24DC8AA-DD42-46D8-AA77-F14016F31FCB}" srcOrd="2" destOrd="0" presId="urn:microsoft.com/office/officeart/2005/8/layout/bList2"/>
    <dgm:cxn modelId="{1F35E267-F0D2-45BC-9ACD-3EE0FA9A2A4F}" type="presParOf" srcId="{6C56F84B-D191-42EA-ACE7-6786D94EA62C}" destId="{9E55D41D-7A3A-4546-834F-3108E93C8705}" srcOrd="3" destOrd="0" presId="urn:microsoft.com/office/officeart/2005/8/layout/bList2"/>
    <dgm:cxn modelId="{1393F81F-56F4-4BED-800B-911C8BA60F02}" type="presParOf" srcId="{CAC5BF08-52A2-45CE-9161-F86B9C92FFEE}" destId="{ADC742C2-88BE-456F-8D42-1E7BB9025F6C}" srcOrd="1" destOrd="0" presId="urn:microsoft.com/office/officeart/2005/8/layout/bList2"/>
    <dgm:cxn modelId="{2D9F48B8-1FCB-446B-A288-FE0B0F6FEB67}" type="presParOf" srcId="{CAC5BF08-52A2-45CE-9161-F86B9C92FFEE}" destId="{319A3214-632D-4589-8ACA-DE47B6EE3E63}" srcOrd="2" destOrd="0" presId="urn:microsoft.com/office/officeart/2005/8/layout/bList2"/>
    <dgm:cxn modelId="{F424B956-30B2-488E-B3A6-03DCD27C630E}" type="presParOf" srcId="{319A3214-632D-4589-8ACA-DE47B6EE3E63}" destId="{56D698A2-D7FC-429B-9D2E-A5D6F7C62E94}" srcOrd="0" destOrd="0" presId="urn:microsoft.com/office/officeart/2005/8/layout/bList2"/>
    <dgm:cxn modelId="{29401C4E-BD77-4088-8F4B-05FBF1420A87}" type="presParOf" srcId="{319A3214-632D-4589-8ACA-DE47B6EE3E63}" destId="{6E62CADC-923A-40BC-A797-80B88347F218}" srcOrd="1" destOrd="0" presId="urn:microsoft.com/office/officeart/2005/8/layout/bList2"/>
    <dgm:cxn modelId="{A5180D21-C66C-4F55-9613-9296BDA2A845}" type="presParOf" srcId="{319A3214-632D-4589-8ACA-DE47B6EE3E63}" destId="{76627E08-181A-4AAB-9DB8-195595AE0F93}" srcOrd="2" destOrd="0" presId="urn:microsoft.com/office/officeart/2005/8/layout/bList2"/>
    <dgm:cxn modelId="{AE9B7A17-97D1-45AA-B28C-701A7F483810}" type="presParOf" srcId="{319A3214-632D-4589-8ACA-DE47B6EE3E63}" destId="{128A43E6-E5E1-427A-BA04-47DE7586CEE7}" srcOrd="3" destOrd="0" presId="urn:microsoft.com/office/officeart/2005/8/layout/bList2"/>
    <dgm:cxn modelId="{BF3AE7FF-AE75-4360-B055-6CCFA6F98857}" type="presParOf" srcId="{CAC5BF08-52A2-45CE-9161-F86B9C92FFEE}" destId="{1B7FDD2E-5149-4E89-AB0F-81391B6B13AE}" srcOrd="3" destOrd="0" presId="urn:microsoft.com/office/officeart/2005/8/layout/bList2"/>
    <dgm:cxn modelId="{CC70BDB0-C921-402A-8FCF-69ACDB17A217}" type="presParOf" srcId="{CAC5BF08-52A2-45CE-9161-F86B9C92FFEE}" destId="{C46099DB-0D64-4F39-A28C-A5BC1420F791}" srcOrd="4" destOrd="0" presId="urn:microsoft.com/office/officeart/2005/8/layout/bList2"/>
    <dgm:cxn modelId="{F87F7315-4CBA-4CEA-8475-BFB2152EED02}" type="presParOf" srcId="{C46099DB-0D64-4F39-A28C-A5BC1420F791}" destId="{1B979CB8-783C-48E5-8F37-9A9F8D085404}" srcOrd="0" destOrd="0" presId="urn:microsoft.com/office/officeart/2005/8/layout/bList2"/>
    <dgm:cxn modelId="{58CE9EFF-586E-4B1D-AC83-CB6E65CB896A}" type="presParOf" srcId="{C46099DB-0D64-4F39-A28C-A5BC1420F791}" destId="{3A0DEFF6-690E-4B44-99A7-41C7DC398958}" srcOrd="1" destOrd="0" presId="urn:microsoft.com/office/officeart/2005/8/layout/bList2"/>
    <dgm:cxn modelId="{79520ECD-D8A1-4AD4-B6DD-823B7A7AB7C0}" type="presParOf" srcId="{C46099DB-0D64-4F39-A28C-A5BC1420F791}" destId="{2902FCB1-362A-4442-A2CB-BA47C308FCEA}" srcOrd="2" destOrd="0" presId="urn:microsoft.com/office/officeart/2005/8/layout/bList2"/>
    <dgm:cxn modelId="{EBBE9D3D-5356-47EB-B907-4BF7A34A84D8}" type="presParOf" srcId="{C46099DB-0D64-4F39-A28C-A5BC1420F791}" destId="{05C0A0F4-4DD6-4D51-AF99-469FBD22084A}" srcOrd="3" destOrd="0" presId="urn:microsoft.com/office/officeart/2005/8/layout/bList2"/>
    <dgm:cxn modelId="{6BE3572C-4EB4-4E5B-8F0D-01AED42C3653}" type="presParOf" srcId="{CAC5BF08-52A2-45CE-9161-F86B9C92FFEE}" destId="{BF9E9180-63C8-46C3-B7F9-E476258F806E}" srcOrd="5" destOrd="0" presId="urn:microsoft.com/office/officeart/2005/8/layout/bList2"/>
    <dgm:cxn modelId="{735EAF8E-58FB-4CDF-AC6B-E1D19C21E917}" type="presParOf" srcId="{CAC5BF08-52A2-45CE-9161-F86B9C92FFEE}" destId="{84A189F2-E4BD-4BDE-9048-AD269B88D370}" srcOrd="6" destOrd="0" presId="urn:microsoft.com/office/officeart/2005/8/layout/bList2"/>
    <dgm:cxn modelId="{AE21B05B-E7BE-4036-A216-0CE75D276515}" type="presParOf" srcId="{84A189F2-E4BD-4BDE-9048-AD269B88D370}" destId="{9983F4DE-1373-4EFD-8D37-3220044B1732}" srcOrd="0" destOrd="0" presId="urn:microsoft.com/office/officeart/2005/8/layout/bList2"/>
    <dgm:cxn modelId="{4A842164-2F3E-4369-B600-30FCC2AC4E55}" type="presParOf" srcId="{84A189F2-E4BD-4BDE-9048-AD269B88D370}" destId="{F577BB0A-5D6D-4604-B4D3-74D12F4DA5D3}" srcOrd="1" destOrd="0" presId="urn:microsoft.com/office/officeart/2005/8/layout/bList2"/>
    <dgm:cxn modelId="{86AE9FE7-3A09-4006-9DF1-4DDB2CA9C4CF}" type="presParOf" srcId="{84A189F2-E4BD-4BDE-9048-AD269B88D370}" destId="{C0EF3D19-3D12-4159-92DB-3620BFFF9F80}" srcOrd="2" destOrd="0" presId="urn:microsoft.com/office/officeart/2005/8/layout/bList2"/>
    <dgm:cxn modelId="{BA8AD4A9-FFB5-46BF-90A9-DE5A6E257B42}" type="presParOf" srcId="{84A189F2-E4BD-4BDE-9048-AD269B88D370}" destId="{7E301502-466D-4786-B3C5-C278F8E80554}" srcOrd="3" destOrd="0" presId="urn:microsoft.com/office/officeart/2005/8/layout/bList2"/>
    <dgm:cxn modelId="{4342525B-2A2A-435D-84F8-B36847D4507D}" type="presParOf" srcId="{CAC5BF08-52A2-45CE-9161-F86B9C92FFEE}" destId="{BE82849C-165B-400A-A26D-5A8481872421}" srcOrd="7" destOrd="0" presId="urn:microsoft.com/office/officeart/2005/8/layout/bList2"/>
    <dgm:cxn modelId="{7DBE65BE-F612-4908-B0C7-55C9C35BA2E6}" type="presParOf" srcId="{CAC5BF08-52A2-45CE-9161-F86B9C92FFEE}" destId="{587B8C79-36A4-4A9D-92A4-D1A3364100CA}" srcOrd="8" destOrd="0" presId="urn:microsoft.com/office/officeart/2005/8/layout/bList2"/>
    <dgm:cxn modelId="{BE7AA335-D854-42E2-BE0B-68A55CAD80F5}" type="presParOf" srcId="{587B8C79-36A4-4A9D-92A4-D1A3364100CA}" destId="{994A7C20-F765-4CFC-9651-02A303169264}" srcOrd="0" destOrd="0" presId="urn:microsoft.com/office/officeart/2005/8/layout/bList2"/>
    <dgm:cxn modelId="{4D3AAD8B-A057-42A8-BF44-7FF0BD94EACB}" type="presParOf" srcId="{587B8C79-36A4-4A9D-92A4-D1A3364100CA}" destId="{BA96A295-66F6-4321-945F-2AC18A3094CF}" srcOrd="1" destOrd="0" presId="urn:microsoft.com/office/officeart/2005/8/layout/bList2"/>
    <dgm:cxn modelId="{519E2A13-A11C-4207-91B5-A7539C78E607}" type="presParOf" srcId="{587B8C79-36A4-4A9D-92A4-D1A3364100CA}" destId="{BFFD6D81-49D4-4AC1-A2E9-60ABDC917AB1}" srcOrd="2" destOrd="0" presId="urn:microsoft.com/office/officeart/2005/8/layout/bList2"/>
    <dgm:cxn modelId="{DD95D21D-4B79-4F3A-80AA-EF10FA94E4E9}" type="presParOf" srcId="{587B8C79-36A4-4A9D-92A4-D1A3364100CA}" destId="{6B7D1421-9782-4B0A-B7E2-B04837A77294}" srcOrd="3" destOrd="0" presId="urn:microsoft.com/office/officeart/2005/8/layout/bList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0184114-5E03-4F40-8C12-69F796F4A3B8}" type="doc">
      <dgm:prSet loTypeId="urn:microsoft.com/office/officeart/2005/8/layout/vList2" loCatId="list" qsTypeId="urn:microsoft.com/office/officeart/2005/8/quickstyle/simple1" qsCatId="simple" csTypeId="urn:microsoft.com/office/officeart/2005/8/colors/colorful3" csCatId="colorful" phldr="1"/>
      <dgm:spPr/>
      <dgm:t>
        <a:bodyPr/>
        <a:lstStyle/>
        <a:p>
          <a:endParaRPr lang="es-ES"/>
        </a:p>
      </dgm:t>
    </dgm:pt>
    <dgm:pt modelId="{AE3D723C-1C31-48DC-8A37-3457FE349352}">
      <dgm:prSet phldrT="[Texto]"/>
      <dgm:spPr>
        <a:xfrm>
          <a:off x="0" y="100282"/>
          <a:ext cx="5486400" cy="210599"/>
        </a:xfrm>
        <a:solidFill>
          <a:srgbClr val="E7E6E6">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1.</a:t>
          </a:r>
          <a:endParaRPr lang="es-ES" b="1">
            <a:solidFill>
              <a:sysClr val="window" lastClr="FFFFFF"/>
            </a:solidFill>
            <a:latin typeface="Arial" panose="020B0604020202020204" pitchFamily="34" charset="0"/>
            <a:ea typeface="+mn-ea"/>
            <a:cs typeface="Arial" panose="020B0604020202020204" pitchFamily="34" charset="0"/>
          </a:endParaRPr>
        </a:p>
      </dgm:t>
    </dgm:pt>
    <dgm:pt modelId="{03E9E171-4F94-49D8-AB3D-34EC9BB97362}" type="parTrans" cxnId="{182CF5B4-3151-482A-80FA-3DEDFB7196A2}">
      <dgm:prSet/>
      <dgm:spPr/>
      <dgm:t>
        <a:bodyPr/>
        <a:lstStyle/>
        <a:p>
          <a:pPr algn="just"/>
          <a:endParaRPr lang="es-ES">
            <a:latin typeface="Arial" panose="020B0604020202020204" pitchFamily="34" charset="0"/>
            <a:cs typeface="Arial" panose="020B0604020202020204" pitchFamily="34" charset="0"/>
          </a:endParaRPr>
        </a:p>
      </dgm:t>
    </dgm:pt>
    <dgm:pt modelId="{3708BCA7-7C8D-4D33-9B10-34260B2023BD}" type="sibTrans" cxnId="{182CF5B4-3151-482A-80FA-3DEDFB7196A2}">
      <dgm:prSet/>
      <dgm:spPr/>
      <dgm:t>
        <a:bodyPr/>
        <a:lstStyle/>
        <a:p>
          <a:pPr algn="just"/>
          <a:endParaRPr lang="es-ES">
            <a:latin typeface="Arial" panose="020B0604020202020204" pitchFamily="34" charset="0"/>
            <a:cs typeface="Arial" panose="020B0604020202020204" pitchFamily="34" charset="0"/>
          </a:endParaRPr>
        </a:p>
      </dgm:t>
    </dgm:pt>
    <dgm:pt modelId="{B682F523-8D82-4330-AA22-52AECF19DAC5}">
      <dgm:prSet/>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establecer las acciones en qué debe actuar la Institución en escenarios futuros.</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8E4476DB-E7C8-44D4-84FB-5C0064D1680A}" type="parTrans" cxnId="{E9FB253A-4AFF-4E9B-A15D-5E35BB7F0A74}">
      <dgm:prSet/>
      <dgm:spPr/>
      <dgm:t>
        <a:bodyPr/>
        <a:lstStyle/>
        <a:p>
          <a:pPr algn="just"/>
          <a:endParaRPr lang="es-ES">
            <a:latin typeface="Arial" panose="020B0604020202020204" pitchFamily="34" charset="0"/>
            <a:cs typeface="Arial" panose="020B0604020202020204" pitchFamily="34" charset="0"/>
          </a:endParaRPr>
        </a:p>
      </dgm:t>
    </dgm:pt>
    <dgm:pt modelId="{E06B5641-3773-4F84-B216-F7947EED1311}" type="sibTrans" cxnId="{E9FB253A-4AFF-4E9B-A15D-5E35BB7F0A74}">
      <dgm:prSet/>
      <dgm:spPr/>
      <dgm:t>
        <a:bodyPr/>
        <a:lstStyle/>
        <a:p>
          <a:pPr algn="just"/>
          <a:endParaRPr lang="es-ES">
            <a:latin typeface="Arial" panose="020B0604020202020204" pitchFamily="34" charset="0"/>
            <a:cs typeface="Arial" panose="020B0604020202020204" pitchFamily="34" charset="0"/>
          </a:endParaRPr>
        </a:p>
      </dgm:t>
    </dgm:pt>
    <dgm:pt modelId="{088E7460-A107-492F-9A75-B761D3B0AB34}">
      <dgm:prSet/>
      <dgm:spPr>
        <a:xfrm>
          <a:off x="0" y="748687"/>
          <a:ext cx="5486400" cy="210599"/>
        </a:xfrm>
        <a:solidFill>
          <a:srgbClr val="A5A5A5">
            <a:hueOff val="677650"/>
            <a:satOff val="25000"/>
            <a:lumOff val="-3676"/>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2.</a:t>
          </a:r>
          <a:endParaRPr lang="es-ES" b="1">
            <a:solidFill>
              <a:sysClr val="window" lastClr="FFFFFF"/>
            </a:solidFill>
            <a:latin typeface="Arial" panose="020B0604020202020204" pitchFamily="34" charset="0"/>
            <a:ea typeface="+mn-ea"/>
            <a:cs typeface="Arial" panose="020B0604020202020204" pitchFamily="34" charset="0"/>
          </a:endParaRPr>
        </a:p>
      </dgm:t>
    </dgm:pt>
    <dgm:pt modelId="{7FA5472E-4EC2-4E79-8C8E-9D3AFAC8A444}" type="parTrans" cxnId="{2C41A793-6105-41CB-B891-D3EB2BB533D2}">
      <dgm:prSet/>
      <dgm:spPr/>
      <dgm:t>
        <a:bodyPr/>
        <a:lstStyle/>
        <a:p>
          <a:pPr algn="just"/>
          <a:endParaRPr lang="es-ES">
            <a:latin typeface="Arial" panose="020B0604020202020204" pitchFamily="34" charset="0"/>
            <a:cs typeface="Arial" panose="020B0604020202020204" pitchFamily="34" charset="0"/>
          </a:endParaRPr>
        </a:p>
      </dgm:t>
    </dgm:pt>
    <dgm:pt modelId="{98AD2EEA-A02C-489E-9094-2ADA2187C551}" type="sibTrans" cxnId="{2C41A793-6105-41CB-B891-D3EB2BB533D2}">
      <dgm:prSet/>
      <dgm:spPr/>
      <dgm:t>
        <a:bodyPr/>
        <a:lstStyle/>
        <a:p>
          <a:pPr algn="just"/>
          <a:endParaRPr lang="es-ES">
            <a:latin typeface="Arial" panose="020B0604020202020204" pitchFamily="34" charset="0"/>
            <a:cs typeface="Arial" panose="020B0604020202020204" pitchFamily="34" charset="0"/>
          </a:endParaRPr>
        </a:p>
      </dgm:t>
    </dgm:pt>
    <dgm:pt modelId="{52A01BCE-895C-4069-9B8C-EA0C7677B0D3}">
      <dgm:prSet/>
      <dgm:spPr>
        <a:xfrm>
          <a:off x="0" y="95928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identificar los aspectos relevantes para cada una de las directrices definidas en el primer encuentro lo que permitirá que se posicione y fortalezca el Plan Estratégico de Desarrollo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AC904DF-4119-4DBD-83D2-AA24576AC5BC}" type="parTrans" cxnId="{FD56233D-42AD-4764-A37C-EA1D3D0A0706}">
      <dgm:prSet/>
      <dgm:spPr/>
      <dgm:t>
        <a:bodyPr/>
        <a:lstStyle/>
        <a:p>
          <a:pPr algn="just"/>
          <a:endParaRPr lang="es-ES">
            <a:latin typeface="Arial" panose="020B0604020202020204" pitchFamily="34" charset="0"/>
            <a:cs typeface="Arial" panose="020B0604020202020204" pitchFamily="34" charset="0"/>
          </a:endParaRPr>
        </a:p>
      </dgm:t>
    </dgm:pt>
    <dgm:pt modelId="{27208991-D87D-4C87-A49E-57C7496202B2}" type="sibTrans" cxnId="{FD56233D-42AD-4764-A37C-EA1D3D0A0706}">
      <dgm:prSet/>
      <dgm:spPr/>
      <dgm:t>
        <a:bodyPr/>
        <a:lstStyle/>
        <a:p>
          <a:pPr algn="just"/>
          <a:endParaRPr lang="es-ES">
            <a:latin typeface="Arial" panose="020B0604020202020204" pitchFamily="34" charset="0"/>
            <a:cs typeface="Arial" panose="020B0604020202020204" pitchFamily="34" charset="0"/>
          </a:endParaRPr>
        </a:p>
      </dgm:t>
    </dgm:pt>
    <dgm:pt modelId="{15630659-FF32-4BA2-9E6B-2DABF3B8AD32}">
      <dgm:prSet/>
      <dgm:spPr>
        <a:xfrm>
          <a:off x="0" y="1285312"/>
          <a:ext cx="5486400" cy="210599"/>
        </a:xfr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3.</a:t>
          </a:r>
          <a:endParaRPr lang="es-ES" b="1">
            <a:solidFill>
              <a:sysClr val="window" lastClr="FFFFFF"/>
            </a:solidFill>
            <a:latin typeface="Arial" panose="020B0604020202020204" pitchFamily="34" charset="0"/>
            <a:ea typeface="+mn-ea"/>
            <a:cs typeface="Arial" panose="020B0604020202020204" pitchFamily="34" charset="0"/>
          </a:endParaRPr>
        </a:p>
      </dgm:t>
    </dgm:pt>
    <dgm:pt modelId="{6BDDC1FD-1EE3-474C-BC39-69E321BA25F5}" type="parTrans" cxnId="{DA501D7A-96A2-4051-9353-374C7110B990}">
      <dgm:prSet/>
      <dgm:spPr/>
      <dgm:t>
        <a:bodyPr/>
        <a:lstStyle/>
        <a:p>
          <a:pPr algn="just"/>
          <a:endParaRPr lang="es-ES">
            <a:latin typeface="Arial" panose="020B0604020202020204" pitchFamily="34" charset="0"/>
            <a:cs typeface="Arial" panose="020B0604020202020204" pitchFamily="34" charset="0"/>
          </a:endParaRPr>
        </a:p>
      </dgm:t>
    </dgm:pt>
    <dgm:pt modelId="{E82FFACB-EB53-4398-B2F3-25D154DA51E6}" type="sibTrans" cxnId="{DA501D7A-96A2-4051-9353-374C7110B990}">
      <dgm:prSet/>
      <dgm:spPr/>
      <dgm:t>
        <a:bodyPr/>
        <a:lstStyle/>
        <a:p>
          <a:pPr algn="just"/>
          <a:endParaRPr lang="es-ES">
            <a:latin typeface="Arial" panose="020B0604020202020204" pitchFamily="34" charset="0"/>
            <a:cs typeface="Arial" panose="020B0604020202020204" pitchFamily="34" charset="0"/>
          </a:endParaRPr>
        </a:p>
      </dgm:t>
    </dgm:pt>
    <dgm:pt modelId="{337FBBDD-BE01-444C-9DDB-8447184769CE}">
      <dgm:prSet/>
      <dgm:spPr>
        <a:xfrm>
          <a:off x="0" y="2026867"/>
          <a:ext cx="5486400" cy="210599"/>
        </a:xfrm>
        <a:solidFill>
          <a:srgbClr val="A5A5A5">
            <a:hueOff val="2032949"/>
            <a:satOff val="75000"/>
            <a:lumOff val="-11029"/>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4.</a:t>
          </a:r>
          <a:endParaRPr lang="es-ES" b="1">
            <a:solidFill>
              <a:sysClr val="window" lastClr="FFFFFF"/>
            </a:solidFill>
            <a:latin typeface="Arial" panose="020B0604020202020204" pitchFamily="34" charset="0"/>
            <a:ea typeface="+mn-ea"/>
            <a:cs typeface="Arial" panose="020B0604020202020204" pitchFamily="34" charset="0"/>
          </a:endParaRPr>
        </a:p>
      </dgm:t>
    </dgm:pt>
    <dgm:pt modelId="{4D90BFF5-C88C-4092-A6D6-FE99C7D4A5E7}" type="parTrans" cxnId="{1E138C76-6A42-48C0-BE00-07081EC57B86}">
      <dgm:prSet/>
      <dgm:spPr/>
      <dgm:t>
        <a:bodyPr/>
        <a:lstStyle/>
        <a:p>
          <a:pPr algn="just"/>
          <a:endParaRPr lang="es-ES">
            <a:latin typeface="Arial" panose="020B0604020202020204" pitchFamily="34" charset="0"/>
            <a:cs typeface="Arial" panose="020B0604020202020204" pitchFamily="34" charset="0"/>
          </a:endParaRPr>
        </a:p>
      </dgm:t>
    </dgm:pt>
    <dgm:pt modelId="{CE299330-96B9-48FF-89BC-F00F425E8EC4}" type="sibTrans" cxnId="{1E138C76-6A42-48C0-BE00-07081EC57B86}">
      <dgm:prSet/>
      <dgm:spPr/>
      <dgm:t>
        <a:bodyPr/>
        <a:lstStyle/>
        <a:p>
          <a:pPr algn="just"/>
          <a:endParaRPr lang="es-ES">
            <a:latin typeface="Arial" panose="020B0604020202020204" pitchFamily="34" charset="0"/>
            <a:cs typeface="Arial" panose="020B0604020202020204" pitchFamily="34" charset="0"/>
          </a:endParaRPr>
        </a:p>
      </dgm:t>
    </dgm:pt>
    <dgm:pt modelId="{59F8A73B-FF5F-4A2C-9375-5BF3653319D4}">
      <dgm:prSet/>
      <dgm:spPr>
        <a:xfrm>
          <a:off x="0" y="2563492"/>
          <a:ext cx="5486400" cy="210599"/>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5</a:t>
          </a:r>
          <a:r>
            <a:rPr lang="es-CO">
              <a:solidFill>
                <a:sysClr val="window" lastClr="FFFFFF"/>
              </a:solidFill>
              <a:latin typeface="Arial" panose="020B0604020202020204" pitchFamily="34" charset="0"/>
              <a:ea typeface="+mn-ea"/>
              <a:cs typeface="Arial" panose="020B0604020202020204" pitchFamily="34" charset="0"/>
            </a:rPr>
            <a:t>.</a:t>
          </a:r>
          <a:endParaRPr lang="es-ES">
            <a:solidFill>
              <a:sysClr val="window" lastClr="FFFFFF"/>
            </a:solidFill>
            <a:latin typeface="Arial" panose="020B0604020202020204" pitchFamily="34" charset="0"/>
            <a:ea typeface="+mn-ea"/>
            <a:cs typeface="Arial" panose="020B0604020202020204" pitchFamily="34" charset="0"/>
          </a:endParaRPr>
        </a:p>
      </dgm:t>
    </dgm:pt>
    <dgm:pt modelId="{1058D463-3D16-4684-A849-1AC044C7F8E7}" type="parTrans" cxnId="{69BB4B69-2D07-4E81-9B9B-8A6D57CE7FAE}">
      <dgm:prSet/>
      <dgm:spPr/>
      <dgm:t>
        <a:bodyPr/>
        <a:lstStyle/>
        <a:p>
          <a:pPr algn="just"/>
          <a:endParaRPr lang="es-ES">
            <a:latin typeface="Arial" panose="020B0604020202020204" pitchFamily="34" charset="0"/>
            <a:cs typeface="Arial" panose="020B0604020202020204" pitchFamily="34" charset="0"/>
          </a:endParaRPr>
        </a:p>
      </dgm:t>
    </dgm:pt>
    <dgm:pt modelId="{50DE07EC-2380-4D37-8099-2309D460BD99}" type="sibTrans" cxnId="{69BB4B69-2D07-4E81-9B9B-8A6D57CE7FAE}">
      <dgm:prSet/>
      <dgm:spPr/>
      <dgm:t>
        <a:bodyPr/>
        <a:lstStyle/>
        <a:p>
          <a:pPr algn="just"/>
          <a:endParaRPr lang="es-ES">
            <a:latin typeface="Arial" panose="020B0604020202020204" pitchFamily="34" charset="0"/>
            <a:cs typeface="Arial" panose="020B0604020202020204" pitchFamily="34" charset="0"/>
          </a:endParaRPr>
        </a:p>
      </dgm:t>
    </dgm:pt>
    <dgm:pt modelId="{14A96FE9-8D0B-49C6-AD92-A8EBAFE9B038}">
      <dgm:prSet/>
      <dgm:spPr>
        <a:xfrm>
          <a:off x="0" y="2774092"/>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articular el PED obtenido con los elementos constituyentes de la identidad organizacional: misión, visión, políticas directivas, grandes estrategias organizacionales, propósitos, valores y principios.</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22FA01E-3497-4EF3-8F75-A6E772194713}" type="parTrans" cxnId="{E8B6BEFD-62E2-4C62-AE3C-9E1DCE2B98F0}">
      <dgm:prSet/>
      <dgm:spPr/>
      <dgm:t>
        <a:bodyPr/>
        <a:lstStyle/>
        <a:p>
          <a:pPr algn="just"/>
          <a:endParaRPr lang="es-ES">
            <a:latin typeface="Arial" panose="020B0604020202020204" pitchFamily="34" charset="0"/>
            <a:cs typeface="Arial" panose="020B0604020202020204" pitchFamily="34" charset="0"/>
          </a:endParaRPr>
        </a:p>
      </dgm:t>
    </dgm:pt>
    <dgm:pt modelId="{D0DE48CC-37FE-44BF-8DE1-52A762F09622}" type="sibTrans" cxnId="{E8B6BEFD-62E2-4C62-AE3C-9E1DCE2B98F0}">
      <dgm:prSet/>
      <dgm:spPr/>
      <dgm:t>
        <a:bodyPr/>
        <a:lstStyle/>
        <a:p>
          <a:pPr algn="just"/>
          <a:endParaRPr lang="es-ES">
            <a:latin typeface="Arial" panose="020B0604020202020204" pitchFamily="34" charset="0"/>
            <a:cs typeface="Arial" panose="020B0604020202020204" pitchFamily="34" charset="0"/>
          </a:endParaRPr>
        </a:p>
      </dgm:t>
    </dgm:pt>
    <dgm:pt modelId="{7585AC56-06AD-4EF6-870E-8B5485877C59}">
      <dgm:prSet phldrT="[Texto]"/>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las directrices institucionales para la institución de educación superior.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C29F66F-AF13-461E-B25A-2B1B8D5B16E0}" type="parTrans" cxnId="{D8949FBE-27AE-4001-A5DB-CD864544C8B4}">
      <dgm:prSet/>
      <dgm:spPr/>
      <dgm:t>
        <a:bodyPr/>
        <a:lstStyle/>
        <a:p>
          <a:pPr algn="just"/>
          <a:endParaRPr lang="es-ES">
            <a:latin typeface="Arial" panose="020B0604020202020204" pitchFamily="34" charset="0"/>
            <a:cs typeface="Arial" panose="020B0604020202020204" pitchFamily="34" charset="0"/>
          </a:endParaRPr>
        </a:p>
      </dgm:t>
    </dgm:pt>
    <dgm:pt modelId="{D5F6FD67-5DCB-4DF5-9A93-7A5CA00BE660}" type="sibTrans" cxnId="{D8949FBE-27AE-4001-A5DB-CD864544C8B4}">
      <dgm:prSet/>
      <dgm:spPr/>
      <dgm:t>
        <a:bodyPr/>
        <a:lstStyle/>
        <a:p>
          <a:pPr algn="just"/>
          <a:endParaRPr lang="es-ES">
            <a:latin typeface="Arial" panose="020B0604020202020204" pitchFamily="34" charset="0"/>
            <a:cs typeface="Arial" panose="020B0604020202020204" pitchFamily="34" charset="0"/>
          </a:endParaRPr>
        </a:p>
      </dgm:t>
    </dgm:pt>
    <dgm:pt modelId="{67744830-2F6D-4F86-8EF4-FB0C8E0AD94A}">
      <dgm:prSet/>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Los participantes de este encuentro definieron las directrices orientadoras en las cuales se enfocarán los esfuerzos y recursos en el período a planificar.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CE41F77-5CDC-4DE6-A595-6068C8C2B180}" type="parTrans" cxnId="{59CFC22B-9FED-4941-875D-173A1ACC76EB}">
      <dgm:prSet/>
      <dgm:spPr/>
      <dgm:t>
        <a:bodyPr/>
        <a:lstStyle/>
        <a:p>
          <a:pPr algn="just"/>
          <a:endParaRPr lang="es-ES">
            <a:latin typeface="Arial" panose="020B0604020202020204" pitchFamily="34" charset="0"/>
            <a:cs typeface="Arial" panose="020B0604020202020204" pitchFamily="34" charset="0"/>
          </a:endParaRPr>
        </a:p>
      </dgm:t>
    </dgm:pt>
    <dgm:pt modelId="{60024D87-E9BA-41AD-BA0A-B2BA05BABAEB}" type="sibTrans" cxnId="{59CFC22B-9FED-4941-875D-173A1ACC76EB}">
      <dgm:prSet/>
      <dgm:spPr/>
      <dgm:t>
        <a:bodyPr/>
        <a:lstStyle/>
        <a:p>
          <a:pPr algn="just"/>
          <a:endParaRPr lang="es-ES">
            <a:latin typeface="Arial" panose="020B0604020202020204" pitchFamily="34" charset="0"/>
            <a:cs typeface="Arial" panose="020B0604020202020204" pitchFamily="34" charset="0"/>
          </a:endParaRPr>
        </a:p>
      </dgm:t>
    </dgm:pt>
    <dgm:pt modelId="{EB8E757C-F106-497F-A850-DD6E5109BB67}">
      <dgm:prSet/>
      <dgm:spPr>
        <a:xfrm>
          <a:off x="0" y="95928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los factores claves de éxito para las directrices definidas.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6E03C6B-69E4-49E3-97F6-3E5AC687E60A}" type="parTrans" cxnId="{75C8B0A7-3C4E-4CF5-BB53-EFBB758D9DFC}">
      <dgm:prSet/>
      <dgm:spPr/>
      <dgm:t>
        <a:bodyPr/>
        <a:lstStyle/>
        <a:p>
          <a:pPr algn="just"/>
          <a:endParaRPr lang="es-ES">
            <a:latin typeface="Arial" panose="020B0604020202020204" pitchFamily="34" charset="0"/>
            <a:cs typeface="Arial" panose="020B0604020202020204" pitchFamily="34" charset="0"/>
          </a:endParaRPr>
        </a:p>
      </dgm:t>
    </dgm:pt>
    <dgm:pt modelId="{68DA498C-1745-4A7E-9766-04E490EAD4A0}" type="sibTrans" cxnId="{75C8B0A7-3C4E-4CF5-BB53-EFBB758D9DFC}">
      <dgm:prSet/>
      <dgm:spPr/>
      <dgm:t>
        <a:bodyPr/>
        <a:lstStyle/>
        <a:p>
          <a:pPr algn="just"/>
          <a:endParaRPr lang="es-ES">
            <a:latin typeface="Arial" panose="020B0604020202020204" pitchFamily="34" charset="0"/>
            <a:cs typeface="Arial" panose="020B0604020202020204" pitchFamily="34" charset="0"/>
          </a:endParaRPr>
        </a:p>
      </dgm:t>
    </dgm:pt>
    <dgm:pt modelId="{D691D157-83DE-4B69-A749-ABB6BB95DAC9}">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Elaboración o actualización del análisis DOFA y resultados a obtener.</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50E09FF-FF8E-4DCE-B0C3-3A60AEDB8561}" type="parTrans" cxnId="{2999CFDF-DC19-40ED-B582-3B38891EBAF2}">
      <dgm:prSet/>
      <dgm:spPr/>
      <dgm:t>
        <a:bodyPr/>
        <a:lstStyle/>
        <a:p>
          <a:pPr algn="just"/>
          <a:endParaRPr lang="es-ES">
            <a:latin typeface="Arial" panose="020B0604020202020204" pitchFamily="34" charset="0"/>
            <a:cs typeface="Arial" panose="020B0604020202020204" pitchFamily="34" charset="0"/>
          </a:endParaRPr>
        </a:p>
      </dgm:t>
    </dgm:pt>
    <dgm:pt modelId="{EDC523BF-3957-4ED3-9EF6-BE23D2EFC583}" type="sibTrans" cxnId="{2999CFDF-DC19-40ED-B582-3B38891EBAF2}">
      <dgm:prSet/>
      <dgm:spPr/>
      <dgm:t>
        <a:bodyPr/>
        <a:lstStyle/>
        <a:p>
          <a:pPr algn="just"/>
          <a:endParaRPr lang="es-ES">
            <a:latin typeface="Arial" panose="020B0604020202020204" pitchFamily="34" charset="0"/>
            <a:cs typeface="Arial" panose="020B0604020202020204" pitchFamily="34" charset="0"/>
          </a:endParaRPr>
        </a:p>
      </dgm:t>
    </dgm:pt>
    <dgm:pt modelId="{14579293-57AA-4E5F-BA6C-CFD5AA68BB34}">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definir cuáles seríán los resultados concretos que se deben haber alcanzado al finalizar la ejecución del Plan Estratégico de Desarrollo (PED).</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919A577-3D68-4370-B37A-3087609A5BA8}" type="parTrans" cxnId="{174421C8-691D-470A-B99A-D54581325AB3}">
      <dgm:prSet/>
      <dgm:spPr/>
      <dgm:t>
        <a:bodyPr/>
        <a:lstStyle/>
        <a:p>
          <a:pPr algn="just"/>
          <a:endParaRPr lang="es-ES">
            <a:latin typeface="Arial" panose="020B0604020202020204" pitchFamily="34" charset="0"/>
            <a:cs typeface="Arial" panose="020B0604020202020204" pitchFamily="34" charset="0"/>
          </a:endParaRPr>
        </a:p>
      </dgm:t>
    </dgm:pt>
    <dgm:pt modelId="{1E4AE33E-1B4D-44DA-BC3F-B1D0D4350E63}" type="sibTrans" cxnId="{174421C8-691D-470A-B99A-D54581325AB3}">
      <dgm:prSet/>
      <dgm:spPr/>
      <dgm:t>
        <a:bodyPr/>
        <a:lstStyle/>
        <a:p>
          <a:pPr algn="just"/>
          <a:endParaRPr lang="es-ES">
            <a:latin typeface="Arial" panose="020B0604020202020204" pitchFamily="34" charset="0"/>
            <a:cs typeface="Arial" panose="020B0604020202020204" pitchFamily="34" charset="0"/>
          </a:endParaRPr>
        </a:p>
      </dgm:t>
    </dgm:pt>
    <dgm:pt modelId="{C8ED8A22-4389-4F43-A7FB-B89B0F425C60}">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 cada directriz institucional se realizó una DOFA para de asumirlas como insumo principal para tener en cuenta en el momento de direccionar el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43A2E41-AF7F-4D56-B600-63B169D11E69}" type="parTrans" cxnId="{9D36CDAB-C9B7-4401-9E29-6AADE65E374B}">
      <dgm:prSet/>
      <dgm:spPr/>
      <dgm:t>
        <a:bodyPr/>
        <a:lstStyle/>
        <a:p>
          <a:pPr algn="just"/>
          <a:endParaRPr lang="es-ES">
            <a:latin typeface="Arial" panose="020B0604020202020204" pitchFamily="34" charset="0"/>
            <a:cs typeface="Arial" panose="020B0604020202020204" pitchFamily="34" charset="0"/>
          </a:endParaRPr>
        </a:p>
      </dgm:t>
    </dgm:pt>
    <dgm:pt modelId="{731FB15B-3687-46BF-9716-0BAB6991D990}" type="sibTrans" cxnId="{9D36CDAB-C9B7-4401-9E29-6AADE65E374B}">
      <dgm:prSet/>
      <dgm:spPr/>
      <dgm:t>
        <a:bodyPr/>
        <a:lstStyle/>
        <a:p>
          <a:pPr algn="just"/>
          <a:endParaRPr lang="es-ES">
            <a:latin typeface="Arial" panose="020B0604020202020204" pitchFamily="34" charset="0"/>
            <a:cs typeface="Arial" panose="020B0604020202020204" pitchFamily="34" charset="0"/>
          </a:endParaRPr>
        </a:p>
      </dgm:t>
    </dgm:pt>
    <dgm:pt modelId="{320AF0FC-340B-4058-ACC1-0A5A2FC2DEE4}">
      <dgm:prSet/>
      <dgm:spPr>
        <a:xfrm>
          <a:off x="0" y="223746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Identificación de objetivos, proyectos y programas del Plan.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75E0645-C3D9-4E9D-ADCA-B7367780FB38}" type="parTrans" cxnId="{EF8796B1-B5DD-4C43-BA7F-191D96DB8878}">
      <dgm:prSet/>
      <dgm:spPr/>
      <dgm:t>
        <a:bodyPr/>
        <a:lstStyle/>
        <a:p>
          <a:pPr algn="just"/>
          <a:endParaRPr lang="es-ES">
            <a:latin typeface="Arial" panose="020B0604020202020204" pitchFamily="34" charset="0"/>
            <a:cs typeface="Arial" panose="020B0604020202020204" pitchFamily="34" charset="0"/>
          </a:endParaRPr>
        </a:p>
      </dgm:t>
    </dgm:pt>
    <dgm:pt modelId="{E5F6237D-D5E9-4E89-ADB6-06F4D29FC790}" type="sibTrans" cxnId="{EF8796B1-B5DD-4C43-BA7F-191D96DB8878}">
      <dgm:prSet/>
      <dgm:spPr/>
      <dgm:t>
        <a:bodyPr/>
        <a:lstStyle/>
        <a:p>
          <a:pPr algn="just"/>
          <a:endParaRPr lang="es-ES">
            <a:latin typeface="Arial" panose="020B0604020202020204" pitchFamily="34" charset="0"/>
            <a:cs typeface="Arial" panose="020B0604020202020204" pitchFamily="34" charset="0"/>
          </a:endParaRPr>
        </a:p>
      </dgm:t>
    </dgm:pt>
    <dgm:pt modelId="{BDF28D6B-1833-4046-8C95-12158E6DC30A}">
      <dgm:prSet/>
      <dgm:spPr>
        <a:xfrm>
          <a:off x="0" y="223746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establecer cuáles  los objetivos generales y específicos para obtener cada uno de los resultados propuestos en el análisis DOFA e identificar los programas y proyectos que conforman el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541B26C-AF2B-4C20-B5BC-AFD8F6D044DF}" type="parTrans" cxnId="{6DA7953E-7340-406D-8420-B027289A8345}">
      <dgm:prSet/>
      <dgm:spPr/>
      <dgm:t>
        <a:bodyPr/>
        <a:lstStyle/>
        <a:p>
          <a:pPr algn="just"/>
          <a:endParaRPr lang="es-ES">
            <a:latin typeface="Arial" panose="020B0604020202020204" pitchFamily="34" charset="0"/>
            <a:cs typeface="Arial" panose="020B0604020202020204" pitchFamily="34" charset="0"/>
          </a:endParaRPr>
        </a:p>
      </dgm:t>
    </dgm:pt>
    <dgm:pt modelId="{66E280FE-C104-4812-8811-D00B0C706400}" type="sibTrans" cxnId="{6DA7953E-7340-406D-8420-B027289A8345}">
      <dgm:prSet/>
      <dgm:spPr/>
      <dgm:t>
        <a:bodyPr/>
        <a:lstStyle/>
        <a:p>
          <a:pPr algn="just"/>
          <a:endParaRPr lang="es-ES">
            <a:latin typeface="Arial" panose="020B0604020202020204" pitchFamily="34" charset="0"/>
            <a:cs typeface="Arial" panose="020B0604020202020204" pitchFamily="34" charset="0"/>
          </a:endParaRPr>
        </a:p>
      </dgm:t>
    </dgm:pt>
    <dgm:pt modelId="{AC218255-182D-4571-A3A5-D3443EE00F54}">
      <dgm:prSet/>
      <dgm:spPr>
        <a:xfrm>
          <a:off x="0" y="2774092"/>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Articulación de misión, visión, políticas, principios, estrategias y objetivos institucionales.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674890E-EFE0-4BFA-9B0A-185DC1E381D9}" type="parTrans" cxnId="{9D764630-0314-431E-8C71-307C2B42D7EF}">
      <dgm:prSet/>
      <dgm:spPr/>
      <dgm:t>
        <a:bodyPr/>
        <a:lstStyle/>
        <a:p>
          <a:pPr algn="just"/>
          <a:endParaRPr lang="es-ES">
            <a:latin typeface="Arial" panose="020B0604020202020204" pitchFamily="34" charset="0"/>
            <a:cs typeface="Arial" panose="020B0604020202020204" pitchFamily="34" charset="0"/>
          </a:endParaRPr>
        </a:p>
      </dgm:t>
    </dgm:pt>
    <dgm:pt modelId="{5122E607-F8D3-47F7-9ADF-169E5DB4FBEA}" type="sibTrans" cxnId="{9D764630-0314-431E-8C71-307C2B42D7EF}">
      <dgm:prSet/>
      <dgm:spPr/>
      <dgm:t>
        <a:bodyPr/>
        <a:lstStyle/>
        <a:p>
          <a:pPr algn="just"/>
          <a:endParaRPr lang="es-ES">
            <a:latin typeface="Arial" panose="020B0604020202020204" pitchFamily="34" charset="0"/>
            <a:cs typeface="Arial" panose="020B0604020202020204" pitchFamily="34" charset="0"/>
          </a:endParaRPr>
        </a:p>
      </dgm:t>
    </dgm:pt>
    <dgm:pt modelId="{BD39F2E7-4F97-41E7-89AF-056BF4AABB8A}" type="pres">
      <dgm:prSet presAssocID="{60184114-5E03-4F40-8C12-69F796F4A3B8}" presName="linear" presStyleCnt="0">
        <dgm:presLayoutVars>
          <dgm:animLvl val="lvl"/>
          <dgm:resizeHandles val="exact"/>
        </dgm:presLayoutVars>
      </dgm:prSet>
      <dgm:spPr/>
      <dgm:t>
        <a:bodyPr/>
        <a:lstStyle/>
        <a:p>
          <a:endParaRPr lang="es-CO"/>
        </a:p>
      </dgm:t>
    </dgm:pt>
    <dgm:pt modelId="{925BF919-1057-41DD-B518-8F86F5F39723}" type="pres">
      <dgm:prSet presAssocID="{AE3D723C-1C31-48DC-8A37-3457FE349352}" presName="parentText" presStyleLbl="node1" presStyleIdx="0" presStyleCnt="5">
        <dgm:presLayoutVars>
          <dgm:chMax val="0"/>
          <dgm:bulletEnabled val="1"/>
        </dgm:presLayoutVars>
      </dgm:prSet>
      <dgm:spPr>
        <a:prstGeom prst="roundRect">
          <a:avLst/>
        </a:prstGeom>
      </dgm:spPr>
      <dgm:t>
        <a:bodyPr/>
        <a:lstStyle/>
        <a:p>
          <a:endParaRPr lang="es-ES"/>
        </a:p>
      </dgm:t>
    </dgm:pt>
    <dgm:pt modelId="{5E33150D-EA27-4139-9F26-EB5150849794}" type="pres">
      <dgm:prSet presAssocID="{AE3D723C-1C31-48DC-8A37-3457FE349352}" presName="childText" presStyleLbl="revTx" presStyleIdx="0" presStyleCnt="5">
        <dgm:presLayoutVars>
          <dgm:bulletEnabled val="1"/>
        </dgm:presLayoutVars>
      </dgm:prSet>
      <dgm:spPr>
        <a:prstGeom prst="rect">
          <a:avLst/>
        </a:prstGeom>
      </dgm:spPr>
      <dgm:t>
        <a:bodyPr/>
        <a:lstStyle/>
        <a:p>
          <a:endParaRPr lang="es-ES"/>
        </a:p>
      </dgm:t>
    </dgm:pt>
    <dgm:pt modelId="{C851CF54-AFE2-443D-A5EB-DB44F86E74D3}" type="pres">
      <dgm:prSet presAssocID="{088E7460-A107-492F-9A75-B761D3B0AB34}" presName="parentText" presStyleLbl="node1" presStyleIdx="1" presStyleCnt="5">
        <dgm:presLayoutVars>
          <dgm:chMax val="0"/>
          <dgm:bulletEnabled val="1"/>
        </dgm:presLayoutVars>
      </dgm:prSet>
      <dgm:spPr>
        <a:prstGeom prst="roundRect">
          <a:avLst/>
        </a:prstGeom>
      </dgm:spPr>
      <dgm:t>
        <a:bodyPr/>
        <a:lstStyle/>
        <a:p>
          <a:endParaRPr lang="es-CO"/>
        </a:p>
      </dgm:t>
    </dgm:pt>
    <dgm:pt modelId="{0E39CD70-F51C-4D38-B208-BB37FEFD6562}" type="pres">
      <dgm:prSet presAssocID="{088E7460-A107-492F-9A75-B761D3B0AB34}" presName="childText" presStyleLbl="revTx" presStyleIdx="1" presStyleCnt="5">
        <dgm:presLayoutVars>
          <dgm:bulletEnabled val="1"/>
        </dgm:presLayoutVars>
      </dgm:prSet>
      <dgm:spPr>
        <a:prstGeom prst="rect">
          <a:avLst/>
        </a:prstGeom>
      </dgm:spPr>
      <dgm:t>
        <a:bodyPr/>
        <a:lstStyle/>
        <a:p>
          <a:endParaRPr lang="es-ES"/>
        </a:p>
      </dgm:t>
    </dgm:pt>
    <dgm:pt modelId="{D00D766C-DEBB-4073-922E-099E877DF42C}" type="pres">
      <dgm:prSet presAssocID="{15630659-FF32-4BA2-9E6B-2DABF3B8AD32}" presName="parentText" presStyleLbl="node1" presStyleIdx="2" presStyleCnt="5">
        <dgm:presLayoutVars>
          <dgm:chMax val="0"/>
          <dgm:bulletEnabled val="1"/>
        </dgm:presLayoutVars>
      </dgm:prSet>
      <dgm:spPr>
        <a:prstGeom prst="roundRect">
          <a:avLst/>
        </a:prstGeom>
      </dgm:spPr>
      <dgm:t>
        <a:bodyPr/>
        <a:lstStyle/>
        <a:p>
          <a:endParaRPr lang="es-ES"/>
        </a:p>
      </dgm:t>
    </dgm:pt>
    <dgm:pt modelId="{D1BE4048-90D2-4666-BEFF-9024324245B0}" type="pres">
      <dgm:prSet presAssocID="{15630659-FF32-4BA2-9E6B-2DABF3B8AD32}" presName="childText" presStyleLbl="revTx" presStyleIdx="2" presStyleCnt="5">
        <dgm:presLayoutVars>
          <dgm:bulletEnabled val="1"/>
        </dgm:presLayoutVars>
      </dgm:prSet>
      <dgm:spPr>
        <a:prstGeom prst="rect">
          <a:avLst/>
        </a:prstGeom>
      </dgm:spPr>
      <dgm:t>
        <a:bodyPr/>
        <a:lstStyle/>
        <a:p>
          <a:endParaRPr lang="es-ES"/>
        </a:p>
      </dgm:t>
    </dgm:pt>
    <dgm:pt modelId="{99EC94DA-FA24-4253-A926-F6A665A8EDD0}" type="pres">
      <dgm:prSet presAssocID="{337FBBDD-BE01-444C-9DDB-8447184769CE}" presName="parentText" presStyleLbl="node1" presStyleIdx="3" presStyleCnt="5">
        <dgm:presLayoutVars>
          <dgm:chMax val="0"/>
          <dgm:bulletEnabled val="1"/>
        </dgm:presLayoutVars>
      </dgm:prSet>
      <dgm:spPr>
        <a:prstGeom prst="roundRect">
          <a:avLst/>
        </a:prstGeom>
      </dgm:spPr>
      <dgm:t>
        <a:bodyPr/>
        <a:lstStyle/>
        <a:p>
          <a:endParaRPr lang="es-ES"/>
        </a:p>
      </dgm:t>
    </dgm:pt>
    <dgm:pt modelId="{2B2CEE4D-7D37-4DDE-AB55-7FE536F44EFC}" type="pres">
      <dgm:prSet presAssocID="{337FBBDD-BE01-444C-9DDB-8447184769CE}" presName="childText" presStyleLbl="revTx" presStyleIdx="3" presStyleCnt="5">
        <dgm:presLayoutVars>
          <dgm:bulletEnabled val="1"/>
        </dgm:presLayoutVars>
      </dgm:prSet>
      <dgm:spPr>
        <a:prstGeom prst="rect">
          <a:avLst/>
        </a:prstGeom>
      </dgm:spPr>
      <dgm:t>
        <a:bodyPr/>
        <a:lstStyle/>
        <a:p>
          <a:endParaRPr lang="es-ES"/>
        </a:p>
      </dgm:t>
    </dgm:pt>
    <dgm:pt modelId="{1E81E5A0-AE6C-455F-ACE5-AD2A2F36E21B}" type="pres">
      <dgm:prSet presAssocID="{59F8A73B-FF5F-4A2C-9375-5BF3653319D4}" presName="parentText" presStyleLbl="node1" presStyleIdx="4" presStyleCnt="5">
        <dgm:presLayoutVars>
          <dgm:chMax val="0"/>
          <dgm:bulletEnabled val="1"/>
        </dgm:presLayoutVars>
      </dgm:prSet>
      <dgm:spPr>
        <a:prstGeom prst="roundRect">
          <a:avLst/>
        </a:prstGeom>
      </dgm:spPr>
      <dgm:t>
        <a:bodyPr/>
        <a:lstStyle/>
        <a:p>
          <a:endParaRPr lang="es-ES"/>
        </a:p>
      </dgm:t>
    </dgm:pt>
    <dgm:pt modelId="{95A70527-2437-462D-BFEF-D68852056FA2}" type="pres">
      <dgm:prSet presAssocID="{59F8A73B-FF5F-4A2C-9375-5BF3653319D4}" presName="childText" presStyleLbl="revTx" presStyleIdx="4" presStyleCnt="5">
        <dgm:presLayoutVars>
          <dgm:bulletEnabled val="1"/>
        </dgm:presLayoutVars>
      </dgm:prSet>
      <dgm:spPr>
        <a:prstGeom prst="rect">
          <a:avLst/>
        </a:prstGeom>
      </dgm:spPr>
      <dgm:t>
        <a:bodyPr/>
        <a:lstStyle/>
        <a:p>
          <a:endParaRPr lang="es-ES"/>
        </a:p>
      </dgm:t>
    </dgm:pt>
  </dgm:ptLst>
  <dgm:cxnLst>
    <dgm:cxn modelId="{BF05A204-F994-468E-BE7E-5792CD5E98E4}" type="presOf" srcId="{52A01BCE-895C-4069-9B8C-EA0C7677B0D3}" destId="{0E39CD70-F51C-4D38-B208-BB37FEFD6562}" srcOrd="0" destOrd="1" presId="urn:microsoft.com/office/officeart/2005/8/layout/vList2"/>
    <dgm:cxn modelId="{182CF5B4-3151-482A-80FA-3DEDFB7196A2}" srcId="{60184114-5E03-4F40-8C12-69F796F4A3B8}" destId="{AE3D723C-1C31-48DC-8A37-3457FE349352}" srcOrd="0" destOrd="0" parTransId="{03E9E171-4F94-49D8-AB3D-34EC9BB97362}" sibTransId="{3708BCA7-7C8D-4D33-9B10-34260B2023BD}"/>
    <dgm:cxn modelId="{D2484F12-5027-4A6F-864A-D8EE5AA9D605}" type="presOf" srcId="{15630659-FF32-4BA2-9E6B-2DABF3B8AD32}" destId="{D00D766C-DEBB-4073-922E-099E877DF42C}" srcOrd="0" destOrd="0" presId="urn:microsoft.com/office/officeart/2005/8/layout/vList2"/>
    <dgm:cxn modelId="{535A7254-ECDB-46E5-8FCF-20BC837BF805}" type="presOf" srcId="{BDF28D6B-1833-4046-8C95-12158E6DC30A}" destId="{2B2CEE4D-7D37-4DDE-AB55-7FE536F44EFC}" srcOrd="0" destOrd="1" presId="urn:microsoft.com/office/officeart/2005/8/layout/vList2"/>
    <dgm:cxn modelId="{125F5622-6021-4570-A772-28ECF3A4E7C8}" type="presOf" srcId="{320AF0FC-340B-4058-ACC1-0A5A2FC2DEE4}" destId="{2B2CEE4D-7D37-4DDE-AB55-7FE536F44EFC}" srcOrd="0" destOrd="0" presId="urn:microsoft.com/office/officeart/2005/8/layout/vList2"/>
    <dgm:cxn modelId="{174421C8-691D-470A-B99A-D54581325AB3}" srcId="{15630659-FF32-4BA2-9E6B-2DABF3B8AD32}" destId="{14579293-57AA-4E5F-BA6C-CFD5AA68BB34}" srcOrd="1" destOrd="0" parTransId="{7919A577-3D68-4370-B37A-3087609A5BA8}" sibTransId="{1E4AE33E-1B4D-44DA-BC3F-B1D0D4350E63}"/>
    <dgm:cxn modelId="{D4960691-CAD3-4D0F-80A6-19AEEBE44514}" type="presOf" srcId="{7585AC56-06AD-4EF6-870E-8B5485877C59}" destId="{5E33150D-EA27-4139-9F26-EB5150849794}" srcOrd="0" destOrd="0" presId="urn:microsoft.com/office/officeart/2005/8/layout/vList2"/>
    <dgm:cxn modelId="{CB13C4AD-0523-4814-941B-F2CF3697AE74}" type="presOf" srcId="{AE3D723C-1C31-48DC-8A37-3457FE349352}" destId="{925BF919-1057-41DD-B518-8F86F5F39723}" srcOrd="0" destOrd="0" presId="urn:microsoft.com/office/officeart/2005/8/layout/vList2"/>
    <dgm:cxn modelId="{68FD8C94-6E10-4DA6-B702-C62209634475}" type="presOf" srcId="{D691D157-83DE-4B69-A749-ABB6BB95DAC9}" destId="{D1BE4048-90D2-4666-BEFF-9024324245B0}" srcOrd="0" destOrd="0" presId="urn:microsoft.com/office/officeart/2005/8/layout/vList2"/>
    <dgm:cxn modelId="{2C41A793-6105-41CB-B891-D3EB2BB533D2}" srcId="{60184114-5E03-4F40-8C12-69F796F4A3B8}" destId="{088E7460-A107-492F-9A75-B761D3B0AB34}" srcOrd="1" destOrd="0" parTransId="{7FA5472E-4EC2-4E79-8C8E-9D3AFAC8A444}" sibTransId="{98AD2EEA-A02C-489E-9094-2ADA2187C551}"/>
    <dgm:cxn modelId="{52AE90A1-FF31-4925-9353-2507C370AB62}" type="presOf" srcId="{C8ED8A22-4389-4F43-A7FB-B89B0F425C60}" destId="{D1BE4048-90D2-4666-BEFF-9024324245B0}" srcOrd="0" destOrd="2" presId="urn:microsoft.com/office/officeart/2005/8/layout/vList2"/>
    <dgm:cxn modelId="{6BB47842-E6A5-4898-9888-EC1A59A5F7F4}" type="presOf" srcId="{14579293-57AA-4E5F-BA6C-CFD5AA68BB34}" destId="{D1BE4048-90D2-4666-BEFF-9024324245B0}" srcOrd="0" destOrd="1" presId="urn:microsoft.com/office/officeart/2005/8/layout/vList2"/>
    <dgm:cxn modelId="{337078D2-F982-4F6F-A6DF-6D5CDC45C31E}" type="presOf" srcId="{337FBBDD-BE01-444C-9DDB-8447184769CE}" destId="{99EC94DA-FA24-4253-A926-F6A665A8EDD0}" srcOrd="0" destOrd="0" presId="urn:microsoft.com/office/officeart/2005/8/layout/vList2"/>
    <dgm:cxn modelId="{69BB4B69-2D07-4E81-9B9B-8A6D57CE7FAE}" srcId="{60184114-5E03-4F40-8C12-69F796F4A3B8}" destId="{59F8A73B-FF5F-4A2C-9375-5BF3653319D4}" srcOrd="4" destOrd="0" parTransId="{1058D463-3D16-4684-A849-1AC044C7F8E7}" sibTransId="{50DE07EC-2380-4D37-8099-2309D460BD99}"/>
    <dgm:cxn modelId="{E9FB253A-4AFF-4E9B-A15D-5E35BB7F0A74}" srcId="{AE3D723C-1C31-48DC-8A37-3457FE349352}" destId="{B682F523-8D82-4330-AA22-52AECF19DAC5}" srcOrd="1" destOrd="0" parTransId="{8E4476DB-E7C8-44D4-84FB-5C0064D1680A}" sibTransId="{E06B5641-3773-4F84-B216-F7947EED1311}"/>
    <dgm:cxn modelId="{BD86AF6F-C222-4E2A-87C7-3213FC69BCE8}" type="presOf" srcId="{67744830-2F6D-4F86-8EF4-FB0C8E0AD94A}" destId="{5E33150D-EA27-4139-9F26-EB5150849794}" srcOrd="0" destOrd="2" presId="urn:microsoft.com/office/officeart/2005/8/layout/vList2"/>
    <dgm:cxn modelId="{016F7108-29CA-4B36-A079-A3DB58DDAAB1}" type="presOf" srcId="{60184114-5E03-4F40-8C12-69F796F4A3B8}" destId="{BD39F2E7-4F97-41E7-89AF-056BF4AABB8A}" srcOrd="0" destOrd="0" presId="urn:microsoft.com/office/officeart/2005/8/layout/vList2"/>
    <dgm:cxn modelId="{59CFC22B-9FED-4941-875D-173A1ACC76EB}" srcId="{AE3D723C-1C31-48DC-8A37-3457FE349352}" destId="{67744830-2F6D-4F86-8EF4-FB0C8E0AD94A}" srcOrd="2" destOrd="0" parTransId="{ECE41F77-5CDC-4DE6-A595-6068C8C2B180}" sibTransId="{60024D87-E9BA-41AD-BA0A-B2BA05BABAEB}"/>
    <dgm:cxn modelId="{FD56233D-42AD-4764-A37C-EA1D3D0A0706}" srcId="{088E7460-A107-492F-9A75-B761D3B0AB34}" destId="{52A01BCE-895C-4069-9B8C-EA0C7677B0D3}" srcOrd="1" destOrd="0" parTransId="{FAC904DF-4119-4DBD-83D2-AA24576AC5BC}" sibTransId="{27208991-D87D-4C87-A49E-57C7496202B2}"/>
    <dgm:cxn modelId="{EA1D6414-FC26-4C71-A2B0-528358018969}" type="presOf" srcId="{59F8A73B-FF5F-4A2C-9375-5BF3653319D4}" destId="{1E81E5A0-AE6C-455F-ACE5-AD2A2F36E21B}" srcOrd="0" destOrd="0" presId="urn:microsoft.com/office/officeart/2005/8/layout/vList2"/>
    <dgm:cxn modelId="{9D36CDAB-C9B7-4401-9E29-6AADE65E374B}" srcId="{15630659-FF32-4BA2-9E6B-2DABF3B8AD32}" destId="{C8ED8A22-4389-4F43-A7FB-B89B0F425C60}" srcOrd="2" destOrd="0" parTransId="{F43A2E41-AF7F-4D56-B600-63B169D11E69}" sibTransId="{731FB15B-3687-46BF-9716-0BAB6991D990}"/>
    <dgm:cxn modelId="{6DA7953E-7340-406D-8420-B027289A8345}" srcId="{337FBBDD-BE01-444C-9DDB-8447184769CE}" destId="{BDF28D6B-1833-4046-8C95-12158E6DC30A}" srcOrd="1" destOrd="0" parTransId="{0541B26C-AF2B-4C20-B5BC-AFD8F6D044DF}" sibTransId="{66E280FE-C104-4812-8811-D00B0C706400}"/>
    <dgm:cxn modelId="{DA501D7A-96A2-4051-9353-374C7110B990}" srcId="{60184114-5E03-4F40-8C12-69F796F4A3B8}" destId="{15630659-FF32-4BA2-9E6B-2DABF3B8AD32}" srcOrd="2" destOrd="0" parTransId="{6BDDC1FD-1EE3-474C-BC39-69E321BA25F5}" sibTransId="{E82FFACB-EB53-4398-B2F3-25D154DA51E6}"/>
    <dgm:cxn modelId="{E8B6BEFD-62E2-4C62-AE3C-9E1DCE2B98F0}" srcId="{59F8A73B-FF5F-4A2C-9375-5BF3653319D4}" destId="{14A96FE9-8D0B-49C6-AD92-A8EBAFE9B038}" srcOrd="1" destOrd="0" parTransId="{422FA01E-3497-4EF3-8F75-A6E772194713}" sibTransId="{D0DE48CC-37FE-44BF-8DE1-52A762F09622}"/>
    <dgm:cxn modelId="{2999CFDF-DC19-40ED-B582-3B38891EBAF2}" srcId="{15630659-FF32-4BA2-9E6B-2DABF3B8AD32}" destId="{D691D157-83DE-4B69-A749-ABB6BB95DAC9}" srcOrd="0" destOrd="0" parTransId="{050E09FF-FF8E-4DCE-B0C3-3A60AEDB8561}" sibTransId="{EDC523BF-3957-4ED3-9EF6-BE23D2EFC583}"/>
    <dgm:cxn modelId="{911D79CD-9922-4C32-BE6C-4E0D5E438963}" type="presOf" srcId="{EB8E757C-F106-497F-A850-DD6E5109BB67}" destId="{0E39CD70-F51C-4D38-B208-BB37FEFD6562}" srcOrd="0" destOrd="0" presId="urn:microsoft.com/office/officeart/2005/8/layout/vList2"/>
    <dgm:cxn modelId="{6BE861A4-E3F3-4B04-9C59-5D611AB3068C}" type="presOf" srcId="{AC218255-182D-4571-A3A5-D3443EE00F54}" destId="{95A70527-2437-462D-BFEF-D68852056FA2}" srcOrd="0" destOrd="0" presId="urn:microsoft.com/office/officeart/2005/8/layout/vList2"/>
    <dgm:cxn modelId="{75C8B0A7-3C4E-4CF5-BB53-EFBB758D9DFC}" srcId="{088E7460-A107-492F-9A75-B761D3B0AB34}" destId="{EB8E757C-F106-497F-A850-DD6E5109BB67}" srcOrd="0" destOrd="0" parTransId="{76E03C6B-69E4-49E3-97F6-3E5AC687E60A}" sibTransId="{68DA498C-1745-4A7E-9766-04E490EAD4A0}"/>
    <dgm:cxn modelId="{D8949FBE-27AE-4001-A5DB-CD864544C8B4}" srcId="{AE3D723C-1C31-48DC-8A37-3457FE349352}" destId="{7585AC56-06AD-4EF6-870E-8B5485877C59}" srcOrd="0" destOrd="0" parTransId="{CC29F66F-AF13-461E-B25A-2B1B8D5B16E0}" sibTransId="{D5F6FD67-5DCB-4DF5-9A93-7A5CA00BE660}"/>
    <dgm:cxn modelId="{1E138C76-6A42-48C0-BE00-07081EC57B86}" srcId="{60184114-5E03-4F40-8C12-69F796F4A3B8}" destId="{337FBBDD-BE01-444C-9DDB-8447184769CE}" srcOrd="3" destOrd="0" parTransId="{4D90BFF5-C88C-4092-A6D6-FE99C7D4A5E7}" sibTransId="{CE299330-96B9-48FF-89BC-F00F425E8EC4}"/>
    <dgm:cxn modelId="{E1F183E2-85A5-4EDD-AB68-89487BA66C43}" type="presOf" srcId="{14A96FE9-8D0B-49C6-AD92-A8EBAFE9B038}" destId="{95A70527-2437-462D-BFEF-D68852056FA2}" srcOrd="0" destOrd="1" presId="urn:microsoft.com/office/officeart/2005/8/layout/vList2"/>
    <dgm:cxn modelId="{9D764630-0314-431E-8C71-307C2B42D7EF}" srcId="{59F8A73B-FF5F-4A2C-9375-5BF3653319D4}" destId="{AC218255-182D-4571-A3A5-D3443EE00F54}" srcOrd="0" destOrd="0" parTransId="{7674890E-EFE0-4BFA-9B0A-185DC1E381D9}" sibTransId="{5122E607-F8D3-47F7-9ADF-169E5DB4FBEA}"/>
    <dgm:cxn modelId="{EF8796B1-B5DD-4C43-BA7F-191D96DB8878}" srcId="{337FBBDD-BE01-444C-9DDB-8447184769CE}" destId="{320AF0FC-340B-4058-ACC1-0A5A2FC2DEE4}" srcOrd="0" destOrd="0" parTransId="{775E0645-C3D9-4E9D-ADCA-B7367780FB38}" sibTransId="{E5F6237D-D5E9-4E89-ADB6-06F4D29FC790}"/>
    <dgm:cxn modelId="{9D9E1D89-0262-46F8-8599-94207BC1CECB}" type="presOf" srcId="{B682F523-8D82-4330-AA22-52AECF19DAC5}" destId="{5E33150D-EA27-4139-9F26-EB5150849794}" srcOrd="0" destOrd="1" presId="urn:microsoft.com/office/officeart/2005/8/layout/vList2"/>
    <dgm:cxn modelId="{8AF015D1-297A-4062-8094-B5C56F2E20CA}" type="presOf" srcId="{088E7460-A107-492F-9A75-B761D3B0AB34}" destId="{C851CF54-AFE2-443D-A5EB-DB44F86E74D3}" srcOrd="0" destOrd="0" presId="urn:microsoft.com/office/officeart/2005/8/layout/vList2"/>
    <dgm:cxn modelId="{E99C0B79-FA2B-4CA0-BFA5-8A6EDC4C1933}" type="presParOf" srcId="{BD39F2E7-4F97-41E7-89AF-056BF4AABB8A}" destId="{925BF919-1057-41DD-B518-8F86F5F39723}" srcOrd="0" destOrd="0" presId="urn:microsoft.com/office/officeart/2005/8/layout/vList2"/>
    <dgm:cxn modelId="{FE3392AA-5AB2-44CF-80FF-A1E2CB2CCD7C}" type="presParOf" srcId="{BD39F2E7-4F97-41E7-89AF-056BF4AABB8A}" destId="{5E33150D-EA27-4139-9F26-EB5150849794}" srcOrd="1" destOrd="0" presId="urn:microsoft.com/office/officeart/2005/8/layout/vList2"/>
    <dgm:cxn modelId="{9432077A-21F8-4B18-966C-61A0B6E36D34}" type="presParOf" srcId="{BD39F2E7-4F97-41E7-89AF-056BF4AABB8A}" destId="{C851CF54-AFE2-443D-A5EB-DB44F86E74D3}" srcOrd="2" destOrd="0" presId="urn:microsoft.com/office/officeart/2005/8/layout/vList2"/>
    <dgm:cxn modelId="{CDEAD83F-F61D-4CAF-BD16-54C89EA9D984}" type="presParOf" srcId="{BD39F2E7-4F97-41E7-89AF-056BF4AABB8A}" destId="{0E39CD70-F51C-4D38-B208-BB37FEFD6562}" srcOrd="3" destOrd="0" presId="urn:microsoft.com/office/officeart/2005/8/layout/vList2"/>
    <dgm:cxn modelId="{7FDF1E3A-28D6-4BC8-9B6E-AE89EF530651}" type="presParOf" srcId="{BD39F2E7-4F97-41E7-89AF-056BF4AABB8A}" destId="{D00D766C-DEBB-4073-922E-099E877DF42C}" srcOrd="4" destOrd="0" presId="urn:microsoft.com/office/officeart/2005/8/layout/vList2"/>
    <dgm:cxn modelId="{B1610898-1773-4F9C-98F4-A495BD028BDD}" type="presParOf" srcId="{BD39F2E7-4F97-41E7-89AF-056BF4AABB8A}" destId="{D1BE4048-90D2-4666-BEFF-9024324245B0}" srcOrd="5" destOrd="0" presId="urn:microsoft.com/office/officeart/2005/8/layout/vList2"/>
    <dgm:cxn modelId="{56AFC6B5-7586-41FB-9D13-4D4B8DDFE84B}" type="presParOf" srcId="{BD39F2E7-4F97-41E7-89AF-056BF4AABB8A}" destId="{99EC94DA-FA24-4253-A926-F6A665A8EDD0}" srcOrd="6" destOrd="0" presId="urn:microsoft.com/office/officeart/2005/8/layout/vList2"/>
    <dgm:cxn modelId="{9FC694B2-5905-46DB-9C3D-A8895DAB8726}" type="presParOf" srcId="{BD39F2E7-4F97-41E7-89AF-056BF4AABB8A}" destId="{2B2CEE4D-7D37-4DDE-AB55-7FE536F44EFC}" srcOrd="7" destOrd="0" presId="urn:microsoft.com/office/officeart/2005/8/layout/vList2"/>
    <dgm:cxn modelId="{D48DC769-7C28-4C4B-8020-E293E54D7F8D}" type="presParOf" srcId="{BD39F2E7-4F97-41E7-89AF-056BF4AABB8A}" destId="{1E81E5A0-AE6C-455F-ACE5-AD2A2F36E21B}" srcOrd="8" destOrd="0" presId="urn:microsoft.com/office/officeart/2005/8/layout/vList2"/>
    <dgm:cxn modelId="{8BDC839B-7E63-4CEB-97B4-A4199A917978}" type="presParOf" srcId="{BD39F2E7-4F97-41E7-89AF-056BF4AABB8A}" destId="{95A70527-2437-462D-BFEF-D68852056FA2}" srcOrd="9" destOrd="0" presId="urn:microsoft.com/office/officeart/2005/8/layout/vList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8B68C1-F096-405B-92CC-7289D866DCBF}" type="doc">
      <dgm:prSet loTypeId="urn:microsoft.com/office/officeart/2005/8/layout/hList7" loCatId="list" qsTypeId="urn:microsoft.com/office/officeart/2005/8/quickstyle/simple1" qsCatId="simple" csTypeId="urn:microsoft.com/office/officeart/2005/8/colors/colorful3" csCatId="colorful" phldr="1"/>
      <dgm:spPr/>
      <dgm:t>
        <a:bodyPr/>
        <a:lstStyle/>
        <a:p>
          <a:endParaRPr lang="es-ES"/>
        </a:p>
      </dgm:t>
    </dgm:pt>
    <dgm:pt modelId="{65E69F1C-7C79-4D78-B56C-12656CDF034A}">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900" b="1">
              <a:solidFill>
                <a:sysClr val="window" lastClr="FFFFFF"/>
              </a:solidFill>
              <a:latin typeface="Arial" panose="020B0604020202020204" pitchFamily="34" charset="0"/>
              <a:ea typeface="+mn-ea"/>
              <a:cs typeface="Arial" panose="020B0604020202020204" pitchFamily="34" charset="0"/>
            </a:rPr>
            <a:t>Directivos</a:t>
          </a:r>
        </a:p>
      </dgm:t>
    </dgm:pt>
    <dgm:pt modelId="{34532BEE-4FF7-4836-9843-6C113D975947}" type="parTrans" cxnId="{8F9F1ED1-2066-4F73-95BA-F62C3EF77EA2}">
      <dgm:prSet/>
      <dgm:spPr/>
      <dgm:t>
        <a:bodyPr/>
        <a:lstStyle/>
        <a:p>
          <a:endParaRPr lang="es-ES"/>
        </a:p>
      </dgm:t>
    </dgm:pt>
    <dgm:pt modelId="{818C80A7-A697-45C6-850D-ED31D37DAA29}" type="sibTrans" cxnId="{8F9F1ED1-2066-4F73-95BA-F62C3EF77EA2}">
      <dgm:prSet/>
      <dgm:spPr/>
      <dgm:t>
        <a:bodyPr/>
        <a:lstStyle/>
        <a:p>
          <a:endParaRPr lang="es-ES"/>
        </a:p>
      </dgm:t>
    </dgm:pt>
    <dgm:pt modelId="{17ACD2A4-7C5F-4729-8C5E-BD94BC06917B}">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Vicerectores</a:t>
          </a:r>
        </a:p>
      </dgm:t>
    </dgm:pt>
    <dgm:pt modelId="{D5A582E9-77A3-4780-AFD3-C33FA3B2A064}" type="parTrans" cxnId="{A2DB6006-764E-410D-8C6D-542A512EE6D0}">
      <dgm:prSet/>
      <dgm:spPr/>
      <dgm:t>
        <a:bodyPr/>
        <a:lstStyle/>
        <a:p>
          <a:endParaRPr lang="es-ES"/>
        </a:p>
      </dgm:t>
    </dgm:pt>
    <dgm:pt modelId="{8F8F1D64-2316-4D72-9A3A-5C89A5E0CD32}" type="sibTrans" cxnId="{A2DB6006-764E-410D-8C6D-542A512EE6D0}">
      <dgm:prSet/>
      <dgm:spPr/>
      <dgm:t>
        <a:bodyPr/>
        <a:lstStyle/>
        <a:p>
          <a:endParaRPr lang="es-ES"/>
        </a:p>
      </dgm:t>
    </dgm:pt>
    <dgm:pt modelId="{C7315112-57E5-4E6D-A21E-86F1658D1429}">
      <dgm:prSet phldrT="[Texto]" custT="1"/>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Sector Externo</a:t>
          </a:r>
        </a:p>
      </dgm:t>
    </dgm:pt>
    <dgm:pt modelId="{C5193E90-293A-43C5-BB3F-9B07749920B4}" type="parTrans" cxnId="{10B13F5E-5445-4476-BE83-456A02421B5C}">
      <dgm:prSet/>
      <dgm:spPr/>
      <dgm:t>
        <a:bodyPr/>
        <a:lstStyle/>
        <a:p>
          <a:endParaRPr lang="es-ES"/>
        </a:p>
      </dgm:t>
    </dgm:pt>
    <dgm:pt modelId="{9EED23FA-85D2-4D5F-B0FC-9BAF69BC9A68}" type="sibTrans" cxnId="{10B13F5E-5445-4476-BE83-456A02421B5C}">
      <dgm:prSet/>
      <dgm:spPr/>
      <dgm:t>
        <a:bodyPr/>
        <a:lstStyle/>
        <a:p>
          <a:endParaRPr lang="es-ES"/>
        </a:p>
      </dgm:t>
    </dgm:pt>
    <dgm:pt modelId="{FD8EC4C7-69FD-4D34-872F-7FE4029BFDD7}">
      <dgm:prSet phldrT="[Texto]"/>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Líderes de organizaciones</a:t>
          </a:r>
        </a:p>
      </dgm:t>
    </dgm:pt>
    <dgm:pt modelId="{A8F719DC-F375-4935-A738-A1A980E3A7C4}" type="parTrans" cxnId="{8E0F4CD3-95D5-4945-BE3E-CC2BD8E0E217}">
      <dgm:prSet/>
      <dgm:spPr/>
      <dgm:t>
        <a:bodyPr/>
        <a:lstStyle/>
        <a:p>
          <a:endParaRPr lang="es-ES"/>
        </a:p>
      </dgm:t>
    </dgm:pt>
    <dgm:pt modelId="{25850495-5DB3-45D7-A537-2C4435D58FBD}" type="sibTrans" cxnId="{8E0F4CD3-95D5-4945-BE3E-CC2BD8E0E217}">
      <dgm:prSet/>
      <dgm:spPr/>
      <dgm:t>
        <a:bodyPr/>
        <a:lstStyle/>
        <a:p>
          <a:endParaRPr lang="es-ES"/>
        </a:p>
      </dgm:t>
    </dgm:pt>
    <dgm:pt modelId="{B0517C11-9B08-42D7-8D6E-3013780BB6B0}">
      <dgm:prSet phldrT="[Texto]"/>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Empleadores</a:t>
          </a:r>
        </a:p>
      </dgm:t>
    </dgm:pt>
    <dgm:pt modelId="{A51A07F3-4ACD-4E96-B7FA-B894FB1C4A12}" type="parTrans" cxnId="{F1B21B1F-02E4-491C-BFB5-EA73D6C7C5D2}">
      <dgm:prSet/>
      <dgm:spPr/>
      <dgm:t>
        <a:bodyPr/>
        <a:lstStyle/>
        <a:p>
          <a:endParaRPr lang="es-ES"/>
        </a:p>
      </dgm:t>
    </dgm:pt>
    <dgm:pt modelId="{CF3E0F85-7A63-498C-870A-A4D0F2E10EFC}" type="sibTrans" cxnId="{F1B21B1F-02E4-491C-BFB5-EA73D6C7C5D2}">
      <dgm:prSet/>
      <dgm:spPr/>
      <dgm:t>
        <a:bodyPr/>
        <a:lstStyle/>
        <a:p>
          <a:endParaRPr lang="es-ES"/>
        </a:p>
      </dgm:t>
    </dgm:pt>
    <dgm:pt modelId="{81B4666B-DE71-4A59-BF86-E7651CA7E7BC}">
      <dgm:prSet phldrT="[Texto]" custT="1"/>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Egresados</a:t>
          </a:r>
        </a:p>
      </dgm:t>
    </dgm:pt>
    <dgm:pt modelId="{CAF47C82-1566-4472-9422-C11347F3F86D}" type="parTrans" cxnId="{EEA5A209-48BE-44FB-8B1A-6AD50E224358}">
      <dgm:prSet/>
      <dgm:spPr/>
      <dgm:t>
        <a:bodyPr/>
        <a:lstStyle/>
        <a:p>
          <a:endParaRPr lang="es-ES"/>
        </a:p>
      </dgm:t>
    </dgm:pt>
    <dgm:pt modelId="{C5427CAF-7159-4A26-8059-4D03F8741043}" type="sibTrans" cxnId="{EEA5A209-48BE-44FB-8B1A-6AD50E224358}">
      <dgm:prSet/>
      <dgm:spPr/>
      <dgm:t>
        <a:bodyPr/>
        <a:lstStyle/>
        <a:p>
          <a:endParaRPr lang="es-ES"/>
        </a:p>
      </dgm:t>
    </dgm:pt>
    <dgm:pt modelId="{0DC36702-5893-4305-8267-9AB106601733}">
      <dgm:prSet phldrT="[Texto]"/>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Graduados</a:t>
          </a:r>
        </a:p>
      </dgm:t>
    </dgm:pt>
    <dgm:pt modelId="{50BB81C8-F709-4C9B-B181-9C92971E25DA}" type="parTrans" cxnId="{339BFAE6-0AE0-42F5-8D13-832071A236B2}">
      <dgm:prSet/>
      <dgm:spPr/>
      <dgm:t>
        <a:bodyPr/>
        <a:lstStyle/>
        <a:p>
          <a:endParaRPr lang="es-ES"/>
        </a:p>
      </dgm:t>
    </dgm:pt>
    <dgm:pt modelId="{48E88E27-8B81-42EA-9DFC-F0EB83CEDA26}" type="sibTrans" cxnId="{339BFAE6-0AE0-42F5-8D13-832071A236B2}">
      <dgm:prSet/>
      <dgm:spPr/>
      <dgm:t>
        <a:bodyPr/>
        <a:lstStyle/>
        <a:p>
          <a:endParaRPr lang="es-ES"/>
        </a:p>
      </dgm:t>
    </dgm:pt>
    <dgm:pt modelId="{67533AEF-266B-4381-B193-78822B4055E3}">
      <dgm:prSet phldrT="[Texto]"/>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No Graduados</a:t>
          </a:r>
        </a:p>
      </dgm:t>
    </dgm:pt>
    <dgm:pt modelId="{8B4C0CE9-EE22-48D1-BB2D-B54DA09E728D}" type="parTrans" cxnId="{F465C702-DBBD-4F42-BC27-76339D0C7747}">
      <dgm:prSet/>
      <dgm:spPr/>
      <dgm:t>
        <a:bodyPr/>
        <a:lstStyle/>
        <a:p>
          <a:endParaRPr lang="es-ES"/>
        </a:p>
      </dgm:t>
    </dgm:pt>
    <dgm:pt modelId="{03238432-3E19-4C15-B122-3F3E0A7C7137}" type="sibTrans" cxnId="{F465C702-DBBD-4F42-BC27-76339D0C7747}">
      <dgm:prSet/>
      <dgm:spPr/>
      <dgm:t>
        <a:bodyPr/>
        <a:lstStyle/>
        <a:p>
          <a:endParaRPr lang="es-ES"/>
        </a:p>
      </dgm:t>
    </dgm:pt>
    <dgm:pt modelId="{E24F0DA6-EE09-43CE-B3BE-E161F4DC0E81}">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Decanos</a:t>
          </a:r>
        </a:p>
      </dgm:t>
    </dgm:pt>
    <dgm:pt modelId="{8D90452B-CE98-4159-848E-E29DC02DC1DA}" type="parTrans" cxnId="{979A416F-F919-4280-85C6-B12DF179A44A}">
      <dgm:prSet/>
      <dgm:spPr/>
      <dgm:t>
        <a:bodyPr/>
        <a:lstStyle/>
        <a:p>
          <a:endParaRPr lang="es-ES"/>
        </a:p>
      </dgm:t>
    </dgm:pt>
    <dgm:pt modelId="{C59E8B9D-29CE-425A-A626-D10169A53A63}" type="sibTrans" cxnId="{979A416F-F919-4280-85C6-B12DF179A44A}">
      <dgm:prSet/>
      <dgm:spPr/>
      <dgm:t>
        <a:bodyPr/>
        <a:lstStyle/>
        <a:p>
          <a:endParaRPr lang="es-ES"/>
        </a:p>
      </dgm:t>
    </dgm:pt>
    <dgm:pt modelId="{4941DA24-F03F-46D6-9DBD-D68104842D73}">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Líderes de procesos</a:t>
          </a:r>
        </a:p>
      </dgm:t>
    </dgm:pt>
    <dgm:pt modelId="{A9555654-DBB5-42C0-8EAB-FE685F90743C}" type="parTrans" cxnId="{382E865E-B4FC-40F8-8686-1568872DD024}">
      <dgm:prSet/>
      <dgm:spPr/>
      <dgm:t>
        <a:bodyPr/>
        <a:lstStyle/>
        <a:p>
          <a:endParaRPr lang="es-ES"/>
        </a:p>
      </dgm:t>
    </dgm:pt>
    <dgm:pt modelId="{2E74C07C-ED35-4946-9CAE-91391638FF7D}" type="sibTrans" cxnId="{382E865E-B4FC-40F8-8686-1568872DD024}">
      <dgm:prSet/>
      <dgm:spPr/>
      <dgm:t>
        <a:bodyPr/>
        <a:lstStyle/>
        <a:p>
          <a:endParaRPr lang="es-ES"/>
        </a:p>
      </dgm:t>
    </dgm:pt>
    <dgm:pt modelId="{B9E9BC75-BD07-4A3A-A7E3-9FC2CD5EFA7C}">
      <dgm:prSet phldrT="[Texto]"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Do</a:t>
          </a:r>
          <a:r>
            <a:rPr lang="es-ES" sz="1050" b="1">
              <a:solidFill>
                <a:sysClr val="window" lastClr="FFFFFF"/>
              </a:solidFill>
              <a:latin typeface="Calibri"/>
              <a:ea typeface="+mn-ea"/>
              <a:cs typeface="+mn-cs"/>
            </a:rPr>
            <a:t>centes</a:t>
          </a:r>
        </a:p>
      </dgm:t>
    </dgm:pt>
    <dgm:pt modelId="{17BEAF89-7451-4963-A977-FAC7C79FF2B6}" type="parTrans" cxnId="{7336E3BF-5202-4FF6-A09C-06433AC749AD}">
      <dgm:prSet/>
      <dgm:spPr/>
      <dgm:t>
        <a:bodyPr/>
        <a:lstStyle/>
        <a:p>
          <a:endParaRPr lang="es-ES"/>
        </a:p>
      </dgm:t>
    </dgm:pt>
    <dgm:pt modelId="{59924E9F-7F95-4AB5-A6AC-2B844C58131D}" type="sibTrans" cxnId="{7336E3BF-5202-4FF6-A09C-06433AC749AD}">
      <dgm:prSet/>
      <dgm:spPr/>
      <dgm:t>
        <a:bodyPr/>
        <a:lstStyle/>
        <a:p>
          <a:endParaRPr lang="es-ES"/>
        </a:p>
      </dgm:t>
    </dgm:pt>
    <dgm:pt modelId="{A9B959C0-039A-41D9-92F9-241B6FE43C91}">
      <dgm:prSet phldrT="[Texto]"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Estudiantes</a:t>
          </a:r>
        </a:p>
      </dgm:t>
    </dgm:pt>
    <dgm:pt modelId="{B7B96F3D-85D0-4207-A534-7A566A5A1539}" type="parTrans" cxnId="{98162457-B02E-4C4A-A1E6-031340270C8F}">
      <dgm:prSet/>
      <dgm:spPr/>
      <dgm:t>
        <a:bodyPr/>
        <a:lstStyle/>
        <a:p>
          <a:endParaRPr lang="es-ES"/>
        </a:p>
      </dgm:t>
    </dgm:pt>
    <dgm:pt modelId="{17DBACEA-6920-4683-9470-B049C84BF259}" type="sibTrans" cxnId="{98162457-B02E-4C4A-A1E6-031340270C8F}">
      <dgm:prSet/>
      <dgm:spPr/>
      <dgm:t>
        <a:bodyPr/>
        <a:lstStyle/>
        <a:p>
          <a:endParaRPr lang="es-ES"/>
        </a:p>
      </dgm:t>
    </dgm:pt>
    <dgm:pt modelId="{FF6942DE-4C44-4133-B8A6-5A5E7CE3639B}">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Administrativos</a:t>
          </a:r>
          <a:endParaRPr lang="es-ES" sz="900">
            <a:solidFill>
              <a:sysClr val="window" lastClr="FFFFFF"/>
            </a:solidFill>
            <a:latin typeface="Calibri"/>
            <a:ea typeface="+mn-ea"/>
            <a:cs typeface="+mn-cs"/>
          </a:endParaRPr>
        </a:p>
      </dgm:t>
    </dgm:pt>
    <dgm:pt modelId="{4ED5E85A-9E72-4381-8A18-F6E146397486}" type="parTrans" cxnId="{E64CC17A-8DF9-40A7-AFE7-84F521475ADD}">
      <dgm:prSet/>
      <dgm:spPr/>
      <dgm:t>
        <a:bodyPr/>
        <a:lstStyle/>
        <a:p>
          <a:endParaRPr lang="es-ES"/>
        </a:p>
      </dgm:t>
    </dgm:pt>
    <dgm:pt modelId="{5064FD0C-09C8-4E5B-92B6-EF92A799AF34}" type="sibTrans" cxnId="{E64CC17A-8DF9-40A7-AFE7-84F521475ADD}">
      <dgm:prSet/>
      <dgm:spPr/>
      <dgm:t>
        <a:bodyPr/>
        <a:lstStyle/>
        <a:p>
          <a:endParaRPr lang="es-ES"/>
        </a:p>
      </dgm:t>
    </dgm:pt>
    <dgm:pt modelId="{D4EC5F86-CCB5-460E-95EA-D91A8B51C55B}">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Planta</a:t>
          </a:r>
        </a:p>
      </dgm:t>
    </dgm:pt>
    <dgm:pt modelId="{7020FA08-ACA6-4B75-BC3E-339B0028E179}" type="parTrans" cxnId="{9ACC576D-7C78-4E20-99E8-981092A444DC}">
      <dgm:prSet/>
      <dgm:spPr/>
      <dgm:t>
        <a:bodyPr/>
        <a:lstStyle/>
        <a:p>
          <a:endParaRPr lang="es-ES"/>
        </a:p>
      </dgm:t>
    </dgm:pt>
    <dgm:pt modelId="{9AEC6174-9F96-4056-AEEC-11C101CB37F9}" type="sibTrans" cxnId="{9ACC576D-7C78-4E20-99E8-981092A444DC}">
      <dgm:prSet/>
      <dgm:spPr/>
      <dgm:t>
        <a:bodyPr/>
        <a:lstStyle/>
        <a:p>
          <a:endParaRPr lang="es-ES"/>
        </a:p>
      </dgm:t>
    </dgm:pt>
    <dgm:pt modelId="{3FE7CB3D-B0A3-4235-BF72-09A691878770}">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Ocasionales</a:t>
          </a:r>
        </a:p>
      </dgm:t>
    </dgm:pt>
    <dgm:pt modelId="{504C0962-FBA6-4DEA-9664-7686682EDFD5}" type="parTrans" cxnId="{632DF6DB-4038-49E5-90FE-05E3A809925F}">
      <dgm:prSet/>
      <dgm:spPr/>
      <dgm:t>
        <a:bodyPr/>
        <a:lstStyle/>
        <a:p>
          <a:endParaRPr lang="es-ES"/>
        </a:p>
      </dgm:t>
    </dgm:pt>
    <dgm:pt modelId="{E7C069B0-D6E5-46E8-B51A-D24983CE8967}" type="sibTrans" cxnId="{632DF6DB-4038-49E5-90FE-05E3A809925F}">
      <dgm:prSet/>
      <dgm:spPr/>
      <dgm:t>
        <a:bodyPr/>
        <a:lstStyle/>
        <a:p>
          <a:endParaRPr lang="es-ES"/>
        </a:p>
      </dgm:t>
    </dgm:pt>
    <dgm:pt modelId="{35665488-612A-4938-9F0A-799D1F20F18A}">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Cátedra</a:t>
          </a:r>
        </a:p>
      </dgm:t>
    </dgm:pt>
    <dgm:pt modelId="{70A15BD0-D761-446B-8A55-22A0708C9117}" type="parTrans" cxnId="{1F5EFCE1-F7E8-4B2A-B141-F9189AC6B53A}">
      <dgm:prSet/>
      <dgm:spPr/>
      <dgm:t>
        <a:bodyPr/>
        <a:lstStyle/>
        <a:p>
          <a:endParaRPr lang="es-ES"/>
        </a:p>
      </dgm:t>
    </dgm:pt>
    <dgm:pt modelId="{4895F667-7A3D-4618-AE1F-4E22C3922FDE}" type="sibTrans" cxnId="{1F5EFCE1-F7E8-4B2A-B141-F9189AC6B53A}">
      <dgm:prSet/>
      <dgm:spPr/>
      <dgm:t>
        <a:bodyPr/>
        <a:lstStyle/>
        <a:p>
          <a:endParaRPr lang="es-ES"/>
        </a:p>
      </dgm:t>
    </dgm:pt>
    <dgm:pt modelId="{0DCBE5BC-C75A-4768-A803-3D7CBBCB8862}">
      <dgm:prSet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Jornada Mañana</a:t>
          </a:r>
        </a:p>
      </dgm:t>
    </dgm:pt>
    <dgm:pt modelId="{F735C6C3-C543-4AE6-A7C8-469D2B1488FF}" type="parTrans" cxnId="{FE5C2E41-7247-42D1-AAB0-95178DCA651A}">
      <dgm:prSet/>
      <dgm:spPr/>
      <dgm:t>
        <a:bodyPr/>
        <a:lstStyle/>
        <a:p>
          <a:endParaRPr lang="es-ES"/>
        </a:p>
      </dgm:t>
    </dgm:pt>
    <dgm:pt modelId="{58E0806E-526A-46C8-A025-91F23580C001}" type="sibTrans" cxnId="{FE5C2E41-7247-42D1-AAB0-95178DCA651A}">
      <dgm:prSet/>
      <dgm:spPr/>
      <dgm:t>
        <a:bodyPr/>
        <a:lstStyle/>
        <a:p>
          <a:endParaRPr lang="es-ES"/>
        </a:p>
      </dgm:t>
    </dgm:pt>
    <dgm:pt modelId="{7809DC95-B3AB-4EA0-ACC6-1F44ECD80DD2}">
      <dgm:prSet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Jordnada Tarde</a:t>
          </a:r>
        </a:p>
      </dgm:t>
    </dgm:pt>
    <dgm:pt modelId="{55285EEE-2F1B-4B29-A3BC-7CCE8587000C}" type="parTrans" cxnId="{EC6FBC77-FE61-4F93-83A9-575CC076AB91}">
      <dgm:prSet/>
      <dgm:spPr/>
      <dgm:t>
        <a:bodyPr/>
        <a:lstStyle/>
        <a:p>
          <a:endParaRPr lang="es-ES"/>
        </a:p>
      </dgm:t>
    </dgm:pt>
    <dgm:pt modelId="{8187400E-D55B-4A3C-84ED-4BA0D85F902A}" type="sibTrans" cxnId="{EC6FBC77-FE61-4F93-83A9-575CC076AB91}">
      <dgm:prSet/>
      <dgm:spPr/>
      <dgm:t>
        <a:bodyPr/>
        <a:lstStyle/>
        <a:p>
          <a:endParaRPr lang="es-ES"/>
        </a:p>
      </dgm:t>
    </dgm:pt>
    <dgm:pt modelId="{DE2FD36F-6757-4751-B981-922C4C6D74D4}">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b="0">
              <a:solidFill>
                <a:sysClr val="window" lastClr="FFFFFF"/>
              </a:solidFill>
              <a:latin typeface="Calibri"/>
              <a:ea typeface="+mn-ea"/>
              <a:cs typeface="+mn-cs"/>
            </a:rPr>
            <a:t>Planta</a:t>
          </a:r>
          <a:endParaRPr lang="es-ES" sz="600" b="0">
            <a:solidFill>
              <a:sysClr val="window" lastClr="FFFFFF"/>
            </a:solidFill>
            <a:latin typeface="Calibri"/>
            <a:ea typeface="+mn-ea"/>
            <a:cs typeface="+mn-cs"/>
          </a:endParaRPr>
        </a:p>
      </dgm:t>
    </dgm:pt>
    <dgm:pt modelId="{9075697E-1116-4EE3-B969-76537DC3C6A4}" type="parTrans" cxnId="{A0B50441-7015-4FBF-843E-82CB4F76F527}">
      <dgm:prSet/>
      <dgm:spPr/>
      <dgm:t>
        <a:bodyPr/>
        <a:lstStyle/>
        <a:p>
          <a:endParaRPr lang="es-ES"/>
        </a:p>
      </dgm:t>
    </dgm:pt>
    <dgm:pt modelId="{9D7504B6-D1D9-459C-8B34-DA7A75E139CE}" type="sibTrans" cxnId="{A0B50441-7015-4FBF-843E-82CB4F76F527}">
      <dgm:prSet/>
      <dgm:spPr/>
      <dgm:t>
        <a:bodyPr/>
        <a:lstStyle/>
        <a:p>
          <a:endParaRPr lang="es-ES"/>
        </a:p>
      </dgm:t>
    </dgm:pt>
    <dgm:pt modelId="{504F1BD2-9866-4241-80A6-04EE234877DB}">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b="0">
              <a:solidFill>
                <a:sysClr val="window" lastClr="FFFFFF"/>
              </a:solidFill>
              <a:latin typeface="Calibri"/>
              <a:ea typeface="+mn-ea"/>
              <a:cs typeface="+mn-cs"/>
            </a:rPr>
            <a:t>Contratistas</a:t>
          </a:r>
        </a:p>
        <a:p>
          <a:endParaRPr lang="es-ES" sz="900">
            <a:solidFill>
              <a:sysClr val="window" lastClr="FFFFFF"/>
            </a:solidFill>
            <a:latin typeface="Calibri"/>
            <a:ea typeface="+mn-ea"/>
            <a:cs typeface="+mn-cs"/>
          </a:endParaRPr>
        </a:p>
      </dgm:t>
    </dgm:pt>
    <dgm:pt modelId="{657873D7-F5AB-446A-A26B-959DFCA4D859}" type="parTrans" cxnId="{79F559A2-0433-4BE5-8940-0539872B4549}">
      <dgm:prSet/>
      <dgm:spPr/>
      <dgm:t>
        <a:bodyPr/>
        <a:lstStyle/>
        <a:p>
          <a:endParaRPr lang="es-ES"/>
        </a:p>
      </dgm:t>
    </dgm:pt>
    <dgm:pt modelId="{F65EB381-035E-488E-B612-7BE391D72644}" type="sibTrans" cxnId="{79F559A2-0433-4BE5-8940-0539872B4549}">
      <dgm:prSet/>
      <dgm:spPr/>
      <dgm:t>
        <a:bodyPr/>
        <a:lstStyle/>
        <a:p>
          <a:endParaRPr lang="es-ES"/>
        </a:p>
      </dgm:t>
    </dgm:pt>
    <dgm:pt modelId="{DC818637-35B0-4A76-B35D-E5CE6E265EF8}" type="pres">
      <dgm:prSet presAssocID="{458B68C1-F096-405B-92CC-7289D866DCBF}" presName="Name0" presStyleCnt="0">
        <dgm:presLayoutVars>
          <dgm:dir/>
          <dgm:resizeHandles val="exact"/>
        </dgm:presLayoutVars>
      </dgm:prSet>
      <dgm:spPr/>
      <dgm:t>
        <a:bodyPr/>
        <a:lstStyle/>
        <a:p>
          <a:endParaRPr lang="es-CO"/>
        </a:p>
      </dgm:t>
    </dgm:pt>
    <dgm:pt modelId="{DA930166-E6CF-425C-967B-1CA8CAFD399D}" type="pres">
      <dgm:prSet presAssocID="{458B68C1-F096-405B-92CC-7289D866DCBF}" presName="fgShape" presStyleLbl="fgShp" presStyleIdx="0" presStyleCnt="1"/>
      <dgm:spPr>
        <a:xfrm>
          <a:off x="249021" y="2572512"/>
          <a:ext cx="5727496" cy="482346"/>
        </a:xfrm>
        <a:prstGeom prst="leftRightArrow">
          <a:avLst/>
        </a:prstGeom>
        <a:solidFill>
          <a:srgbClr val="A5A5A5">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7F661B37-B28A-476F-A9C0-3A46312D65D3}" type="pres">
      <dgm:prSet presAssocID="{458B68C1-F096-405B-92CC-7289D866DCBF}" presName="linComp" presStyleCnt="0"/>
      <dgm:spPr/>
    </dgm:pt>
    <dgm:pt modelId="{CD9EB841-6124-4394-B369-9A39F42F7665}" type="pres">
      <dgm:prSet presAssocID="{65E69F1C-7C79-4D78-B56C-12656CDF034A}" presName="compNode" presStyleCnt="0"/>
      <dgm:spPr/>
    </dgm:pt>
    <dgm:pt modelId="{C1E38B58-7117-461F-BD2E-9B5AA3CA29BB}" type="pres">
      <dgm:prSet presAssocID="{65E69F1C-7C79-4D78-B56C-12656CDF034A}" presName="bkgdShape" presStyleLbl="node1" presStyleIdx="0" presStyleCnt="6"/>
      <dgm:spPr>
        <a:prstGeom prst="roundRect">
          <a:avLst>
            <a:gd name="adj" fmla="val 10000"/>
          </a:avLst>
        </a:prstGeom>
      </dgm:spPr>
      <dgm:t>
        <a:bodyPr/>
        <a:lstStyle/>
        <a:p>
          <a:endParaRPr lang="es-CO"/>
        </a:p>
      </dgm:t>
    </dgm:pt>
    <dgm:pt modelId="{960A0F59-1B0F-4109-9CA6-B63B93EF42CF}" type="pres">
      <dgm:prSet presAssocID="{65E69F1C-7C79-4D78-B56C-12656CDF034A}" presName="nodeTx" presStyleLbl="node1" presStyleIdx="0" presStyleCnt="6">
        <dgm:presLayoutVars>
          <dgm:bulletEnabled val="1"/>
        </dgm:presLayoutVars>
      </dgm:prSet>
      <dgm:spPr/>
      <dgm:t>
        <a:bodyPr/>
        <a:lstStyle/>
        <a:p>
          <a:endParaRPr lang="es-CO"/>
        </a:p>
      </dgm:t>
    </dgm:pt>
    <dgm:pt modelId="{826E748F-F710-4DB7-A249-1EAA45046950}" type="pres">
      <dgm:prSet presAssocID="{65E69F1C-7C79-4D78-B56C-12656CDF034A}" presName="invisiNode" presStyleLbl="node1" presStyleIdx="0" presStyleCnt="6"/>
      <dgm:spPr/>
    </dgm:pt>
    <dgm:pt modelId="{E25F0DD5-1C53-4EE9-8BF7-F9DD62802CC1}" type="pres">
      <dgm:prSet presAssocID="{65E69F1C-7C79-4D78-B56C-12656CDF034A}" presName="imagNode" presStyleLbl="fgImgPlace1" presStyleIdx="0" presStyleCnt="6"/>
      <dgm:spPr>
        <a:xfrm>
          <a:off x="30443" y="192938"/>
          <a:ext cx="951522" cy="1070808"/>
        </a:xfrm>
        <a:prstGeom prst="ellipse">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9E1CB3B6-6CC9-4E66-92E3-DC9981A8E64E}" type="pres">
      <dgm:prSet presAssocID="{818C80A7-A697-45C6-850D-ED31D37DAA29}" presName="sibTrans" presStyleLbl="sibTrans2D1" presStyleIdx="0" presStyleCnt="0"/>
      <dgm:spPr/>
      <dgm:t>
        <a:bodyPr/>
        <a:lstStyle/>
        <a:p>
          <a:endParaRPr lang="es-CO"/>
        </a:p>
      </dgm:t>
    </dgm:pt>
    <dgm:pt modelId="{8DFDF786-31CC-4920-8CEA-72195BC2DB7D}" type="pres">
      <dgm:prSet presAssocID="{B9E9BC75-BD07-4A3A-A7E3-9FC2CD5EFA7C}" presName="compNode" presStyleCnt="0"/>
      <dgm:spPr/>
    </dgm:pt>
    <dgm:pt modelId="{B8BC7368-BC80-401C-9D2F-55A7A57CA2D3}" type="pres">
      <dgm:prSet presAssocID="{B9E9BC75-BD07-4A3A-A7E3-9FC2CD5EFA7C}" presName="bkgdShape" presStyleLbl="node1" presStyleIdx="1" presStyleCnt="6"/>
      <dgm:spPr>
        <a:prstGeom prst="roundRect">
          <a:avLst>
            <a:gd name="adj" fmla="val 10000"/>
          </a:avLst>
        </a:prstGeom>
      </dgm:spPr>
      <dgm:t>
        <a:bodyPr/>
        <a:lstStyle/>
        <a:p>
          <a:endParaRPr lang="es-CO"/>
        </a:p>
      </dgm:t>
    </dgm:pt>
    <dgm:pt modelId="{5FCD22D9-D5A7-4396-A9F2-E2F0E6834286}" type="pres">
      <dgm:prSet presAssocID="{B9E9BC75-BD07-4A3A-A7E3-9FC2CD5EFA7C}" presName="nodeTx" presStyleLbl="node1" presStyleIdx="1" presStyleCnt="6">
        <dgm:presLayoutVars>
          <dgm:bulletEnabled val="1"/>
        </dgm:presLayoutVars>
      </dgm:prSet>
      <dgm:spPr/>
      <dgm:t>
        <a:bodyPr/>
        <a:lstStyle/>
        <a:p>
          <a:endParaRPr lang="es-CO"/>
        </a:p>
      </dgm:t>
    </dgm:pt>
    <dgm:pt modelId="{DE1427DB-FAEC-4CC3-B79D-3647D9754C44}" type="pres">
      <dgm:prSet presAssocID="{B9E9BC75-BD07-4A3A-A7E3-9FC2CD5EFA7C}" presName="invisiNode" presStyleLbl="node1" presStyleIdx="1" presStyleCnt="6"/>
      <dgm:spPr/>
    </dgm:pt>
    <dgm:pt modelId="{B0DB3734-A8F4-44F6-8ECE-F3D2BE85C563}" type="pres">
      <dgm:prSet presAssocID="{B9E9BC75-BD07-4A3A-A7E3-9FC2CD5EFA7C}" presName="imagNode" presStyleLbl="fgImgPlace1" presStyleIdx="1" presStyleCnt="6"/>
      <dgm:spPr>
        <a:xfrm>
          <a:off x="1073069" y="192938"/>
          <a:ext cx="951522" cy="10708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51616EDF-BA4D-4E1C-B58F-67D38C94E2EA}" type="pres">
      <dgm:prSet presAssocID="{59924E9F-7F95-4AB5-A6AC-2B844C58131D}" presName="sibTrans" presStyleLbl="sibTrans2D1" presStyleIdx="0" presStyleCnt="0"/>
      <dgm:spPr/>
      <dgm:t>
        <a:bodyPr/>
        <a:lstStyle/>
        <a:p>
          <a:endParaRPr lang="es-CO"/>
        </a:p>
      </dgm:t>
    </dgm:pt>
    <dgm:pt modelId="{DCA6581F-F42A-48AE-BFE8-22475945130A}" type="pres">
      <dgm:prSet presAssocID="{A9B959C0-039A-41D9-92F9-241B6FE43C91}" presName="compNode" presStyleCnt="0"/>
      <dgm:spPr/>
    </dgm:pt>
    <dgm:pt modelId="{EEC8D870-55E1-4CD7-B83C-47B143D77A63}" type="pres">
      <dgm:prSet presAssocID="{A9B959C0-039A-41D9-92F9-241B6FE43C91}" presName="bkgdShape" presStyleLbl="node1" presStyleIdx="2" presStyleCnt="6"/>
      <dgm:spPr>
        <a:prstGeom prst="roundRect">
          <a:avLst>
            <a:gd name="adj" fmla="val 10000"/>
          </a:avLst>
        </a:prstGeom>
      </dgm:spPr>
      <dgm:t>
        <a:bodyPr/>
        <a:lstStyle/>
        <a:p>
          <a:endParaRPr lang="es-CO"/>
        </a:p>
      </dgm:t>
    </dgm:pt>
    <dgm:pt modelId="{48FC2F44-D8CB-43B0-A6B4-6FB9926B3344}" type="pres">
      <dgm:prSet presAssocID="{A9B959C0-039A-41D9-92F9-241B6FE43C91}" presName="nodeTx" presStyleLbl="node1" presStyleIdx="2" presStyleCnt="6">
        <dgm:presLayoutVars>
          <dgm:bulletEnabled val="1"/>
        </dgm:presLayoutVars>
      </dgm:prSet>
      <dgm:spPr/>
      <dgm:t>
        <a:bodyPr/>
        <a:lstStyle/>
        <a:p>
          <a:endParaRPr lang="es-CO"/>
        </a:p>
      </dgm:t>
    </dgm:pt>
    <dgm:pt modelId="{C56738DC-1B6D-4605-B7E2-DEA60DA2C9CE}" type="pres">
      <dgm:prSet presAssocID="{A9B959C0-039A-41D9-92F9-241B6FE43C91}" presName="invisiNode" presStyleLbl="node1" presStyleIdx="2" presStyleCnt="6"/>
      <dgm:spPr/>
    </dgm:pt>
    <dgm:pt modelId="{E4D89E50-9632-4EB1-9DF1-6F37CE1A15B4}" type="pres">
      <dgm:prSet presAssocID="{A9B959C0-039A-41D9-92F9-241B6FE43C91}" presName="imagNode" presStyleLbl="fgImgPlace1" presStyleIdx="2" presStyleCnt="6"/>
      <dgm:spPr>
        <a:xfrm>
          <a:off x="2115695" y="192938"/>
          <a:ext cx="951522" cy="1070808"/>
        </a:xfrm>
        <a:prstGeom prst="ellipse">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94D6921D-5D5E-4EA6-90E2-ADEC1C0CB374}" type="pres">
      <dgm:prSet presAssocID="{17DBACEA-6920-4683-9470-B049C84BF259}" presName="sibTrans" presStyleLbl="sibTrans2D1" presStyleIdx="0" presStyleCnt="0"/>
      <dgm:spPr/>
      <dgm:t>
        <a:bodyPr/>
        <a:lstStyle/>
        <a:p>
          <a:endParaRPr lang="es-CO"/>
        </a:p>
      </dgm:t>
    </dgm:pt>
    <dgm:pt modelId="{04E5B119-14AA-426F-8D2E-4BEF9FF62AEA}" type="pres">
      <dgm:prSet presAssocID="{FF6942DE-4C44-4133-B8A6-5A5E7CE3639B}" presName="compNode" presStyleCnt="0"/>
      <dgm:spPr/>
    </dgm:pt>
    <dgm:pt modelId="{F117E86F-6CBC-4EBE-B14D-6ACF2B472B71}" type="pres">
      <dgm:prSet presAssocID="{FF6942DE-4C44-4133-B8A6-5A5E7CE3639B}" presName="bkgdShape" presStyleLbl="node1" presStyleIdx="3" presStyleCnt="6"/>
      <dgm:spPr>
        <a:prstGeom prst="roundRect">
          <a:avLst>
            <a:gd name="adj" fmla="val 10000"/>
          </a:avLst>
        </a:prstGeom>
      </dgm:spPr>
      <dgm:t>
        <a:bodyPr/>
        <a:lstStyle/>
        <a:p>
          <a:endParaRPr lang="es-CO"/>
        </a:p>
      </dgm:t>
    </dgm:pt>
    <dgm:pt modelId="{D554610F-7E04-4A0A-A56F-7BA635D0B43E}" type="pres">
      <dgm:prSet presAssocID="{FF6942DE-4C44-4133-B8A6-5A5E7CE3639B}" presName="nodeTx" presStyleLbl="node1" presStyleIdx="3" presStyleCnt="6">
        <dgm:presLayoutVars>
          <dgm:bulletEnabled val="1"/>
        </dgm:presLayoutVars>
      </dgm:prSet>
      <dgm:spPr/>
      <dgm:t>
        <a:bodyPr/>
        <a:lstStyle/>
        <a:p>
          <a:endParaRPr lang="es-CO"/>
        </a:p>
      </dgm:t>
    </dgm:pt>
    <dgm:pt modelId="{CF56E377-799D-4DBB-BC93-7F2BD240AA02}" type="pres">
      <dgm:prSet presAssocID="{FF6942DE-4C44-4133-B8A6-5A5E7CE3639B}" presName="invisiNode" presStyleLbl="node1" presStyleIdx="3" presStyleCnt="6"/>
      <dgm:spPr/>
    </dgm:pt>
    <dgm:pt modelId="{5B9C4AF3-81C9-494D-933F-7251E0F40605}" type="pres">
      <dgm:prSet presAssocID="{FF6942DE-4C44-4133-B8A6-5A5E7CE3639B}" presName="imagNode" presStyleLbl="fgImgPlace1" presStyleIdx="3" presStyleCnt="6"/>
      <dgm:spPr>
        <a:xfrm>
          <a:off x="3158321" y="192938"/>
          <a:ext cx="951522" cy="1070808"/>
        </a:xfrm>
        <a:prstGeom prst="ellipse">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BE67CE02-952D-4CBF-B86A-8FE1CD673933}" type="pres">
      <dgm:prSet presAssocID="{5064FD0C-09C8-4E5B-92B6-EF92A799AF34}" presName="sibTrans" presStyleLbl="sibTrans2D1" presStyleIdx="0" presStyleCnt="0"/>
      <dgm:spPr/>
      <dgm:t>
        <a:bodyPr/>
        <a:lstStyle/>
        <a:p>
          <a:endParaRPr lang="es-CO"/>
        </a:p>
      </dgm:t>
    </dgm:pt>
    <dgm:pt modelId="{9EE4484B-698A-465D-A772-6675F6103004}" type="pres">
      <dgm:prSet presAssocID="{C7315112-57E5-4E6D-A21E-86F1658D1429}" presName="compNode" presStyleCnt="0"/>
      <dgm:spPr/>
    </dgm:pt>
    <dgm:pt modelId="{151B9FF1-8688-4D42-B3AE-3D5CAE53A38B}" type="pres">
      <dgm:prSet presAssocID="{C7315112-57E5-4E6D-A21E-86F1658D1429}" presName="bkgdShape" presStyleLbl="node1" presStyleIdx="4" presStyleCnt="6"/>
      <dgm:spPr>
        <a:prstGeom prst="roundRect">
          <a:avLst>
            <a:gd name="adj" fmla="val 10000"/>
          </a:avLst>
        </a:prstGeom>
      </dgm:spPr>
      <dgm:t>
        <a:bodyPr/>
        <a:lstStyle/>
        <a:p>
          <a:endParaRPr lang="es-CO"/>
        </a:p>
      </dgm:t>
    </dgm:pt>
    <dgm:pt modelId="{25AEE2A4-221C-4F7E-9375-60288C09138B}" type="pres">
      <dgm:prSet presAssocID="{C7315112-57E5-4E6D-A21E-86F1658D1429}" presName="nodeTx" presStyleLbl="node1" presStyleIdx="4" presStyleCnt="6">
        <dgm:presLayoutVars>
          <dgm:bulletEnabled val="1"/>
        </dgm:presLayoutVars>
      </dgm:prSet>
      <dgm:spPr/>
      <dgm:t>
        <a:bodyPr/>
        <a:lstStyle/>
        <a:p>
          <a:endParaRPr lang="es-CO"/>
        </a:p>
      </dgm:t>
    </dgm:pt>
    <dgm:pt modelId="{847DD767-4C04-4D1A-B432-FE981BAFE95E}" type="pres">
      <dgm:prSet presAssocID="{C7315112-57E5-4E6D-A21E-86F1658D1429}" presName="invisiNode" presStyleLbl="node1" presStyleIdx="4" presStyleCnt="6"/>
      <dgm:spPr/>
    </dgm:pt>
    <dgm:pt modelId="{AA46B946-C189-4B08-B29B-E19E4AA33728}" type="pres">
      <dgm:prSet presAssocID="{C7315112-57E5-4E6D-A21E-86F1658D1429}" presName="imagNode" presStyleLbl="fgImgPlace1" presStyleIdx="4" presStyleCnt="6"/>
      <dgm:spPr>
        <a:xfrm>
          <a:off x="4200947" y="192938"/>
          <a:ext cx="951522" cy="1070808"/>
        </a:xfrm>
        <a:prstGeom prst="ellipse">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69C691FA-DC39-4D2B-AE6F-57D0FB4BE8F9}" type="pres">
      <dgm:prSet presAssocID="{9EED23FA-85D2-4D5F-B0FC-9BAF69BC9A68}" presName="sibTrans" presStyleLbl="sibTrans2D1" presStyleIdx="0" presStyleCnt="0"/>
      <dgm:spPr/>
      <dgm:t>
        <a:bodyPr/>
        <a:lstStyle/>
        <a:p>
          <a:endParaRPr lang="es-CO"/>
        </a:p>
      </dgm:t>
    </dgm:pt>
    <dgm:pt modelId="{90C118AB-EDCA-4EBE-8614-5E84B2AD5EA5}" type="pres">
      <dgm:prSet presAssocID="{81B4666B-DE71-4A59-BF86-E7651CA7E7BC}" presName="compNode" presStyleCnt="0"/>
      <dgm:spPr/>
    </dgm:pt>
    <dgm:pt modelId="{66F2006F-C7C4-4205-9D68-EC42F56F279E}" type="pres">
      <dgm:prSet presAssocID="{81B4666B-DE71-4A59-BF86-E7651CA7E7BC}" presName="bkgdShape" presStyleLbl="node1" presStyleIdx="5" presStyleCnt="6"/>
      <dgm:spPr>
        <a:prstGeom prst="roundRect">
          <a:avLst>
            <a:gd name="adj" fmla="val 10000"/>
          </a:avLst>
        </a:prstGeom>
      </dgm:spPr>
      <dgm:t>
        <a:bodyPr/>
        <a:lstStyle/>
        <a:p>
          <a:endParaRPr lang="es-CO"/>
        </a:p>
      </dgm:t>
    </dgm:pt>
    <dgm:pt modelId="{9EDCE5DA-EB43-4E92-8761-04A33AF1CD99}" type="pres">
      <dgm:prSet presAssocID="{81B4666B-DE71-4A59-BF86-E7651CA7E7BC}" presName="nodeTx" presStyleLbl="node1" presStyleIdx="5" presStyleCnt="6">
        <dgm:presLayoutVars>
          <dgm:bulletEnabled val="1"/>
        </dgm:presLayoutVars>
      </dgm:prSet>
      <dgm:spPr/>
      <dgm:t>
        <a:bodyPr/>
        <a:lstStyle/>
        <a:p>
          <a:endParaRPr lang="es-CO"/>
        </a:p>
      </dgm:t>
    </dgm:pt>
    <dgm:pt modelId="{AF3C46E8-CAB9-4F85-81E3-7FC48CADE74D}" type="pres">
      <dgm:prSet presAssocID="{81B4666B-DE71-4A59-BF86-E7651CA7E7BC}" presName="invisiNode" presStyleLbl="node1" presStyleIdx="5" presStyleCnt="6"/>
      <dgm:spPr/>
    </dgm:pt>
    <dgm:pt modelId="{B40B7B3B-671B-43E9-9459-5CBB061C1471}" type="pres">
      <dgm:prSet presAssocID="{81B4666B-DE71-4A59-BF86-E7651CA7E7BC}" presName="imagNode" presStyleLbl="fgImgPlace1" presStyleIdx="5" presStyleCnt="6"/>
      <dgm:spPr>
        <a:xfrm>
          <a:off x="5243573" y="192938"/>
          <a:ext cx="951522" cy="1070808"/>
        </a:xfrm>
        <a:prstGeom prst="ellipse">
          <a:avLst/>
        </a:prstGeom>
        <a:blipFill rotWithShape="1">
          <a:blip xmlns:r="http://schemas.openxmlformats.org/officeDocument/2006/relationships" r:embed="rId6"/>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Lst>
  <dgm:cxnLst>
    <dgm:cxn modelId="{7A599071-FB58-4D1F-9697-7B306FEB0303}" type="presOf" srcId="{A9B959C0-039A-41D9-92F9-241B6FE43C91}" destId="{48FC2F44-D8CB-43B0-A6B4-6FB9926B3344}" srcOrd="1" destOrd="0" presId="urn:microsoft.com/office/officeart/2005/8/layout/hList7"/>
    <dgm:cxn modelId="{36C2285C-847A-4C7A-AA5F-95A19E1FE695}" type="presOf" srcId="{B9E9BC75-BD07-4A3A-A7E3-9FC2CD5EFA7C}" destId="{B8BC7368-BC80-401C-9D2F-55A7A57CA2D3}" srcOrd="0" destOrd="0" presId="urn:microsoft.com/office/officeart/2005/8/layout/hList7"/>
    <dgm:cxn modelId="{D7D60AB8-9635-4435-8C67-500CB4C38C06}" type="presOf" srcId="{504F1BD2-9866-4241-80A6-04EE234877DB}" destId="{F117E86F-6CBC-4EBE-B14D-6ACF2B472B71}" srcOrd="0" destOrd="2" presId="urn:microsoft.com/office/officeart/2005/8/layout/hList7"/>
    <dgm:cxn modelId="{08CF43CA-CDA3-492D-9F34-6AFFC319E21E}" type="presOf" srcId="{C7315112-57E5-4E6D-A21E-86F1658D1429}" destId="{151B9FF1-8688-4D42-B3AE-3D5CAE53A38B}" srcOrd="0" destOrd="0" presId="urn:microsoft.com/office/officeart/2005/8/layout/hList7"/>
    <dgm:cxn modelId="{A0FA95F6-9D05-4DA0-8425-DA365EA864C9}" type="presOf" srcId="{0DC36702-5893-4305-8267-9AB106601733}" destId="{9EDCE5DA-EB43-4E92-8761-04A33AF1CD99}" srcOrd="1" destOrd="1" presId="urn:microsoft.com/office/officeart/2005/8/layout/hList7"/>
    <dgm:cxn modelId="{5E66C1E0-E7F6-428F-935C-AF56A896475A}" type="presOf" srcId="{81B4666B-DE71-4A59-BF86-E7651CA7E7BC}" destId="{9EDCE5DA-EB43-4E92-8761-04A33AF1CD99}" srcOrd="1" destOrd="0" presId="urn:microsoft.com/office/officeart/2005/8/layout/hList7"/>
    <dgm:cxn modelId="{97AE5A76-3050-43DE-B5E5-68CCD7C70923}" type="presOf" srcId="{0DCBE5BC-C75A-4768-A803-3D7CBBCB8862}" destId="{EEC8D870-55E1-4CD7-B83C-47B143D77A63}" srcOrd="0" destOrd="1" presId="urn:microsoft.com/office/officeart/2005/8/layout/hList7"/>
    <dgm:cxn modelId="{18132FA5-BC4F-4396-9259-4D12FE5ABF92}" type="presOf" srcId="{3FE7CB3D-B0A3-4235-BF72-09A691878770}" destId="{B8BC7368-BC80-401C-9D2F-55A7A57CA2D3}" srcOrd="0" destOrd="2" presId="urn:microsoft.com/office/officeart/2005/8/layout/hList7"/>
    <dgm:cxn modelId="{0C291E9C-47C2-4BF1-994C-D10AE77F6456}" type="presOf" srcId="{DE2FD36F-6757-4751-B981-922C4C6D74D4}" destId="{D554610F-7E04-4A0A-A56F-7BA635D0B43E}" srcOrd="1" destOrd="1" presId="urn:microsoft.com/office/officeart/2005/8/layout/hList7"/>
    <dgm:cxn modelId="{4F14139B-E8FF-49ED-9184-ADC268F9BF3A}" type="presOf" srcId="{0DCBE5BC-C75A-4768-A803-3D7CBBCB8862}" destId="{48FC2F44-D8CB-43B0-A6B4-6FB9926B3344}" srcOrd="1" destOrd="1" presId="urn:microsoft.com/office/officeart/2005/8/layout/hList7"/>
    <dgm:cxn modelId="{98162457-B02E-4C4A-A1E6-031340270C8F}" srcId="{458B68C1-F096-405B-92CC-7289D866DCBF}" destId="{A9B959C0-039A-41D9-92F9-241B6FE43C91}" srcOrd="2" destOrd="0" parTransId="{B7B96F3D-85D0-4207-A534-7A566A5A1539}" sibTransId="{17DBACEA-6920-4683-9470-B049C84BF259}"/>
    <dgm:cxn modelId="{97DFC66A-FFA0-4DC7-80B7-0ECE70C9DEE0}" type="presOf" srcId="{C7315112-57E5-4E6D-A21E-86F1658D1429}" destId="{25AEE2A4-221C-4F7E-9375-60288C09138B}" srcOrd="1" destOrd="0" presId="urn:microsoft.com/office/officeart/2005/8/layout/hList7"/>
    <dgm:cxn modelId="{632DF6DB-4038-49E5-90FE-05E3A809925F}" srcId="{B9E9BC75-BD07-4A3A-A7E3-9FC2CD5EFA7C}" destId="{3FE7CB3D-B0A3-4235-BF72-09A691878770}" srcOrd="1" destOrd="0" parTransId="{504C0962-FBA6-4DEA-9664-7686682EDFD5}" sibTransId="{E7C069B0-D6E5-46E8-B51A-D24983CE8967}"/>
    <dgm:cxn modelId="{8B0E7878-9E80-4FF6-9B19-D31910A6DB37}" type="presOf" srcId="{FF6942DE-4C44-4133-B8A6-5A5E7CE3639B}" destId="{D554610F-7E04-4A0A-A56F-7BA635D0B43E}" srcOrd="1" destOrd="0" presId="urn:microsoft.com/office/officeart/2005/8/layout/hList7"/>
    <dgm:cxn modelId="{10B13F5E-5445-4476-BE83-456A02421B5C}" srcId="{458B68C1-F096-405B-92CC-7289D866DCBF}" destId="{C7315112-57E5-4E6D-A21E-86F1658D1429}" srcOrd="4" destOrd="0" parTransId="{C5193E90-293A-43C5-BB3F-9B07749920B4}" sibTransId="{9EED23FA-85D2-4D5F-B0FC-9BAF69BC9A68}"/>
    <dgm:cxn modelId="{933138D3-FFC3-48F7-8E7F-9753C6A80C38}" type="presOf" srcId="{17DBACEA-6920-4683-9470-B049C84BF259}" destId="{94D6921D-5D5E-4EA6-90E2-ADEC1C0CB374}" srcOrd="0" destOrd="0" presId="urn:microsoft.com/office/officeart/2005/8/layout/hList7"/>
    <dgm:cxn modelId="{835719F3-EA09-4A94-A0D9-72E84285BDD1}" type="presOf" srcId="{59924E9F-7F95-4AB5-A6AC-2B844C58131D}" destId="{51616EDF-BA4D-4E1C-B58F-67D38C94E2EA}" srcOrd="0" destOrd="0" presId="urn:microsoft.com/office/officeart/2005/8/layout/hList7"/>
    <dgm:cxn modelId="{B236FCCB-46D4-42A7-9E2A-D176F6B830A9}" type="presOf" srcId="{D4EC5F86-CCB5-460E-95EA-D91A8B51C55B}" destId="{5FCD22D9-D5A7-4396-A9F2-E2F0E6834286}" srcOrd="1" destOrd="1" presId="urn:microsoft.com/office/officeart/2005/8/layout/hList7"/>
    <dgm:cxn modelId="{79F559A2-0433-4BE5-8940-0539872B4549}" srcId="{FF6942DE-4C44-4133-B8A6-5A5E7CE3639B}" destId="{504F1BD2-9866-4241-80A6-04EE234877DB}" srcOrd="1" destOrd="0" parTransId="{657873D7-F5AB-446A-A26B-959DFCA4D859}" sibTransId="{F65EB381-035E-488E-B612-7BE391D72644}"/>
    <dgm:cxn modelId="{F0A4B196-67F3-411E-981D-97D0477ED0A1}" type="presOf" srcId="{B0517C11-9B08-42D7-8D6E-3013780BB6B0}" destId="{25AEE2A4-221C-4F7E-9375-60288C09138B}" srcOrd="1" destOrd="2" presId="urn:microsoft.com/office/officeart/2005/8/layout/hList7"/>
    <dgm:cxn modelId="{893020DC-2D2A-4CA3-BCA7-6983628016BE}" type="presOf" srcId="{17ACD2A4-7C5F-4729-8C5E-BD94BC06917B}" destId="{960A0F59-1B0F-4109-9CA6-B63B93EF42CF}" srcOrd="1" destOrd="1" presId="urn:microsoft.com/office/officeart/2005/8/layout/hList7"/>
    <dgm:cxn modelId="{5D197A6B-EEC8-4AF9-A5AD-2291C49EC62F}" type="presOf" srcId="{5064FD0C-09C8-4E5B-92B6-EF92A799AF34}" destId="{BE67CE02-952D-4CBF-B86A-8FE1CD673933}" srcOrd="0" destOrd="0" presId="urn:microsoft.com/office/officeart/2005/8/layout/hList7"/>
    <dgm:cxn modelId="{DF14C892-F97F-4FBE-98A5-435E0066AC3A}" type="presOf" srcId="{35665488-612A-4938-9F0A-799D1F20F18A}" destId="{B8BC7368-BC80-401C-9D2F-55A7A57CA2D3}" srcOrd="0" destOrd="3" presId="urn:microsoft.com/office/officeart/2005/8/layout/hList7"/>
    <dgm:cxn modelId="{C817B705-CC43-4238-8511-FB558AA2E64A}" type="presOf" srcId="{B0517C11-9B08-42D7-8D6E-3013780BB6B0}" destId="{151B9FF1-8688-4D42-B3AE-3D5CAE53A38B}" srcOrd="0" destOrd="2" presId="urn:microsoft.com/office/officeart/2005/8/layout/hList7"/>
    <dgm:cxn modelId="{D89DECA6-C092-4BE5-81AD-A9936FA50961}" type="presOf" srcId="{65E69F1C-7C79-4D78-B56C-12656CDF034A}" destId="{960A0F59-1B0F-4109-9CA6-B63B93EF42CF}" srcOrd="1" destOrd="0" presId="urn:microsoft.com/office/officeart/2005/8/layout/hList7"/>
    <dgm:cxn modelId="{ADAAC303-9036-4A6A-98A8-D94EFEB8B192}" type="presOf" srcId="{7809DC95-B3AB-4EA0-ACC6-1F44ECD80DD2}" destId="{48FC2F44-D8CB-43B0-A6B4-6FB9926B3344}" srcOrd="1" destOrd="2" presId="urn:microsoft.com/office/officeart/2005/8/layout/hList7"/>
    <dgm:cxn modelId="{C269AC6D-8188-4102-AECB-0513A74BB471}" type="presOf" srcId="{67533AEF-266B-4381-B193-78822B4055E3}" destId="{66F2006F-C7C4-4205-9D68-EC42F56F279E}" srcOrd="0" destOrd="2" presId="urn:microsoft.com/office/officeart/2005/8/layout/hList7"/>
    <dgm:cxn modelId="{4F14E9B6-237A-4813-AA9A-DC59389E6B55}" type="presOf" srcId="{DE2FD36F-6757-4751-B981-922C4C6D74D4}" destId="{F117E86F-6CBC-4EBE-B14D-6ACF2B472B71}" srcOrd="0" destOrd="1" presId="urn:microsoft.com/office/officeart/2005/8/layout/hList7"/>
    <dgm:cxn modelId="{E64CC17A-8DF9-40A7-AFE7-84F521475ADD}" srcId="{458B68C1-F096-405B-92CC-7289D866DCBF}" destId="{FF6942DE-4C44-4133-B8A6-5A5E7CE3639B}" srcOrd="3" destOrd="0" parTransId="{4ED5E85A-9E72-4381-8A18-F6E146397486}" sibTransId="{5064FD0C-09C8-4E5B-92B6-EF92A799AF34}"/>
    <dgm:cxn modelId="{7336E3BF-5202-4FF6-A09C-06433AC749AD}" srcId="{458B68C1-F096-405B-92CC-7289D866DCBF}" destId="{B9E9BC75-BD07-4A3A-A7E3-9FC2CD5EFA7C}" srcOrd="1" destOrd="0" parTransId="{17BEAF89-7451-4963-A977-FAC7C79FF2B6}" sibTransId="{59924E9F-7F95-4AB5-A6AC-2B844C58131D}"/>
    <dgm:cxn modelId="{1F5EFCE1-F7E8-4B2A-B141-F9189AC6B53A}" srcId="{B9E9BC75-BD07-4A3A-A7E3-9FC2CD5EFA7C}" destId="{35665488-612A-4938-9F0A-799D1F20F18A}" srcOrd="2" destOrd="0" parTransId="{70A15BD0-D761-446B-8A55-22A0708C9117}" sibTransId="{4895F667-7A3D-4618-AE1F-4E22C3922FDE}"/>
    <dgm:cxn modelId="{C291667D-12B6-4183-B39C-344906E0C87D}" type="presOf" srcId="{81B4666B-DE71-4A59-BF86-E7651CA7E7BC}" destId="{66F2006F-C7C4-4205-9D68-EC42F56F279E}" srcOrd="0" destOrd="0" presId="urn:microsoft.com/office/officeart/2005/8/layout/hList7"/>
    <dgm:cxn modelId="{3CC7E5EA-4DBD-47E6-8E8F-9C96B7DC68D6}" type="presOf" srcId="{B9E9BC75-BD07-4A3A-A7E3-9FC2CD5EFA7C}" destId="{5FCD22D9-D5A7-4396-A9F2-E2F0E6834286}" srcOrd="1" destOrd="0" presId="urn:microsoft.com/office/officeart/2005/8/layout/hList7"/>
    <dgm:cxn modelId="{979A416F-F919-4280-85C6-B12DF179A44A}" srcId="{65E69F1C-7C79-4D78-B56C-12656CDF034A}" destId="{E24F0DA6-EE09-43CE-B3BE-E161F4DC0E81}" srcOrd="1" destOrd="0" parTransId="{8D90452B-CE98-4159-848E-E29DC02DC1DA}" sibTransId="{C59E8B9D-29CE-425A-A626-D10169A53A63}"/>
    <dgm:cxn modelId="{8E0F4CD3-95D5-4945-BE3E-CC2BD8E0E217}" srcId="{C7315112-57E5-4E6D-A21E-86F1658D1429}" destId="{FD8EC4C7-69FD-4D34-872F-7FE4029BFDD7}" srcOrd="0" destOrd="0" parTransId="{A8F719DC-F375-4935-A738-A1A980E3A7C4}" sibTransId="{25850495-5DB3-45D7-A537-2C4435D58FBD}"/>
    <dgm:cxn modelId="{F1B21B1F-02E4-491C-BFB5-EA73D6C7C5D2}" srcId="{C7315112-57E5-4E6D-A21E-86F1658D1429}" destId="{B0517C11-9B08-42D7-8D6E-3013780BB6B0}" srcOrd="1" destOrd="0" parTransId="{A51A07F3-4ACD-4E96-B7FA-B894FB1C4A12}" sibTransId="{CF3E0F85-7A63-498C-870A-A4D0F2E10EFC}"/>
    <dgm:cxn modelId="{DDD90798-A460-4F64-852A-B7E1B9E7EFB5}" type="presOf" srcId="{A9B959C0-039A-41D9-92F9-241B6FE43C91}" destId="{EEC8D870-55E1-4CD7-B83C-47B143D77A63}" srcOrd="0" destOrd="0" presId="urn:microsoft.com/office/officeart/2005/8/layout/hList7"/>
    <dgm:cxn modelId="{495B8A76-C0BF-4998-B5B0-8145B91B31BB}" type="presOf" srcId="{818C80A7-A697-45C6-850D-ED31D37DAA29}" destId="{9E1CB3B6-6CC9-4E66-92E3-DC9981A8E64E}" srcOrd="0" destOrd="0" presId="urn:microsoft.com/office/officeart/2005/8/layout/hList7"/>
    <dgm:cxn modelId="{7E6FAE9C-99BD-482F-B55A-988D77CB0D6B}" type="presOf" srcId="{FD8EC4C7-69FD-4D34-872F-7FE4029BFDD7}" destId="{151B9FF1-8688-4D42-B3AE-3D5CAE53A38B}" srcOrd="0" destOrd="1" presId="urn:microsoft.com/office/officeart/2005/8/layout/hList7"/>
    <dgm:cxn modelId="{384A5D05-C7CF-4D07-841D-FE247483E817}" type="presOf" srcId="{FF6942DE-4C44-4133-B8A6-5A5E7CE3639B}" destId="{F117E86F-6CBC-4EBE-B14D-6ACF2B472B71}" srcOrd="0" destOrd="0" presId="urn:microsoft.com/office/officeart/2005/8/layout/hList7"/>
    <dgm:cxn modelId="{F465C702-DBBD-4F42-BC27-76339D0C7747}" srcId="{81B4666B-DE71-4A59-BF86-E7651CA7E7BC}" destId="{67533AEF-266B-4381-B193-78822B4055E3}" srcOrd="1" destOrd="0" parTransId="{8B4C0CE9-EE22-48D1-BB2D-B54DA09E728D}" sibTransId="{03238432-3E19-4C15-B122-3F3E0A7C7137}"/>
    <dgm:cxn modelId="{E81E7E78-C1BF-4253-8AA1-B01A7D431487}" type="presOf" srcId="{3FE7CB3D-B0A3-4235-BF72-09A691878770}" destId="{5FCD22D9-D5A7-4396-A9F2-E2F0E6834286}" srcOrd="1" destOrd="2" presId="urn:microsoft.com/office/officeart/2005/8/layout/hList7"/>
    <dgm:cxn modelId="{9D7C5025-8756-4F27-9919-C1562C858DCC}" type="presOf" srcId="{0DC36702-5893-4305-8267-9AB106601733}" destId="{66F2006F-C7C4-4205-9D68-EC42F56F279E}" srcOrd="0" destOrd="1" presId="urn:microsoft.com/office/officeart/2005/8/layout/hList7"/>
    <dgm:cxn modelId="{339BFAE6-0AE0-42F5-8D13-832071A236B2}" srcId="{81B4666B-DE71-4A59-BF86-E7651CA7E7BC}" destId="{0DC36702-5893-4305-8267-9AB106601733}" srcOrd="0" destOrd="0" parTransId="{50BB81C8-F709-4C9B-B181-9C92971E25DA}" sibTransId="{48E88E27-8B81-42EA-9DFC-F0EB83CEDA26}"/>
    <dgm:cxn modelId="{9ACC576D-7C78-4E20-99E8-981092A444DC}" srcId="{B9E9BC75-BD07-4A3A-A7E3-9FC2CD5EFA7C}" destId="{D4EC5F86-CCB5-460E-95EA-D91A8B51C55B}" srcOrd="0" destOrd="0" parTransId="{7020FA08-ACA6-4B75-BC3E-339B0028E179}" sibTransId="{9AEC6174-9F96-4056-AEEC-11C101CB37F9}"/>
    <dgm:cxn modelId="{6AF307EF-A9A1-4156-B6AD-7724C9EC8D0D}" type="presOf" srcId="{E24F0DA6-EE09-43CE-B3BE-E161F4DC0E81}" destId="{C1E38B58-7117-461F-BD2E-9B5AA3CA29BB}" srcOrd="0" destOrd="2" presId="urn:microsoft.com/office/officeart/2005/8/layout/hList7"/>
    <dgm:cxn modelId="{ACAEFA86-03BC-45E6-AE86-DAA04EDCC712}" type="presOf" srcId="{FD8EC4C7-69FD-4D34-872F-7FE4029BFDD7}" destId="{25AEE2A4-221C-4F7E-9375-60288C09138B}" srcOrd="1" destOrd="1" presId="urn:microsoft.com/office/officeart/2005/8/layout/hList7"/>
    <dgm:cxn modelId="{88FC53BB-F28A-48D3-ADF4-A69802C8C8DB}" type="presOf" srcId="{67533AEF-266B-4381-B193-78822B4055E3}" destId="{9EDCE5DA-EB43-4E92-8761-04A33AF1CD99}" srcOrd="1" destOrd="2" presId="urn:microsoft.com/office/officeart/2005/8/layout/hList7"/>
    <dgm:cxn modelId="{EEA5A209-48BE-44FB-8B1A-6AD50E224358}" srcId="{458B68C1-F096-405B-92CC-7289D866DCBF}" destId="{81B4666B-DE71-4A59-BF86-E7651CA7E7BC}" srcOrd="5" destOrd="0" parTransId="{CAF47C82-1566-4472-9422-C11347F3F86D}" sibTransId="{C5427CAF-7159-4A26-8059-4D03F8741043}"/>
    <dgm:cxn modelId="{D2775515-11FB-41CE-B923-DEFD60A58F12}" type="presOf" srcId="{65E69F1C-7C79-4D78-B56C-12656CDF034A}" destId="{C1E38B58-7117-461F-BD2E-9B5AA3CA29BB}" srcOrd="0" destOrd="0" presId="urn:microsoft.com/office/officeart/2005/8/layout/hList7"/>
    <dgm:cxn modelId="{8C3B9F75-79DD-4D43-AC74-AB0A4B652D76}" type="presOf" srcId="{4941DA24-F03F-46D6-9DBD-D68104842D73}" destId="{C1E38B58-7117-461F-BD2E-9B5AA3CA29BB}" srcOrd="0" destOrd="3" presId="urn:microsoft.com/office/officeart/2005/8/layout/hList7"/>
    <dgm:cxn modelId="{E0961B7C-FA3D-490C-A9D3-76CA466F3ABD}" type="presOf" srcId="{D4EC5F86-CCB5-460E-95EA-D91A8B51C55B}" destId="{B8BC7368-BC80-401C-9D2F-55A7A57CA2D3}" srcOrd="0" destOrd="1" presId="urn:microsoft.com/office/officeart/2005/8/layout/hList7"/>
    <dgm:cxn modelId="{204434E8-FC4D-419E-AA45-915B40EA8673}" type="presOf" srcId="{17ACD2A4-7C5F-4729-8C5E-BD94BC06917B}" destId="{C1E38B58-7117-461F-BD2E-9B5AA3CA29BB}" srcOrd="0" destOrd="1" presId="urn:microsoft.com/office/officeart/2005/8/layout/hList7"/>
    <dgm:cxn modelId="{A2DB6006-764E-410D-8C6D-542A512EE6D0}" srcId="{65E69F1C-7C79-4D78-B56C-12656CDF034A}" destId="{17ACD2A4-7C5F-4729-8C5E-BD94BC06917B}" srcOrd="0" destOrd="0" parTransId="{D5A582E9-77A3-4780-AFD3-C33FA3B2A064}" sibTransId="{8F8F1D64-2316-4D72-9A3A-5C89A5E0CD32}"/>
    <dgm:cxn modelId="{70D5113C-CAA5-48D9-A0DA-496F44324C20}" type="presOf" srcId="{35665488-612A-4938-9F0A-799D1F20F18A}" destId="{5FCD22D9-D5A7-4396-A9F2-E2F0E6834286}" srcOrd="1" destOrd="3" presId="urn:microsoft.com/office/officeart/2005/8/layout/hList7"/>
    <dgm:cxn modelId="{8F9F1ED1-2066-4F73-95BA-F62C3EF77EA2}" srcId="{458B68C1-F096-405B-92CC-7289D866DCBF}" destId="{65E69F1C-7C79-4D78-B56C-12656CDF034A}" srcOrd="0" destOrd="0" parTransId="{34532BEE-4FF7-4836-9843-6C113D975947}" sibTransId="{818C80A7-A697-45C6-850D-ED31D37DAA29}"/>
    <dgm:cxn modelId="{FE5C2E41-7247-42D1-AAB0-95178DCA651A}" srcId="{A9B959C0-039A-41D9-92F9-241B6FE43C91}" destId="{0DCBE5BC-C75A-4768-A803-3D7CBBCB8862}" srcOrd="0" destOrd="0" parTransId="{F735C6C3-C543-4AE6-A7C8-469D2B1488FF}" sibTransId="{58E0806E-526A-46C8-A025-91F23580C001}"/>
    <dgm:cxn modelId="{382E865E-B4FC-40F8-8686-1568872DD024}" srcId="{65E69F1C-7C79-4D78-B56C-12656CDF034A}" destId="{4941DA24-F03F-46D6-9DBD-D68104842D73}" srcOrd="2" destOrd="0" parTransId="{A9555654-DBB5-42C0-8EAB-FE685F90743C}" sibTransId="{2E74C07C-ED35-4946-9CAE-91391638FF7D}"/>
    <dgm:cxn modelId="{6503B9F2-A8E1-4E57-8359-79ACB6EF414C}" type="presOf" srcId="{458B68C1-F096-405B-92CC-7289D866DCBF}" destId="{DC818637-35B0-4A76-B35D-E5CE6E265EF8}" srcOrd="0" destOrd="0" presId="urn:microsoft.com/office/officeart/2005/8/layout/hList7"/>
    <dgm:cxn modelId="{146A0F86-79FB-4B09-9D80-72C108C0EE81}" type="presOf" srcId="{E24F0DA6-EE09-43CE-B3BE-E161F4DC0E81}" destId="{960A0F59-1B0F-4109-9CA6-B63B93EF42CF}" srcOrd="1" destOrd="2" presId="urn:microsoft.com/office/officeart/2005/8/layout/hList7"/>
    <dgm:cxn modelId="{082CE08A-15C9-4EFF-86D5-13C362B7A991}" type="presOf" srcId="{7809DC95-B3AB-4EA0-ACC6-1F44ECD80DD2}" destId="{EEC8D870-55E1-4CD7-B83C-47B143D77A63}" srcOrd="0" destOrd="2" presId="urn:microsoft.com/office/officeart/2005/8/layout/hList7"/>
    <dgm:cxn modelId="{BAAE1898-BD22-4FAB-B75E-148C35F4EE34}" type="presOf" srcId="{504F1BD2-9866-4241-80A6-04EE234877DB}" destId="{D554610F-7E04-4A0A-A56F-7BA635D0B43E}" srcOrd="1" destOrd="2" presId="urn:microsoft.com/office/officeart/2005/8/layout/hList7"/>
    <dgm:cxn modelId="{EC6FBC77-FE61-4F93-83A9-575CC076AB91}" srcId="{A9B959C0-039A-41D9-92F9-241B6FE43C91}" destId="{7809DC95-B3AB-4EA0-ACC6-1F44ECD80DD2}" srcOrd="1" destOrd="0" parTransId="{55285EEE-2F1B-4B29-A3BC-7CCE8587000C}" sibTransId="{8187400E-D55B-4A3C-84ED-4BA0D85F902A}"/>
    <dgm:cxn modelId="{C2B20EE3-4B2A-4FCD-B0D8-80EF3FF91204}" type="presOf" srcId="{9EED23FA-85D2-4D5F-B0FC-9BAF69BC9A68}" destId="{69C691FA-DC39-4D2B-AE6F-57D0FB4BE8F9}" srcOrd="0" destOrd="0" presId="urn:microsoft.com/office/officeart/2005/8/layout/hList7"/>
    <dgm:cxn modelId="{A0B50441-7015-4FBF-843E-82CB4F76F527}" srcId="{FF6942DE-4C44-4133-B8A6-5A5E7CE3639B}" destId="{DE2FD36F-6757-4751-B981-922C4C6D74D4}" srcOrd="0" destOrd="0" parTransId="{9075697E-1116-4EE3-B969-76537DC3C6A4}" sibTransId="{9D7504B6-D1D9-459C-8B34-DA7A75E139CE}"/>
    <dgm:cxn modelId="{0F4DADA0-C31F-4D77-99A9-7F83CBF527B3}" type="presOf" srcId="{4941DA24-F03F-46D6-9DBD-D68104842D73}" destId="{960A0F59-1B0F-4109-9CA6-B63B93EF42CF}" srcOrd="1" destOrd="3" presId="urn:microsoft.com/office/officeart/2005/8/layout/hList7"/>
    <dgm:cxn modelId="{A5049384-437F-4D35-9507-83BF27CEB502}" type="presParOf" srcId="{DC818637-35B0-4A76-B35D-E5CE6E265EF8}" destId="{DA930166-E6CF-425C-967B-1CA8CAFD399D}" srcOrd="0" destOrd="0" presId="urn:microsoft.com/office/officeart/2005/8/layout/hList7"/>
    <dgm:cxn modelId="{2DE7F480-B4E9-4C4E-963F-724C324B5C47}" type="presParOf" srcId="{DC818637-35B0-4A76-B35D-E5CE6E265EF8}" destId="{7F661B37-B28A-476F-A9C0-3A46312D65D3}" srcOrd="1" destOrd="0" presId="urn:microsoft.com/office/officeart/2005/8/layout/hList7"/>
    <dgm:cxn modelId="{A7912483-75ED-432B-9290-F3D85E2A8374}" type="presParOf" srcId="{7F661B37-B28A-476F-A9C0-3A46312D65D3}" destId="{CD9EB841-6124-4394-B369-9A39F42F7665}" srcOrd="0" destOrd="0" presId="urn:microsoft.com/office/officeart/2005/8/layout/hList7"/>
    <dgm:cxn modelId="{F66FCB70-7715-44EB-8A61-A28FF049EC8F}" type="presParOf" srcId="{CD9EB841-6124-4394-B369-9A39F42F7665}" destId="{C1E38B58-7117-461F-BD2E-9B5AA3CA29BB}" srcOrd="0" destOrd="0" presId="urn:microsoft.com/office/officeart/2005/8/layout/hList7"/>
    <dgm:cxn modelId="{92F24DAD-A659-40E9-97F8-749357B3655D}" type="presParOf" srcId="{CD9EB841-6124-4394-B369-9A39F42F7665}" destId="{960A0F59-1B0F-4109-9CA6-B63B93EF42CF}" srcOrd="1" destOrd="0" presId="urn:microsoft.com/office/officeart/2005/8/layout/hList7"/>
    <dgm:cxn modelId="{D40D6247-7743-4D5D-AE3A-8192F92FB92F}" type="presParOf" srcId="{CD9EB841-6124-4394-B369-9A39F42F7665}" destId="{826E748F-F710-4DB7-A249-1EAA45046950}" srcOrd="2" destOrd="0" presId="urn:microsoft.com/office/officeart/2005/8/layout/hList7"/>
    <dgm:cxn modelId="{650D1111-C0E2-4F41-BBB7-B593C08DCEB4}" type="presParOf" srcId="{CD9EB841-6124-4394-B369-9A39F42F7665}" destId="{E25F0DD5-1C53-4EE9-8BF7-F9DD62802CC1}" srcOrd="3" destOrd="0" presId="urn:microsoft.com/office/officeart/2005/8/layout/hList7"/>
    <dgm:cxn modelId="{1D5F6BD5-BB55-4446-9003-8953B6C90A95}" type="presParOf" srcId="{7F661B37-B28A-476F-A9C0-3A46312D65D3}" destId="{9E1CB3B6-6CC9-4E66-92E3-DC9981A8E64E}" srcOrd="1" destOrd="0" presId="urn:microsoft.com/office/officeart/2005/8/layout/hList7"/>
    <dgm:cxn modelId="{C5AADA3E-E14A-4084-894B-2C8E0F190F58}" type="presParOf" srcId="{7F661B37-B28A-476F-A9C0-3A46312D65D3}" destId="{8DFDF786-31CC-4920-8CEA-72195BC2DB7D}" srcOrd="2" destOrd="0" presId="urn:microsoft.com/office/officeart/2005/8/layout/hList7"/>
    <dgm:cxn modelId="{E811445A-5121-4D8A-BE8D-B8B609A4BD4C}" type="presParOf" srcId="{8DFDF786-31CC-4920-8CEA-72195BC2DB7D}" destId="{B8BC7368-BC80-401C-9D2F-55A7A57CA2D3}" srcOrd="0" destOrd="0" presId="urn:microsoft.com/office/officeart/2005/8/layout/hList7"/>
    <dgm:cxn modelId="{19B43F05-9DBD-423C-91E7-6D8DA467BFDF}" type="presParOf" srcId="{8DFDF786-31CC-4920-8CEA-72195BC2DB7D}" destId="{5FCD22D9-D5A7-4396-A9F2-E2F0E6834286}" srcOrd="1" destOrd="0" presId="urn:microsoft.com/office/officeart/2005/8/layout/hList7"/>
    <dgm:cxn modelId="{3A095548-6F67-4405-BAF1-089047ED781B}" type="presParOf" srcId="{8DFDF786-31CC-4920-8CEA-72195BC2DB7D}" destId="{DE1427DB-FAEC-4CC3-B79D-3647D9754C44}" srcOrd="2" destOrd="0" presId="urn:microsoft.com/office/officeart/2005/8/layout/hList7"/>
    <dgm:cxn modelId="{F637535E-3650-40A3-860C-AF20734F51C0}" type="presParOf" srcId="{8DFDF786-31CC-4920-8CEA-72195BC2DB7D}" destId="{B0DB3734-A8F4-44F6-8ECE-F3D2BE85C563}" srcOrd="3" destOrd="0" presId="urn:microsoft.com/office/officeart/2005/8/layout/hList7"/>
    <dgm:cxn modelId="{536C13F0-341A-4D2D-AB73-9F510DA25156}" type="presParOf" srcId="{7F661B37-B28A-476F-A9C0-3A46312D65D3}" destId="{51616EDF-BA4D-4E1C-B58F-67D38C94E2EA}" srcOrd="3" destOrd="0" presId="urn:microsoft.com/office/officeart/2005/8/layout/hList7"/>
    <dgm:cxn modelId="{489FC717-ECB7-4EAD-8D9E-DE3FB80B4418}" type="presParOf" srcId="{7F661B37-B28A-476F-A9C0-3A46312D65D3}" destId="{DCA6581F-F42A-48AE-BFE8-22475945130A}" srcOrd="4" destOrd="0" presId="urn:microsoft.com/office/officeart/2005/8/layout/hList7"/>
    <dgm:cxn modelId="{DC0D175D-9688-4BE6-9E81-E5A0E3319403}" type="presParOf" srcId="{DCA6581F-F42A-48AE-BFE8-22475945130A}" destId="{EEC8D870-55E1-4CD7-B83C-47B143D77A63}" srcOrd="0" destOrd="0" presId="urn:microsoft.com/office/officeart/2005/8/layout/hList7"/>
    <dgm:cxn modelId="{0578D38E-8F9A-4135-AF4E-46D0911B6FE6}" type="presParOf" srcId="{DCA6581F-F42A-48AE-BFE8-22475945130A}" destId="{48FC2F44-D8CB-43B0-A6B4-6FB9926B3344}" srcOrd="1" destOrd="0" presId="urn:microsoft.com/office/officeart/2005/8/layout/hList7"/>
    <dgm:cxn modelId="{6F7B6AD8-0FDC-45DC-AC4A-2E55EC96B07B}" type="presParOf" srcId="{DCA6581F-F42A-48AE-BFE8-22475945130A}" destId="{C56738DC-1B6D-4605-B7E2-DEA60DA2C9CE}" srcOrd="2" destOrd="0" presId="urn:microsoft.com/office/officeart/2005/8/layout/hList7"/>
    <dgm:cxn modelId="{BB520D27-8A49-4733-B52C-161994DD6B5C}" type="presParOf" srcId="{DCA6581F-F42A-48AE-BFE8-22475945130A}" destId="{E4D89E50-9632-4EB1-9DF1-6F37CE1A15B4}" srcOrd="3" destOrd="0" presId="urn:microsoft.com/office/officeart/2005/8/layout/hList7"/>
    <dgm:cxn modelId="{4070E2B6-FB40-4471-9289-F78C35366D70}" type="presParOf" srcId="{7F661B37-B28A-476F-A9C0-3A46312D65D3}" destId="{94D6921D-5D5E-4EA6-90E2-ADEC1C0CB374}" srcOrd="5" destOrd="0" presId="urn:microsoft.com/office/officeart/2005/8/layout/hList7"/>
    <dgm:cxn modelId="{FA0ACC5E-002C-4D5F-AFDE-BA28E6D568BD}" type="presParOf" srcId="{7F661B37-B28A-476F-A9C0-3A46312D65D3}" destId="{04E5B119-14AA-426F-8D2E-4BEF9FF62AEA}" srcOrd="6" destOrd="0" presId="urn:microsoft.com/office/officeart/2005/8/layout/hList7"/>
    <dgm:cxn modelId="{436609F4-ED3A-46AE-AC3B-BD641C2CA1E6}" type="presParOf" srcId="{04E5B119-14AA-426F-8D2E-4BEF9FF62AEA}" destId="{F117E86F-6CBC-4EBE-B14D-6ACF2B472B71}" srcOrd="0" destOrd="0" presId="urn:microsoft.com/office/officeart/2005/8/layout/hList7"/>
    <dgm:cxn modelId="{9F729E12-72B3-4711-8DD9-C688B086227A}" type="presParOf" srcId="{04E5B119-14AA-426F-8D2E-4BEF9FF62AEA}" destId="{D554610F-7E04-4A0A-A56F-7BA635D0B43E}" srcOrd="1" destOrd="0" presId="urn:microsoft.com/office/officeart/2005/8/layout/hList7"/>
    <dgm:cxn modelId="{7B0833E5-E680-4669-9F6F-C05A8BFCCFC9}" type="presParOf" srcId="{04E5B119-14AA-426F-8D2E-4BEF9FF62AEA}" destId="{CF56E377-799D-4DBB-BC93-7F2BD240AA02}" srcOrd="2" destOrd="0" presId="urn:microsoft.com/office/officeart/2005/8/layout/hList7"/>
    <dgm:cxn modelId="{40C24374-3DFD-4933-9567-136059C9222C}" type="presParOf" srcId="{04E5B119-14AA-426F-8D2E-4BEF9FF62AEA}" destId="{5B9C4AF3-81C9-494D-933F-7251E0F40605}" srcOrd="3" destOrd="0" presId="urn:microsoft.com/office/officeart/2005/8/layout/hList7"/>
    <dgm:cxn modelId="{4FABD0DC-68E1-44B2-AFBE-6648840D1616}" type="presParOf" srcId="{7F661B37-B28A-476F-A9C0-3A46312D65D3}" destId="{BE67CE02-952D-4CBF-B86A-8FE1CD673933}" srcOrd="7" destOrd="0" presId="urn:microsoft.com/office/officeart/2005/8/layout/hList7"/>
    <dgm:cxn modelId="{4F9EEDE8-02A6-40FA-AC10-C0EE235A8565}" type="presParOf" srcId="{7F661B37-B28A-476F-A9C0-3A46312D65D3}" destId="{9EE4484B-698A-465D-A772-6675F6103004}" srcOrd="8" destOrd="0" presId="urn:microsoft.com/office/officeart/2005/8/layout/hList7"/>
    <dgm:cxn modelId="{BA7B9D97-84A0-4D33-A20D-3108F4CB10EA}" type="presParOf" srcId="{9EE4484B-698A-465D-A772-6675F6103004}" destId="{151B9FF1-8688-4D42-B3AE-3D5CAE53A38B}" srcOrd="0" destOrd="0" presId="urn:microsoft.com/office/officeart/2005/8/layout/hList7"/>
    <dgm:cxn modelId="{DA31AB13-C73C-426C-A45B-227412B64C01}" type="presParOf" srcId="{9EE4484B-698A-465D-A772-6675F6103004}" destId="{25AEE2A4-221C-4F7E-9375-60288C09138B}" srcOrd="1" destOrd="0" presId="urn:microsoft.com/office/officeart/2005/8/layout/hList7"/>
    <dgm:cxn modelId="{DEB23917-780F-4054-A6CA-021288915769}" type="presParOf" srcId="{9EE4484B-698A-465D-A772-6675F6103004}" destId="{847DD767-4C04-4D1A-B432-FE981BAFE95E}" srcOrd="2" destOrd="0" presId="urn:microsoft.com/office/officeart/2005/8/layout/hList7"/>
    <dgm:cxn modelId="{B719C979-D47A-4FC5-8288-A2E4904EC704}" type="presParOf" srcId="{9EE4484B-698A-465D-A772-6675F6103004}" destId="{AA46B946-C189-4B08-B29B-E19E4AA33728}" srcOrd="3" destOrd="0" presId="urn:microsoft.com/office/officeart/2005/8/layout/hList7"/>
    <dgm:cxn modelId="{80DD3D88-0839-466D-AB39-6D193C3D9D96}" type="presParOf" srcId="{7F661B37-B28A-476F-A9C0-3A46312D65D3}" destId="{69C691FA-DC39-4D2B-AE6F-57D0FB4BE8F9}" srcOrd="9" destOrd="0" presId="urn:microsoft.com/office/officeart/2005/8/layout/hList7"/>
    <dgm:cxn modelId="{C29D3040-90FF-4620-96E6-BE23D70851F5}" type="presParOf" srcId="{7F661B37-B28A-476F-A9C0-3A46312D65D3}" destId="{90C118AB-EDCA-4EBE-8614-5E84B2AD5EA5}" srcOrd="10" destOrd="0" presId="urn:microsoft.com/office/officeart/2005/8/layout/hList7"/>
    <dgm:cxn modelId="{3111365C-434D-4EBB-A092-F97E9F112E47}" type="presParOf" srcId="{90C118AB-EDCA-4EBE-8614-5E84B2AD5EA5}" destId="{66F2006F-C7C4-4205-9D68-EC42F56F279E}" srcOrd="0" destOrd="0" presId="urn:microsoft.com/office/officeart/2005/8/layout/hList7"/>
    <dgm:cxn modelId="{752E37C9-290D-43BE-AC71-D3C2E2F3F461}" type="presParOf" srcId="{90C118AB-EDCA-4EBE-8614-5E84B2AD5EA5}" destId="{9EDCE5DA-EB43-4E92-8761-04A33AF1CD99}" srcOrd="1" destOrd="0" presId="urn:microsoft.com/office/officeart/2005/8/layout/hList7"/>
    <dgm:cxn modelId="{B9885DE8-1F05-4710-8D1C-166D73310D72}" type="presParOf" srcId="{90C118AB-EDCA-4EBE-8614-5E84B2AD5EA5}" destId="{AF3C46E8-CAB9-4F85-81E3-7FC48CADE74D}" srcOrd="2" destOrd="0" presId="urn:microsoft.com/office/officeart/2005/8/layout/hList7"/>
    <dgm:cxn modelId="{72485287-D3EB-40B8-BD04-BD583B70C736}" type="presParOf" srcId="{90C118AB-EDCA-4EBE-8614-5E84B2AD5EA5}" destId="{B40B7B3B-671B-43E9-9459-5CBB061C1471}" srcOrd="3" destOrd="0" presId="urn:microsoft.com/office/officeart/2005/8/layout/hList7"/>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D9FD6A-E7F1-4A27-8CD5-3B0B95D4B2B8}">
      <dsp:nvSpPr>
        <dsp:cNvPr id="0" name=""/>
        <dsp:cNvSpPr/>
      </dsp:nvSpPr>
      <dsp:spPr>
        <a:xfrm>
          <a:off x="368481" y="34929"/>
          <a:ext cx="1666024" cy="1023372"/>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es-CO" sz="1000" b="0" i="0" kern="1200">
              <a:solidFill>
                <a:sysClr val="windowText" lastClr="000000"/>
              </a:solidFill>
              <a:latin typeface="Arial" panose="020B0604020202020204" pitchFamily="34" charset="0"/>
              <a:cs typeface="Arial" panose="020B0604020202020204" pitchFamily="34" charset="0"/>
            </a:rPr>
            <a:t>Plan de Desarrollo Profesoral.</a:t>
          </a:r>
          <a:endParaRPr lang="es-ES" sz="1000" b="0" i="0" kern="1200">
            <a:solidFill>
              <a:sysClr val="windowText" lastClr="000000"/>
            </a:solidFill>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s-CO" sz="1000" kern="1200">
              <a:solidFill>
                <a:sysClr val="windowText" lastClr="000000"/>
              </a:solidFill>
              <a:latin typeface="Arial" panose="020B0604020202020204" pitchFamily="34" charset="0"/>
              <a:cs typeface="Arial" panose="020B0604020202020204" pitchFamily="34" charset="0"/>
            </a:rPr>
            <a:t>Educación a distancia apoyada por mediaciones tecnológicas.</a:t>
          </a:r>
          <a:endParaRPr lang="es-ES" sz="1000" kern="1200">
            <a:solidFill>
              <a:sysClr val="windowText" lastClr="000000"/>
            </a:solidFill>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Calidad academica. </a:t>
          </a:r>
          <a:endParaRPr lang="es-ES" sz="1000" kern="1200">
            <a:solidFill>
              <a:sysClr val="windowText" lastClr="000000"/>
            </a:solidFill>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Ampliación de Cobertura</a:t>
          </a:r>
        </a:p>
      </dsp:txBody>
      <dsp:txXfrm>
        <a:off x="392460" y="58908"/>
        <a:ext cx="1618066" cy="999393"/>
      </dsp:txXfrm>
    </dsp:sp>
    <dsp:sp modelId="{D24DC8AA-DD42-46D8-AA77-F14016F31FCB}">
      <dsp:nvSpPr>
        <dsp:cNvPr id="0" name=""/>
        <dsp:cNvSpPr/>
      </dsp:nvSpPr>
      <dsp:spPr>
        <a:xfrm>
          <a:off x="433265" y="1120080"/>
          <a:ext cx="1536454" cy="493180"/>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s-ES" sz="1000" b="1" kern="1200"/>
            <a:t>Cobertura y calidad académica. </a:t>
          </a:r>
        </a:p>
      </dsp:txBody>
      <dsp:txXfrm>
        <a:off x="433265" y="1120080"/>
        <a:ext cx="1082010" cy="493180"/>
      </dsp:txXfrm>
    </dsp:sp>
    <dsp:sp modelId="{9E55D41D-7A3A-4546-834F-3108E93C8705}">
      <dsp:nvSpPr>
        <dsp:cNvPr id="0" name=""/>
        <dsp:cNvSpPr/>
      </dsp:nvSpPr>
      <dsp:spPr>
        <a:xfrm>
          <a:off x="1558739" y="1198418"/>
          <a:ext cx="537759" cy="537759"/>
        </a:xfrm>
        <a:prstGeom prst="ellipse">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D698A2-D7FC-429B-9D2E-A5D6F7C62E94}">
      <dsp:nvSpPr>
        <dsp:cNvPr id="0" name=""/>
        <dsp:cNvSpPr/>
      </dsp:nvSpPr>
      <dsp:spPr>
        <a:xfrm>
          <a:off x="2229725" y="4039"/>
          <a:ext cx="1536454" cy="1146931"/>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363841"/>
              <a:satOff val="-20982"/>
              <a:lumOff val="215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Fortalecimiento institucional para la investigación.</a:t>
          </a:r>
        </a:p>
        <a:p>
          <a:pPr marL="57150" lvl="1" indent="-57150" algn="l"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Capacitación en investigación.</a:t>
          </a:r>
        </a:p>
      </dsp:txBody>
      <dsp:txXfrm>
        <a:off x="2256599" y="30913"/>
        <a:ext cx="1482706" cy="1120057"/>
      </dsp:txXfrm>
    </dsp:sp>
    <dsp:sp modelId="{76627E08-181A-4AAB-9DB8-195595AE0F93}">
      <dsp:nvSpPr>
        <dsp:cNvPr id="0" name=""/>
        <dsp:cNvSpPr/>
      </dsp:nvSpPr>
      <dsp:spPr>
        <a:xfrm>
          <a:off x="2229725" y="1150970"/>
          <a:ext cx="1536454" cy="493180"/>
        </a:xfrm>
        <a:prstGeom prst="rect">
          <a:avLst/>
        </a:prstGeom>
        <a:solidFill>
          <a:schemeClr val="accent2">
            <a:hueOff val="-363841"/>
            <a:satOff val="-20982"/>
            <a:lumOff val="2157"/>
            <a:alphaOff val="0"/>
          </a:schemeClr>
        </a:solidFill>
        <a:ln w="12700" cap="flat" cmpd="sng" algn="ctr">
          <a:solidFill>
            <a:schemeClr val="accent2">
              <a:hueOff val="-363841"/>
              <a:satOff val="-20982"/>
              <a:lumOff val="21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s-ES" sz="1000" b="1" kern="1200"/>
            <a:t>Investigación y relación con el sector externo</a:t>
          </a:r>
        </a:p>
      </dsp:txBody>
      <dsp:txXfrm>
        <a:off x="2229725" y="1150970"/>
        <a:ext cx="1082010" cy="493180"/>
      </dsp:txXfrm>
    </dsp:sp>
    <dsp:sp modelId="{128A43E6-E5E1-427A-BA04-47DE7586CEE7}">
      <dsp:nvSpPr>
        <dsp:cNvPr id="0" name=""/>
        <dsp:cNvSpPr/>
      </dsp:nvSpPr>
      <dsp:spPr>
        <a:xfrm>
          <a:off x="3355199" y="1229307"/>
          <a:ext cx="537759" cy="537759"/>
        </a:xfrm>
        <a:prstGeom prst="ellipse">
          <a:avLst/>
        </a:prstGeom>
        <a:solidFill>
          <a:schemeClr val="accent2">
            <a:tint val="40000"/>
            <a:alpha val="90000"/>
            <a:hueOff val="-212306"/>
            <a:satOff val="-18836"/>
            <a:lumOff val="-192"/>
            <a:alphaOff val="0"/>
          </a:schemeClr>
        </a:solidFill>
        <a:ln w="12700" cap="flat" cmpd="sng" algn="ctr">
          <a:solidFill>
            <a:schemeClr val="accent2">
              <a:tint val="40000"/>
              <a:alpha val="90000"/>
              <a:hueOff val="-212306"/>
              <a:satOff val="-18836"/>
              <a:lumOff val="-192"/>
              <a:alphaOff val="0"/>
            </a:schemeClr>
          </a:solidFill>
          <a:prstDash val="solid"/>
          <a:miter lim="800000"/>
        </a:ln>
        <a:effectLst/>
      </dsp:spPr>
      <dsp:style>
        <a:lnRef idx="2">
          <a:scrgbClr r="0" g="0" b="0"/>
        </a:lnRef>
        <a:fillRef idx="1">
          <a:scrgbClr r="0" g="0" b="0"/>
        </a:fillRef>
        <a:effectRef idx="0">
          <a:scrgbClr r="0" g="0" b="0"/>
        </a:effectRef>
        <a:fontRef idx="minor"/>
      </dsp:style>
    </dsp:sp>
    <dsp:sp modelId="{1B979CB8-783C-48E5-8F37-9A9F8D085404}">
      <dsp:nvSpPr>
        <dsp:cNvPr id="0" name=""/>
        <dsp:cNvSpPr/>
      </dsp:nvSpPr>
      <dsp:spPr>
        <a:xfrm>
          <a:off x="4026185" y="4039"/>
          <a:ext cx="1536454" cy="1146931"/>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s-CO" sz="1200" kern="1200">
              <a:latin typeface="Arial" panose="020B0604020202020204" pitchFamily="34" charset="0"/>
              <a:cs typeface="Arial" panose="020B0604020202020204" pitchFamily="34" charset="0"/>
            </a:rPr>
            <a:t>Internacionacion académica</a:t>
          </a:r>
          <a:endParaRPr lang="es-CO" sz="1500" kern="1200"/>
        </a:p>
      </dsp:txBody>
      <dsp:txXfrm>
        <a:off x="4053059" y="30913"/>
        <a:ext cx="1482706" cy="1120057"/>
      </dsp:txXfrm>
    </dsp:sp>
    <dsp:sp modelId="{2902FCB1-362A-4442-A2CB-BA47C308FCEA}">
      <dsp:nvSpPr>
        <dsp:cNvPr id="0" name=""/>
        <dsp:cNvSpPr/>
      </dsp:nvSpPr>
      <dsp:spPr>
        <a:xfrm>
          <a:off x="4026185" y="1150970"/>
          <a:ext cx="1536454" cy="493180"/>
        </a:xfrm>
        <a:prstGeom prst="rect">
          <a:avLst/>
        </a:prstGeom>
        <a:solidFill>
          <a:schemeClr val="accent2">
            <a:hueOff val="-727682"/>
            <a:satOff val="-41964"/>
            <a:lumOff val="4314"/>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s-ES" sz="1000" b="1" kern="1200"/>
            <a:t>Internacionalización</a:t>
          </a:r>
        </a:p>
      </dsp:txBody>
      <dsp:txXfrm>
        <a:off x="4026185" y="1150970"/>
        <a:ext cx="1082010" cy="493180"/>
      </dsp:txXfrm>
    </dsp:sp>
    <dsp:sp modelId="{05C0A0F4-4DD6-4D51-AF99-469FBD22084A}">
      <dsp:nvSpPr>
        <dsp:cNvPr id="0" name=""/>
        <dsp:cNvSpPr/>
      </dsp:nvSpPr>
      <dsp:spPr>
        <a:xfrm>
          <a:off x="5151659" y="1229307"/>
          <a:ext cx="537759" cy="537759"/>
        </a:xfrm>
        <a:prstGeom prst="ellipse">
          <a:avLst/>
        </a:prstGeom>
        <a:solidFill>
          <a:schemeClr val="accent2">
            <a:tint val="40000"/>
            <a:alpha val="90000"/>
            <a:hueOff val="-424613"/>
            <a:satOff val="-37673"/>
            <a:lumOff val="-385"/>
            <a:alphaOff val="0"/>
          </a:schemeClr>
        </a:solidFill>
        <a:ln w="12700" cap="flat" cmpd="sng" algn="ctr">
          <a:solidFill>
            <a:schemeClr val="accent2">
              <a:tint val="40000"/>
              <a:alpha val="90000"/>
              <a:hueOff val="-424613"/>
              <a:satOff val="-37673"/>
              <a:lumOff val="-385"/>
              <a:alphaOff val="0"/>
            </a:schemeClr>
          </a:solidFill>
          <a:prstDash val="solid"/>
          <a:miter lim="800000"/>
        </a:ln>
        <a:effectLst/>
      </dsp:spPr>
      <dsp:style>
        <a:lnRef idx="2">
          <a:scrgbClr r="0" g="0" b="0"/>
        </a:lnRef>
        <a:fillRef idx="1">
          <a:scrgbClr r="0" g="0" b="0"/>
        </a:fillRef>
        <a:effectRef idx="0">
          <a:scrgbClr r="0" g="0" b="0"/>
        </a:effectRef>
        <a:fontRef idx="minor"/>
      </dsp:style>
    </dsp:sp>
    <dsp:sp modelId="{9983F4DE-1373-4EFD-8D37-3220044B1732}">
      <dsp:nvSpPr>
        <dsp:cNvPr id="0" name=""/>
        <dsp:cNvSpPr/>
      </dsp:nvSpPr>
      <dsp:spPr>
        <a:xfrm>
          <a:off x="1299103" y="2033408"/>
          <a:ext cx="1536454" cy="1146931"/>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1091522"/>
              <a:satOff val="-62946"/>
              <a:lumOff val="647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s-ES" sz="1200" b="0" kern="1200">
              <a:latin typeface="Arial" panose="020B0604020202020204" pitchFamily="34" charset="0"/>
              <a:cs typeface="Arial" panose="020B0604020202020204" pitchFamily="34" charset="0"/>
            </a:rPr>
            <a:t>Seguimiento a egresados</a:t>
          </a:r>
          <a:endParaRPr lang="es-CO" sz="1200" b="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b="0" kern="1200">
              <a:latin typeface="Arial" panose="020B0604020202020204" pitchFamily="34" charset="0"/>
              <a:cs typeface="Arial" panose="020B0604020202020204" pitchFamily="34" charset="0"/>
            </a:rPr>
            <a:t>Permanencia estudiantil</a:t>
          </a:r>
          <a:endParaRPr lang="es-CO" sz="1200" b="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b="0" kern="1200">
              <a:latin typeface="Arial" panose="020B0604020202020204" pitchFamily="34" charset="0"/>
              <a:cs typeface="Arial" panose="020B0604020202020204" pitchFamily="34" charset="0"/>
            </a:rPr>
            <a:t>Programa de estímulos</a:t>
          </a:r>
          <a:endParaRPr lang="es-CO" sz="1200" b="0" kern="1200">
            <a:latin typeface="Arial" panose="020B0604020202020204" pitchFamily="34" charset="0"/>
            <a:cs typeface="Arial" panose="020B0604020202020204" pitchFamily="34" charset="0"/>
          </a:endParaRPr>
        </a:p>
      </dsp:txBody>
      <dsp:txXfrm>
        <a:off x="1325977" y="2060282"/>
        <a:ext cx="1482706" cy="1120057"/>
      </dsp:txXfrm>
    </dsp:sp>
    <dsp:sp modelId="{C0EF3D19-3D12-4159-92DB-3620BFFF9F80}">
      <dsp:nvSpPr>
        <dsp:cNvPr id="0" name=""/>
        <dsp:cNvSpPr/>
      </dsp:nvSpPr>
      <dsp:spPr>
        <a:xfrm>
          <a:off x="1299103" y="3180339"/>
          <a:ext cx="1536454" cy="493180"/>
        </a:xfrm>
        <a:prstGeom prst="rect">
          <a:avLst/>
        </a:prstGeom>
        <a:solidFill>
          <a:schemeClr val="accent2">
            <a:hueOff val="-1091522"/>
            <a:satOff val="-62946"/>
            <a:lumOff val="6471"/>
            <a:alphaOff val="0"/>
          </a:schemeClr>
        </a:solidFill>
        <a:ln w="12700" cap="flat" cmpd="sng" algn="ctr">
          <a:solidFill>
            <a:schemeClr val="accent2">
              <a:hueOff val="-1091522"/>
              <a:satOff val="-62946"/>
              <a:lumOff val="647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s-ES" sz="1000" b="1" kern="1200"/>
            <a:t>Bienestar Universitario</a:t>
          </a:r>
        </a:p>
      </dsp:txBody>
      <dsp:txXfrm>
        <a:off x="1299103" y="3180339"/>
        <a:ext cx="1082010" cy="493180"/>
      </dsp:txXfrm>
    </dsp:sp>
    <dsp:sp modelId="{7E301502-466D-4786-B3C5-C278F8E80554}">
      <dsp:nvSpPr>
        <dsp:cNvPr id="0" name=""/>
        <dsp:cNvSpPr/>
      </dsp:nvSpPr>
      <dsp:spPr>
        <a:xfrm>
          <a:off x="2424577" y="3258676"/>
          <a:ext cx="537759" cy="537759"/>
        </a:xfrm>
        <a:prstGeom prst="ellipse">
          <a:avLst/>
        </a:prstGeom>
        <a:solidFill>
          <a:schemeClr val="accent2">
            <a:tint val="40000"/>
            <a:alpha val="90000"/>
            <a:hueOff val="-636919"/>
            <a:satOff val="-56510"/>
            <a:lumOff val="-577"/>
            <a:alphaOff val="0"/>
          </a:schemeClr>
        </a:solidFill>
        <a:ln w="12700" cap="flat" cmpd="sng" algn="ctr">
          <a:solidFill>
            <a:schemeClr val="accent2">
              <a:tint val="40000"/>
              <a:alpha val="90000"/>
              <a:hueOff val="-636919"/>
              <a:satOff val="-56510"/>
              <a:lumOff val="-577"/>
              <a:alphaOff val="0"/>
            </a:schemeClr>
          </a:solidFill>
          <a:prstDash val="solid"/>
          <a:miter lim="800000"/>
        </a:ln>
        <a:effectLst/>
      </dsp:spPr>
      <dsp:style>
        <a:lnRef idx="2">
          <a:scrgbClr r="0" g="0" b="0"/>
        </a:lnRef>
        <a:fillRef idx="1">
          <a:scrgbClr r="0" g="0" b="0"/>
        </a:fillRef>
        <a:effectRef idx="0">
          <a:scrgbClr r="0" g="0" b="0"/>
        </a:effectRef>
        <a:fontRef idx="minor"/>
      </dsp:style>
    </dsp:sp>
    <dsp:sp modelId="{994A7C20-F765-4CFC-9651-02A303169264}">
      <dsp:nvSpPr>
        <dsp:cNvPr id="0" name=""/>
        <dsp:cNvSpPr/>
      </dsp:nvSpPr>
      <dsp:spPr>
        <a:xfrm>
          <a:off x="3095563" y="2033408"/>
          <a:ext cx="1536454" cy="1146931"/>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s-ES" sz="1200" kern="1200">
              <a:latin typeface="Arial" panose="020B0604020202020204" pitchFamily="34" charset="0"/>
              <a:cs typeface="Arial" panose="020B0604020202020204" pitchFamily="34" charset="0"/>
            </a:rPr>
            <a:t>Gestión documental</a:t>
          </a:r>
          <a:endParaRPr lang="es-CO"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kern="1200">
              <a:latin typeface="Arial" panose="020B0604020202020204" pitchFamily="34" charset="0"/>
              <a:cs typeface="Arial" panose="020B0604020202020204" pitchFamily="34" charset="0"/>
            </a:rPr>
            <a:t>Talento Humano</a:t>
          </a:r>
          <a:endParaRPr lang="es-CO"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kern="1200">
              <a:latin typeface="Arial" panose="020B0604020202020204" pitchFamily="34" charset="0"/>
              <a:cs typeface="Arial" panose="020B0604020202020204" pitchFamily="34" charset="0"/>
            </a:rPr>
            <a:t>Seguridad</a:t>
          </a:r>
          <a:endParaRPr lang="es-CO"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kern="1200">
              <a:latin typeface="Arial" panose="020B0604020202020204" pitchFamily="34" charset="0"/>
              <a:cs typeface="Arial" panose="020B0604020202020204" pitchFamily="34" charset="0"/>
            </a:rPr>
            <a:t>Riesgo</a:t>
          </a:r>
          <a:endParaRPr lang="es-CO" sz="1200" kern="1200">
            <a:latin typeface="Arial" panose="020B0604020202020204" pitchFamily="34" charset="0"/>
            <a:cs typeface="Arial" panose="020B0604020202020204" pitchFamily="34" charset="0"/>
          </a:endParaRPr>
        </a:p>
        <a:p>
          <a:pPr marL="114300" lvl="1" indent="-114300" algn="l" defTabSz="533400">
            <a:lnSpc>
              <a:spcPct val="90000"/>
            </a:lnSpc>
            <a:spcBef>
              <a:spcPct val="0"/>
            </a:spcBef>
            <a:spcAft>
              <a:spcPct val="15000"/>
            </a:spcAft>
            <a:buChar char="••"/>
          </a:pPr>
          <a:r>
            <a:rPr lang="es-ES" sz="1200" kern="1200">
              <a:latin typeface="Arial" panose="020B0604020202020204" pitchFamily="34" charset="0"/>
              <a:cs typeface="Arial" panose="020B0604020202020204" pitchFamily="34" charset="0"/>
            </a:rPr>
            <a:t>Planta física</a:t>
          </a:r>
          <a:endParaRPr lang="es-CO" sz="1200" kern="1200">
            <a:latin typeface="Arial" panose="020B0604020202020204" pitchFamily="34" charset="0"/>
            <a:cs typeface="Arial" panose="020B0604020202020204" pitchFamily="34" charset="0"/>
          </a:endParaRPr>
        </a:p>
      </dsp:txBody>
      <dsp:txXfrm>
        <a:off x="3122437" y="2060282"/>
        <a:ext cx="1482706" cy="1120057"/>
      </dsp:txXfrm>
    </dsp:sp>
    <dsp:sp modelId="{BFFD6D81-49D4-4AC1-A2E9-60ABDC917AB1}">
      <dsp:nvSpPr>
        <dsp:cNvPr id="0" name=""/>
        <dsp:cNvSpPr/>
      </dsp:nvSpPr>
      <dsp:spPr>
        <a:xfrm>
          <a:off x="3095563" y="3180339"/>
          <a:ext cx="1536454" cy="493180"/>
        </a:xfrm>
        <a:prstGeom prst="rect">
          <a:avLst/>
        </a:prstGeom>
        <a:solidFill>
          <a:schemeClr val="accent2">
            <a:hueOff val="-1455363"/>
            <a:satOff val="-83928"/>
            <a:lumOff val="8628"/>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s-ES" sz="1000" b="1" kern="1200"/>
            <a:t>Modernización y gestión</a:t>
          </a:r>
        </a:p>
      </dsp:txBody>
      <dsp:txXfrm>
        <a:off x="3095563" y="3180339"/>
        <a:ext cx="1082010" cy="493180"/>
      </dsp:txXfrm>
    </dsp:sp>
    <dsp:sp modelId="{6B7D1421-9782-4B0A-B7E2-B04837A77294}">
      <dsp:nvSpPr>
        <dsp:cNvPr id="0" name=""/>
        <dsp:cNvSpPr/>
      </dsp:nvSpPr>
      <dsp:spPr>
        <a:xfrm>
          <a:off x="4221037" y="3258676"/>
          <a:ext cx="537759" cy="537759"/>
        </a:xfrm>
        <a:prstGeom prst="ellipse">
          <a:avLst/>
        </a:prstGeom>
        <a:solidFill>
          <a:schemeClr val="accent2">
            <a:tint val="40000"/>
            <a:alpha val="90000"/>
            <a:hueOff val="-849226"/>
            <a:satOff val="-75346"/>
            <a:lumOff val="-769"/>
            <a:alphaOff val="0"/>
          </a:scheme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5BF919-1057-41DD-B518-8F86F5F39723}">
      <dsp:nvSpPr>
        <dsp:cNvPr id="0" name=""/>
        <dsp:cNvSpPr/>
      </dsp:nvSpPr>
      <dsp:spPr>
        <a:xfrm>
          <a:off x="0" y="100282"/>
          <a:ext cx="5486400" cy="210600"/>
        </a:xfrm>
        <a:prstGeom prst="roundRect">
          <a:avLst/>
        </a:prstGeom>
        <a:solidFill>
          <a:srgbClr val="E7E6E6">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1.</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110563"/>
        <a:ext cx="5465838" cy="190038"/>
      </dsp:txXfrm>
    </dsp:sp>
    <dsp:sp modelId="{5E33150D-EA27-4139-9F26-EB5150849794}">
      <dsp:nvSpPr>
        <dsp:cNvPr id="0" name=""/>
        <dsp:cNvSpPr/>
      </dsp:nvSpPr>
      <dsp:spPr>
        <a:xfrm>
          <a:off x="0" y="310882"/>
          <a:ext cx="548640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las directrices institucionales para la institución de educación superior.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establecer las acciones en qué debe actuar la Institución en escenarios futuros.</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Los participantes de este encuentro definieron las directrices orientadoras en las cuales se enfocarán los esfuerzos y recursos en el período a planificar.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310882"/>
        <a:ext cx="5486400" cy="437805"/>
      </dsp:txXfrm>
    </dsp:sp>
    <dsp:sp modelId="{C851CF54-AFE2-443D-A5EB-DB44F86E74D3}">
      <dsp:nvSpPr>
        <dsp:cNvPr id="0" name=""/>
        <dsp:cNvSpPr/>
      </dsp:nvSpPr>
      <dsp:spPr>
        <a:xfrm>
          <a:off x="0" y="748687"/>
          <a:ext cx="5486400" cy="210600"/>
        </a:xfrm>
        <a:prstGeom prst="roundRect">
          <a:avLst/>
        </a:prstGeom>
        <a:solidFill>
          <a:srgbClr val="A5A5A5">
            <a:hueOff val="677650"/>
            <a:satOff val="25000"/>
            <a:lumOff val="-367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2.</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758968"/>
        <a:ext cx="5465838" cy="190038"/>
      </dsp:txXfrm>
    </dsp:sp>
    <dsp:sp modelId="{0E39CD70-F51C-4D38-B208-BB37FEFD6562}">
      <dsp:nvSpPr>
        <dsp:cNvPr id="0" name=""/>
        <dsp:cNvSpPr/>
      </dsp:nvSpPr>
      <dsp:spPr>
        <a:xfrm>
          <a:off x="0" y="959287"/>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los factores claves de éxito para las directrices definidas.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identificar los aspectos relevantes para cada una de las directrices definidas en el primer encuentro lo que permitirá que se posicione y fortalezca el Plan Estratégico de Desarrollo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959287"/>
        <a:ext cx="5486400" cy="326025"/>
      </dsp:txXfrm>
    </dsp:sp>
    <dsp:sp modelId="{D00D766C-DEBB-4073-922E-099E877DF42C}">
      <dsp:nvSpPr>
        <dsp:cNvPr id="0" name=""/>
        <dsp:cNvSpPr/>
      </dsp:nvSpPr>
      <dsp:spPr>
        <a:xfrm>
          <a:off x="0" y="1285312"/>
          <a:ext cx="5486400" cy="210600"/>
        </a:xfrm>
        <a:prstGeom prst="roundRect">
          <a:avLst/>
        </a:prstGeo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3.</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1295593"/>
        <a:ext cx="5465838" cy="190038"/>
      </dsp:txXfrm>
    </dsp:sp>
    <dsp:sp modelId="{D1BE4048-90D2-4666-BEFF-9024324245B0}">
      <dsp:nvSpPr>
        <dsp:cNvPr id="0" name=""/>
        <dsp:cNvSpPr/>
      </dsp:nvSpPr>
      <dsp:spPr>
        <a:xfrm>
          <a:off x="0" y="1495912"/>
          <a:ext cx="5486400" cy="530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Elaboración o actualización del análisis DOFA y resultados a obtener.</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definir cuáles seríán los resultados concretos que se deben haber alcanzado al finalizar la ejecución del Plan Estratégico de Desarrollo (PED).</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 cada directriz institucional se realizó una DOFA para de asumirlas como insumo principal para tener en cuenta en el momento de direccionar el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1495912"/>
        <a:ext cx="5486400" cy="530955"/>
      </dsp:txXfrm>
    </dsp:sp>
    <dsp:sp modelId="{99EC94DA-FA24-4253-A926-F6A665A8EDD0}">
      <dsp:nvSpPr>
        <dsp:cNvPr id="0" name=""/>
        <dsp:cNvSpPr/>
      </dsp:nvSpPr>
      <dsp:spPr>
        <a:xfrm>
          <a:off x="0" y="2026867"/>
          <a:ext cx="5486400" cy="210600"/>
        </a:xfrm>
        <a:prstGeom prst="roundRect">
          <a:avLst/>
        </a:prstGeom>
        <a:solidFill>
          <a:srgbClr val="A5A5A5">
            <a:hueOff val="2032949"/>
            <a:satOff val="75000"/>
            <a:lumOff val="-1102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4.</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2037148"/>
        <a:ext cx="5465838" cy="190038"/>
      </dsp:txXfrm>
    </dsp:sp>
    <dsp:sp modelId="{2B2CEE4D-7D37-4DDE-AB55-7FE536F44EFC}">
      <dsp:nvSpPr>
        <dsp:cNvPr id="0" name=""/>
        <dsp:cNvSpPr/>
      </dsp:nvSpPr>
      <dsp:spPr>
        <a:xfrm>
          <a:off x="0" y="2237467"/>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Identificación de objetivos, proyectos y programas del Plan.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establecer cuáles  los objetivos generales y específicos para obtener cada uno de los resultados propuestos en el análisis DOFA e identificar los programas y proyectos que conforman el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237467"/>
        <a:ext cx="5486400" cy="326025"/>
      </dsp:txXfrm>
    </dsp:sp>
    <dsp:sp modelId="{1E81E5A0-AE6C-455F-ACE5-AD2A2F36E21B}">
      <dsp:nvSpPr>
        <dsp:cNvPr id="0" name=""/>
        <dsp:cNvSpPr/>
      </dsp:nvSpPr>
      <dsp:spPr>
        <a:xfrm>
          <a:off x="0" y="2563492"/>
          <a:ext cx="5486400" cy="210600"/>
        </a:xfrm>
        <a:prstGeom prst="roundRect">
          <a:avLst/>
        </a:prstGeo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5</a:t>
          </a:r>
          <a:r>
            <a:rPr lang="es-CO" sz="900" kern="1200">
              <a:solidFill>
                <a:sysClr val="window" lastClr="FFFFFF"/>
              </a:solidFill>
              <a:latin typeface="Arial" panose="020B0604020202020204" pitchFamily="34" charset="0"/>
              <a:ea typeface="+mn-ea"/>
              <a:cs typeface="Arial" panose="020B0604020202020204" pitchFamily="34" charset="0"/>
            </a:rPr>
            <a:t>.</a:t>
          </a:r>
          <a:endParaRPr lang="es-ES" sz="900" kern="1200">
            <a:solidFill>
              <a:sysClr val="window" lastClr="FFFFFF"/>
            </a:solidFill>
            <a:latin typeface="Arial" panose="020B0604020202020204" pitchFamily="34" charset="0"/>
            <a:ea typeface="+mn-ea"/>
            <a:cs typeface="Arial" panose="020B0604020202020204" pitchFamily="34" charset="0"/>
          </a:endParaRPr>
        </a:p>
      </dsp:txBody>
      <dsp:txXfrm>
        <a:off x="10281" y="2573773"/>
        <a:ext cx="5465838" cy="190038"/>
      </dsp:txXfrm>
    </dsp:sp>
    <dsp:sp modelId="{95A70527-2437-462D-BFEF-D68852056FA2}">
      <dsp:nvSpPr>
        <dsp:cNvPr id="0" name=""/>
        <dsp:cNvSpPr/>
      </dsp:nvSpPr>
      <dsp:spPr>
        <a:xfrm>
          <a:off x="0" y="2774092"/>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Articulación de misión, visión, políticas, principios, estrategias y objetivos institucionales.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articular el PED obtenido con los elementos constituyentes de la identidad organizacional: misión, visión, políticas directivas, grandes estrategias organizacionales, propósitos, valores y principios.</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774092"/>
        <a:ext cx="5486400" cy="3260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E38B58-7117-461F-BD2E-9B5AA3CA29BB}">
      <dsp:nvSpPr>
        <dsp:cNvPr id="0" name=""/>
        <dsp:cNvSpPr/>
      </dsp:nvSpPr>
      <dsp:spPr>
        <a:xfrm>
          <a:off x="75" y="0"/>
          <a:ext cx="1012258" cy="3215640"/>
        </a:xfrm>
        <a:prstGeom prst="roundRect">
          <a:avLst>
            <a:gd name="adj" fmla="val 10000"/>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es-ES" sz="900" b="1" kern="1200">
              <a:solidFill>
                <a:sysClr val="window" lastClr="FFFFFF"/>
              </a:solidFill>
              <a:latin typeface="Arial" panose="020B0604020202020204" pitchFamily="34" charset="0"/>
              <a:ea typeface="+mn-ea"/>
              <a:cs typeface="Arial" panose="020B0604020202020204" pitchFamily="34" charset="0"/>
            </a:rPr>
            <a:t>Directivos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Vicerectores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Decanos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Líderes de procesos</a:t>
          </a:r>
        </a:p>
      </dsp:txBody>
      <dsp:txXfrm>
        <a:off x="75" y="1286256"/>
        <a:ext cx="1012258" cy="1286256"/>
      </dsp:txXfrm>
    </dsp:sp>
    <dsp:sp modelId="{E25F0DD5-1C53-4EE9-8BF7-F9DD62802CC1}">
      <dsp:nvSpPr>
        <dsp:cNvPr id="0" name=""/>
        <dsp:cNvSpPr/>
      </dsp:nvSpPr>
      <dsp:spPr>
        <a:xfrm>
          <a:off x="30443" y="192938"/>
          <a:ext cx="951522" cy="1070808"/>
        </a:xfrm>
        <a:prstGeom prst="ellipse">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8BC7368-BC80-401C-9D2F-55A7A57CA2D3}">
      <dsp:nvSpPr>
        <dsp:cNvPr id="0" name=""/>
        <dsp:cNvSpPr/>
      </dsp:nvSpPr>
      <dsp:spPr>
        <a:xfrm>
          <a:off x="1042701" y="0"/>
          <a:ext cx="1012258" cy="3215640"/>
        </a:xfrm>
        <a:prstGeom prst="roundRect">
          <a:avLst>
            <a:gd name="adj" fmla="val 10000"/>
          </a:avLst>
        </a:prstGeom>
        <a:solidFill>
          <a:srgbClr val="9C7D3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Do</a:t>
          </a:r>
          <a:r>
            <a:rPr lang="es-ES" sz="1050" b="1" kern="1200">
              <a:solidFill>
                <a:sysClr val="window" lastClr="FFFFFF"/>
              </a:solidFill>
              <a:latin typeface="Calibri"/>
              <a:ea typeface="+mn-ea"/>
              <a:cs typeface="+mn-cs"/>
            </a:rPr>
            <a:t>centes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Planta</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Ocasionales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Cátedra</a:t>
          </a:r>
        </a:p>
      </dsp:txBody>
      <dsp:txXfrm>
        <a:off x="1042701" y="1286256"/>
        <a:ext cx="1012258" cy="1286256"/>
      </dsp:txXfrm>
    </dsp:sp>
    <dsp:sp modelId="{B0DB3734-A8F4-44F6-8ECE-F3D2BE85C563}">
      <dsp:nvSpPr>
        <dsp:cNvPr id="0" name=""/>
        <dsp:cNvSpPr/>
      </dsp:nvSpPr>
      <dsp:spPr>
        <a:xfrm>
          <a:off x="1073069" y="192938"/>
          <a:ext cx="951522" cy="10708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EC8D870-55E1-4CD7-B83C-47B143D77A63}">
      <dsp:nvSpPr>
        <dsp:cNvPr id="0" name=""/>
        <dsp:cNvSpPr/>
      </dsp:nvSpPr>
      <dsp:spPr>
        <a:xfrm>
          <a:off x="2085327" y="0"/>
          <a:ext cx="1012258" cy="3215640"/>
        </a:xfrm>
        <a:prstGeom prst="roundRect">
          <a:avLst>
            <a:gd name="adj" fmla="val 10000"/>
          </a:avLst>
        </a:prstGeo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Estudiantes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Jornada Mañana</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Jordnada Tarde</a:t>
          </a:r>
        </a:p>
      </dsp:txBody>
      <dsp:txXfrm>
        <a:off x="2085327" y="1286256"/>
        <a:ext cx="1012258" cy="1286256"/>
      </dsp:txXfrm>
    </dsp:sp>
    <dsp:sp modelId="{E4D89E50-9632-4EB1-9DF1-6F37CE1A15B4}">
      <dsp:nvSpPr>
        <dsp:cNvPr id="0" name=""/>
        <dsp:cNvSpPr/>
      </dsp:nvSpPr>
      <dsp:spPr>
        <a:xfrm>
          <a:off x="2115695" y="192938"/>
          <a:ext cx="951522" cy="1070808"/>
        </a:xfrm>
        <a:prstGeom prst="ellipse">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117E86F-6CBC-4EBE-B14D-6ACF2B472B71}">
      <dsp:nvSpPr>
        <dsp:cNvPr id="0" name=""/>
        <dsp:cNvSpPr/>
      </dsp:nvSpPr>
      <dsp:spPr>
        <a:xfrm>
          <a:off x="3127953" y="0"/>
          <a:ext cx="1012258" cy="3215640"/>
        </a:xfrm>
        <a:prstGeom prst="roundRect">
          <a:avLst>
            <a:gd name="adj" fmla="val 10000"/>
          </a:avLst>
        </a:prstGeo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Administrativos</a:t>
          </a:r>
          <a:endParaRPr lang="es-ES" sz="900" kern="1200">
            <a:solidFill>
              <a:sysClr val="window" lastClr="FFFFFF"/>
            </a:solidFill>
            <a:latin typeface="Calibri"/>
            <a:ea typeface="+mn-ea"/>
            <a:cs typeface="+mn-cs"/>
          </a:endParaRPr>
        </a:p>
        <a:p>
          <a:pPr marL="57150" lvl="1" indent="-57150" algn="l" defTabSz="311150">
            <a:lnSpc>
              <a:spcPct val="90000"/>
            </a:lnSpc>
            <a:spcBef>
              <a:spcPct val="0"/>
            </a:spcBef>
            <a:spcAft>
              <a:spcPct val="15000"/>
            </a:spcAft>
            <a:buChar char="••"/>
          </a:pPr>
          <a:r>
            <a:rPr lang="es-ES" sz="700" b="0" kern="1200">
              <a:solidFill>
                <a:sysClr val="window" lastClr="FFFFFF"/>
              </a:solidFill>
              <a:latin typeface="Calibri"/>
              <a:ea typeface="+mn-ea"/>
              <a:cs typeface="+mn-cs"/>
            </a:rPr>
            <a:t>Planta</a:t>
          </a:r>
          <a:endParaRPr lang="es-ES" sz="600" b="0" kern="1200">
            <a:solidFill>
              <a:sysClr val="window" lastClr="FFFFFF"/>
            </a:solidFill>
            <a:latin typeface="Calibri"/>
            <a:ea typeface="+mn-ea"/>
            <a:cs typeface="+mn-cs"/>
          </a:endParaRPr>
        </a:p>
        <a:p>
          <a:pPr marL="57150" lvl="1" indent="-57150" algn="l" defTabSz="311150">
            <a:lnSpc>
              <a:spcPct val="90000"/>
            </a:lnSpc>
            <a:spcBef>
              <a:spcPct val="0"/>
            </a:spcBef>
            <a:spcAft>
              <a:spcPct val="15000"/>
            </a:spcAft>
            <a:buChar char="••"/>
          </a:pPr>
          <a:r>
            <a:rPr lang="es-ES" sz="700" b="0" kern="1200">
              <a:solidFill>
                <a:sysClr val="window" lastClr="FFFFFF"/>
              </a:solidFill>
              <a:latin typeface="Calibri"/>
              <a:ea typeface="+mn-ea"/>
              <a:cs typeface="+mn-cs"/>
            </a:rPr>
            <a:t>Contratistas</a:t>
          </a:r>
        </a:p>
        <a:p>
          <a:pPr marL="57150" lvl="1" indent="-57150" algn="l" defTabSz="311150">
            <a:lnSpc>
              <a:spcPct val="90000"/>
            </a:lnSpc>
            <a:spcBef>
              <a:spcPct val="0"/>
            </a:spcBef>
            <a:spcAft>
              <a:spcPct val="15000"/>
            </a:spcAft>
            <a:buChar char="••"/>
          </a:pPr>
          <a:endParaRPr lang="es-ES" sz="900" kern="1200">
            <a:solidFill>
              <a:sysClr val="window" lastClr="FFFFFF"/>
            </a:solidFill>
            <a:latin typeface="Calibri"/>
            <a:ea typeface="+mn-ea"/>
            <a:cs typeface="+mn-cs"/>
          </a:endParaRPr>
        </a:p>
      </dsp:txBody>
      <dsp:txXfrm>
        <a:off x="3127953" y="1286256"/>
        <a:ext cx="1012258" cy="1286256"/>
      </dsp:txXfrm>
    </dsp:sp>
    <dsp:sp modelId="{5B9C4AF3-81C9-494D-933F-7251E0F40605}">
      <dsp:nvSpPr>
        <dsp:cNvPr id="0" name=""/>
        <dsp:cNvSpPr/>
      </dsp:nvSpPr>
      <dsp:spPr>
        <a:xfrm>
          <a:off x="3158321" y="192938"/>
          <a:ext cx="951522" cy="1070808"/>
        </a:xfrm>
        <a:prstGeom prst="ellipse">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51B9FF1-8688-4D42-B3AE-3D5CAE53A38B}">
      <dsp:nvSpPr>
        <dsp:cNvPr id="0" name=""/>
        <dsp:cNvSpPr/>
      </dsp:nvSpPr>
      <dsp:spPr>
        <a:xfrm>
          <a:off x="4170579" y="0"/>
          <a:ext cx="1012258" cy="3215640"/>
        </a:xfrm>
        <a:prstGeom prst="roundRect">
          <a:avLst>
            <a:gd name="adj" fmla="val 10000"/>
          </a:avLst>
        </a:prstGeo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Sector Externo</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Líderes de organizaciones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Empleadores</a:t>
          </a:r>
        </a:p>
      </dsp:txBody>
      <dsp:txXfrm>
        <a:off x="4170579" y="1286256"/>
        <a:ext cx="1012258" cy="1286256"/>
      </dsp:txXfrm>
    </dsp:sp>
    <dsp:sp modelId="{AA46B946-C189-4B08-B29B-E19E4AA33728}">
      <dsp:nvSpPr>
        <dsp:cNvPr id="0" name=""/>
        <dsp:cNvSpPr/>
      </dsp:nvSpPr>
      <dsp:spPr>
        <a:xfrm>
          <a:off x="4200947" y="192938"/>
          <a:ext cx="951522" cy="1070808"/>
        </a:xfrm>
        <a:prstGeom prst="ellipse">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6F2006F-C7C4-4205-9D68-EC42F56F279E}">
      <dsp:nvSpPr>
        <dsp:cNvPr id="0" name=""/>
        <dsp:cNvSpPr/>
      </dsp:nvSpPr>
      <dsp:spPr>
        <a:xfrm>
          <a:off x="5213205" y="0"/>
          <a:ext cx="1012258" cy="3215640"/>
        </a:xfrm>
        <a:prstGeom prst="roundRect">
          <a:avLst>
            <a:gd name="adj" fmla="val 10000"/>
          </a:avLst>
        </a:prstGeo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Egresados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Graduados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No Graduados</a:t>
          </a:r>
        </a:p>
      </dsp:txBody>
      <dsp:txXfrm>
        <a:off x="5213205" y="1286256"/>
        <a:ext cx="1012258" cy="1286256"/>
      </dsp:txXfrm>
    </dsp:sp>
    <dsp:sp modelId="{B40B7B3B-671B-43E9-9459-5CBB061C1471}">
      <dsp:nvSpPr>
        <dsp:cNvPr id="0" name=""/>
        <dsp:cNvSpPr/>
      </dsp:nvSpPr>
      <dsp:spPr>
        <a:xfrm>
          <a:off x="5243573" y="192938"/>
          <a:ext cx="951522" cy="1070808"/>
        </a:xfrm>
        <a:prstGeom prst="ellipse">
          <a:avLst/>
        </a:prstGeom>
        <a:blipFill rotWithShape="1">
          <a:blip xmlns:r="http://schemas.openxmlformats.org/officeDocument/2006/relationships" r:embed="rId6"/>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DA930166-E6CF-425C-967B-1CA8CAFD399D}">
      <dsp:nvSpPr>
        <dsp:cNvPr id="0" name=""/>
        <dsp:cNvSpPr/>
      </dsp:nvSpPr>
      <dsp:spPr>
        <a:xfrm>
          <a:off x="249021" y="2572512"/>
          <a:ext cx="5727496" cy="482346"/>
        </a:xfrm>
        <a:prstGeom prst="leftRightArrow">
          <a:avLst/>
        </a:prstGeom>
        <a:solidFill>
          <a:srgbClr val="A5A5A5">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CD58F-6D48-4B27-B53A-E25D7E8E8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15194</Words>
  <Characters>83572</Characters>
  <Application>Microsoft Office Word</Application>
  <DocSecurity>0</DocSecurity>
  <Lines>696</Lines>
  <Paragraphs>197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“Excelencia académica y liderazgo transformador por una región competitiva y sostenible”</dc:subject>
  <dc:creator>WINDOWS</dc:creator>
  <cp:lastModifiedBy>Vicerectoria VAdmon. Administrativa</cp:lastModifiedBy>
  <cp:revision>2</cp:revision>
  <dcterms:created xsi:type="dcterms:W3CDTF">2019-01-29T13:17:00Z</dcterms:created>
  <dcterms:modified xsi:type="dcterms:W3CDTF">2019-01-29T13:17:00Z</dcterms:modified>
</cp:coreProperties>
</file>