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339" w:rsidRDefault="00531690">
      <w:pPr>
        <w:pStyle w:val="Textoindependiente"/>
        <w:rPr>
          <w:rFonts w:ascii="Times New Roman"/>
          <w:sz w:val="20"/>
        </w:rPr>
      </w:pPr>
      <w:r>
        <w:rPr>
          <w:noProof/>
          <w:lang w:val="es-CO" w:eastAsia="es-CO" w:bidi="ar-SA"/>
        </w:rPr>
        <w:drawing>
          <wp:anchor distT="0" distB="0" distL="0" distR="0" simplePos="0" relativeHeight="251148288" behindDoc="1" locked="0" layoutInCell="1" allowOverlap="1">
            <wp:simplePos x="0" y="0"/>
            <wp:positionH relativeFrom="page">
              <wp:posOffset>0</wp:posOffset>
            </wp:positionH>
            <wp:positionV relativeFrom="page">
              <wp:posOffset>0</wp:posOffset>
            </wp:positionV>
            <wp:extent cx="10058400" cy="776275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0058400" cy="7762754"/>
                    </a:xfrm>
                    <a:prstGeom prst="rect">
                      <a:avLst/>
                    </a:prstGeom>
                  </pic:spPr>
                </pic:pic>
              </a:graphicData>
            </a:graphic>
          </wp:anchor>
        </w:drawing>
      </w: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0F7339">
      <w:pPr>
        <w:pStyle w:val="Textoindependiente"/>
        <w:rPr>
          <w:rFonts w:ascii="Times New Roman"/>
          <w:sz w:val="20"/>
        </w:rPr>
      </w:pPr>
    </w:p>
    <w:p w:rsidR="000F7339" w:rsidRDefault="00531690">
      <w:pPr>
        <w:spacing w:before="241"/>
        <w:ind w:left="1288" w:right="1571"/>
        <w:jc w:val="center"/>
        <w:rPr>
          <w:rFonts w:ascii="Arial" w:hAnsi="Arial"/>
          <w:b/>
          <w:sz w:val="44"/>
        </w:rPr>
      </w:pPr>
      <w:r>
        <w:rPr>
          <w:rFonts w:ascii="Arial" w:hAnsi="Arial"/>
          <w:b/>
          <w:sz w:val="44"/>
        </w:rPr>
        <w:t>PLA INSTITUCIONAL DE CAPACITACIÓN PIC 2020</w:t>
      </w:r>
    </w:p>
    <w:p w:rsidR="000F7339" w:rsidRDefault="000F7339">
      <w:pPr>
        <w:jc w:val="center"/>
        <w:rPr>
          <w:rFonts w:ascii="Arial" w:hAnsi="Arial"/>
          <w:sz w:val="44"/>
        </w:rPr>
        <w:sectPr w:rsidR="000F7339">
          <w:type w:val="continuous"/>
          <w:pgSz w:w="15840" w:h="12240" w:orient="landscape"/>
          <w:pgMar w:top="1140" w:right="0" w:bottom="280" w:left="280" w:header="720" w:footer="720" w:gutter="0"/>
          <w:cols w:space="720"/>
        </w:sectPr>
      </w:pPr>
    </w:p>
    <w:p w:rsidR="000F7339" w:rsidRDefault="00531690">
      <w:pPr>
        <w:pStyle w:val="Textoindependiente"/>
        <w:rPr>
          <w:rFonts w:ascii="Arial"/>
          <w:b/>
          <w:sz w:val="20"/>
        </w:rPr>
      </w:pPr>
      <w:r>
        <w:rPr>
          <w:noProof/>
          <w:lang w:val="es-CO" w:eastAsia="es-CO" w:bidi="ar-SA"/>
        </w:rPr>
        <w:lastRenderedPageBreak/>
        <w:drawing>
          <wp:anchor distT="0" distB="0" distL="0" distR="0" simplePos="0" relativeHeight="251659264" behindDoc="0" locked="0" layoutInCell="1" allowOverlap="1">
            <wp:simplePos x="0" y="0"/>
            <wp:positionH relativeFrom="page">
              <wp:posOffset>249144</wp:posOffset>
            </wp:positionH>
            <wp:positionV relativeFrom="page">
              <wp:posOffset>12</wp:posOffset>
            </wp:positionV>
            <wp:extent cx="9807985" cy="108583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9807985" cy="1085837"/>
                    </a:xfrm>
                    <a:prstGeom prst="rect">
                      <a:avLst/>
                    </a:prstGeom>
                  </pic:spPr>
                </pic:pic>
              </a:graphicData>
            </a:graphic>
          </wp:anchor>
        </w:drawing>
      </w:r>
    </w:p>
    <w:p w:rsidR="000F7339" w:rsidRDefault="000F7339">
      <w:pPr>
        <w:pStyle w:val="Textoindependiente"/>
        <w:rPr>
          <w:rFonts w:ascii="Arial"/>
          <w:b/>
          <w:sz w:val="20"/>
        </w:rPr>
      </w:pPr>
    </w:p>
    <w:p w:rsidR="000F7339" w:rsidRDefault="000F7339">
      <w:pPr>
        <w:pStyle w:val="Textoindependiente"/>
        <w:rPr>
          <w:rFonts w:ascii="Arial"/>
          <w:b/>
          <w:sz w:val="20"/>
        </w:rPr>
      </w:pPr>
    </w:p>
    <w:p w:rsidR="000F7339" w:rsidRDefault="000F7339">
      <w:pPr>
        <w:pStyle w:val="Textoindependiente"/>
        <w:rPr>
          <w:rFonts w:ascii="Arial"/>
          <w:b/>
          <w:sz w:val="20"/>
        </w:rPr>
      </w:pPr>
    </w:p>
    <w:p w:rsidR="000F7339" w:rsidRDefault="000F7339">
      <w:pPr>
        <w:pStyle w:val="Textoindependiente"/>
        <w:rPr>
          <w:rFonts w:ascii="Arial"/>
          <w:b/>
          <w:sz w:val="20"/>
        </w:rPr>
      </w:pPr>
    </w:p>
    <w:p w:rsidR="000F7339" w:rsidRDefault="000F7339">
      <w:pPr>
        <w:pStyle w:val="Textoindependiente"/>
        <w:rPr>
          <w:rFonts w:ascii="Arial"/>
          <w:b/>
          <w:sz w:val="20"/>
        </w:rPr>
      </w:pPr>
    </w:p>
    <w:p w:rsidR="000F7339" w:rsidRDefault="000F7339">
      <w:pPr>
        <w:pStyle w:val="Textoindependiente"/>
        <w:rPr>
          <w:rFonts w:ascii="Arial"/>
          <w:b/>
          <w:sz w:val="20"/>
        </w:rPr>
      </w:pPr>
    </w:p>
    <w:p w:rsidR="000F7339" w:rsidRDefault="000F7339">
      <w:pPr>
        <w:pStyle w:val="Textoindependiente"/>
        <w:rPr>
          <w:rFonts w:ascii="Arial"/>
          <w:b/>
          <w:sz w:val="20"/>
        </w:rPr>
      </w:pPr>
    </w:p>
    <w:p w:rsidR="000F7339" w:rsidRDefault="000F7339">
      <w:pPr>
        <w:pStyle w:val="Textoindependiente"/>
        <w:rPr>
          <w:rFonts w:ascii="Arial"/>
          <w:b/>
          <w:sz w:val="20"/>
        </w:rPr>
      </w:pPr>
    </w:p>
    <w:p w:rsidR="000F7339" w:rsidRDefault="000F7339">
      <w:pPr>
        <w:pStyle w:val="Textoindependiente"/>
        <w:rPr>
          <w:rFonts w:ascii="Arial"/>
          <w:b/>
          <w:sz w:val="20"/>
        </w:rPr>
      </w:pPr>
    </w:p>
    <w:p w:rsidR="000F7339" w:rsidRDefault="000F7339">
      <w:pPr>
        <w:pStyle w:val="Textoindependiente"/>
        <w:rPr>
          <w:rFonts w:ascii="Arial"/>
          <w:b/>
          <w:sz w:val="21"/>
        </w:rPr>
      </w:pPr>
    </w:p>
    <w:p w:rsidR="000F7339" w:rsidRDefault="00531690">
      <w:pPr>
        <w:pStyle w:val="Ttulo1"/>
        <w:spacing w:line="856" w:lineRule="exact"/>
        <w:ind w:left="1294"/>
      </w:pPr>
      <w:r>
        <w:t>INTRODUCCIÓN</w:t>
      </w:r>
    </w:p>
    <w:p w:rsidR="000F7339" w:rsidRDefault="000F7339">
      <w:pPr>
        <w:pStyle w:val="Textoindependiente"/>
        <w:spacing w:before="1"/>
        <w:rPr>
          <w:rFonts w:ascii="Algerian"/>
          <w:b/>
          <w:sz w:val="70"/>
        </w:rPr>
      </w:pPr>
    </w:p>
    <w:p w:rsidR="000F7339" w:rsidRDefault="00531690">
      <w:pPr>
        <w:spacing w:line="259" w:lineRule="auto"/>
        <w:ind w:left="356" w:right="763"/>
        <w:jc w:val="both"/>
        <w:rPr>
          <w:sz w:val="56"/>
        </w:rPr>
      </w:pPr>
      <w:r>
        <w:rPr>
          <w:sz w:val="54"/>
        </w:rPr>
        <w:t xml:space="preserve">Con el fin de dar cumplimiento a las políticas estatales en materia </w:t>
      </w:r>
      <w:r>
        <w:rPr>
          <w:sz w:val="56"/>
        </w:rPr>
        <w:t xml:space="preserve">de adiestramiento y perfeccionamiento personal que redunde en el logro de sus Objetivos Misionales, el mejoramiento del servicio, el cambio de actitudes e incrementar la capacidad individual y colectiva, se considera muy </w:t>
      </w:r>
      <w:r>
        <w:rPr>
          <w:sz w:val="54"/>
        </w:rPr>
        <w:t xml:space="preserve">importante </w:t>
      </w:r>
      <w:r>
        <w:rPr>
          <w:sz w:val="56"/>
        </w:rPr>
        <w:t>establecer y desarrollar</w:t>
      </w:r>
      <w:r>
        <w:rPr>
          <w:sz w:val="56"/>
        </w:rPr>
        <w:t xml:space="preserve"> un Plan Institucional de Capacitación Administrativo y docente, que responda a un diagnóstico de necesidades y al marco legal que le sirve de fundamento.</w:t>
      </w:r>
    </w:p>
    <w:p w:rsidR="000F7339" w:rsidRDefault="000F7339">
      <w:pPr>
        <w:spacing w:line="259" w:lineRule="auto"/>
        <w:jc w:val="both"/>
        <w:rPr>
          <w:sz w:val="56"/>
        </w:rPr>
        <w:sectPr w:rsidR="000F7339">
          <w:pgSz w:w="15840" w:h="12240" w:orient="landscape"/>
          <w:pgMar w:top="0" w:right="0" w:bottom="280" w:left="280" w:header="720" w:footer="720" w:gutter="0"/>
          <w:cols w:space="720"/>
        </w:sectPr>
      </w:pPr>
    </w:p>
    <w:p w:rsidR="000F7339" w:rsidRDefault="00531690">
      <w:pPr>
        <w:spacing w:line="896" w:lineRule="exact"/>
        <w:ind w:left="1293" w:right="1571"/>
        <w:jc w:val="center"/>
        <w:rPr>
          <w:rFonts w:ascii="Algerian"/>
          <w:b/>
          <w:sz w:val="68"/>
        </w:rPr>
      </w:pPr>
      <w:r>
        <w:rPr>
          <w:noProof/>
          <w:lang w:val="es-CO" w:eastAsia="es-CO" w:bidi="ar-SA"/>
        </w:rPr>
        <w:lastRenderedPageBreak/>
        <w:drawing>
          <wp:anchor distT="0" distB="0" distL="0" distR="0" simplePos="0" relativeHeight="251150336" behindDoc="1" locked="0" layoutInCell="1" allowOverlap="1">
            <wp:simplePos x="0" y="0"/>
            <wp:positionH relativeFrom="page">
              <wp:posOffset>0</wp:posOffset>
            </wp:positionH>
            <wp:positionV relativeFrom="page">
              <wp:posOffset>0</wp:posOffset>
            </wp:positionV>
            <wp:extent cx="10055860" cy="776273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0055860" cy="7762736"/>
                    </a:xfrm>
                    <a:prstGeom prst="rect">
                      <a:avLst/>
                    </a:prstGeom>
                  </pic:spPr>
                </pic:pic>
              </a:graphicData>
            </a:graphic>
          </wp:anchor>
        </w:drawing>
      </w:r>
      <w:r>
        <w:rPr>
          <w:rFonts w:ascii="Algerian"/>
          <w:b/>
          <w:sz w:val="68"/>
        </w:rPr>
        <w:t>MARCO LEGAL</w:t>
      </w:r>
    </w:p>
    <w:p w:rsidR="000F7339" w:rsidRDefault="000F7339">
      <w:pPr>
        <w:pStyle w:val="Textoindependiente"/>
        <w:spacing w:before="12"/>
        <w:rPr>
          <w:rFonts w:ascii="Algerian"/>
          <w:b/>
          <w:sz w:val="63"/>
        </w:rPr>
      </w:pPr>
    </w:p>
    <w:p w:rsidR="000F7339" w:rsidRDefault="00531690">
      <w:pPr>
        <w:spacing w:line="216" w:lineRule="auto"/>
        <w:ind w:left="735" w:right="970"/>
        <w:jc w:val="both"/>
        <w:rPr>
          <w:sz w:val="56"/>
        </w:rPr>
      </w:pPr>
      <w:r>
        <w:rPr>
          <w:sz w:val="56"/>
        </w:rPr>
        <w:t>El Plan Institucional de Capacitación PIC, de la Institución de Educaci</w:t>
      </w:r>
      <w:r>
        <w:rPr>
          <w:sz w:val="56"/>
        </w:rPr>
        <w:t xml:space="preserve">ón Superior ITFIP </w:t>
      </w:r>
      <w:r>
        <w:rPr>
          <w:spacing w:val="-4"/>
          <w:sz w:val="56"/>
        </w:rPr>
        <w:t xml:space="preserve">para </w:t>
      </w:r>
      <w:r>
        <w:rPr>
          <w:sz w:val="56"/>
        </w:rPr>
        <w:t>la vigencia 2020</w:t>
      </w:r>
      <w:r>
        <w:rPr>
          <w:sz w:val="56"/>
        </w:rPr>
        <w:t>, será</w:t>
      </w:r>
      <w:r>
        <w:rPr>
          <w:sz w:val="56"/>
        </w:rPr>
        <w:t xml:space="preserve"> adoptado mediante Acto Administrativo que próximamente se dará a conocer mediante Resolución que expida el área encargada. El PIC se ampara en l</w:t>
      </w:r>
      <w:r>
        <w:rPr>
          <w:sz w:val="56"/>
        </w:rPr>
        <w:t>as siguientes normas:</w:t>
      </w:r>
    </w:p>
    <w:p w:rsidR="000F7339" w:rsidRDefault="000F7339">
      <w:pPr>
        <w:pStyle w:val="Textoindependiente"/>
        <w:spacing w:before="7"/>
        <w:rPr>
          <w:sz w:val="66"/>
        </w:rPr>
      </w:pPr>
    </w:p>
    <w:p w:rsidR="000F7339" w:rsidRDefault="00531690">
      <w:pPr>
        <w:spacing w:line="649" w:lineRule="exact"/>
        <w:ind w:left="440"/>
        <w:rPr>
          <w:sz w:val="56"/>
        </w:rPr>
      </w:pPr>
      <w:r>
        <w:rPr>
          <w:rFonts w:ascii="Times New Roman"/>
          <w:sz w:val="56"/>
        </w:rPr>
        <w:t xml:space="preserve">- </w:t>
      </w:r>
      <w:r>
        <w:rPr>
          <w:sz w:val="56"/>
        </w:rPr>
        <w:t>Ley 909 de 2004</w:t>
      </w:r>
    </w:p>
    <w:p w:rsidR="000F7339" w:rsidRDefault="00531690">
      <w:pPr>
        <w:pStyle w:val="Prrafodelista"/>
        <w:numPr>
          <w:ilvl w:val="0"/>
          <w:numId w:val="4"/>
        </w:numPr>
        <w:tabs>
          <w:tab w:val="left" w:pos="800"/>
        </w:tabs>
        <w:spacing w:line="616" w:lineRule="exact"/>
        <w:jc w:val="left"/>
        <w:rPr>
          <w:sz w:val="56"/>
        </w:rPr>
      </w:pPr>
      <w:r>
        <w:rPr>
          <w:spacing w:val="-3"/>
          <w:sz w:val="56"/>
        </w:rPr>
        <w:t xml:space="preserve">Decreto </w:t>
      </w:r>
      <w:r>
        <w:rPr>
          <w:sz w:val="56"/>
        </w:rPr>
        <w:t>1227 de</w:t>
      </w:r>
      <w:r>
        <w:rPr>
          <w:spacing w:val="-3"/>
          <w:sz w:val="56"/>
        </w:rPr>
        <w:t xml:space="preserve"> </w:t>
      </w:r>
      <w:r>
        <w:rPr>
          <w:sz w:val="56"/>
        </w:rPr>
        <w:t>2005</w:t>
      </w:r>
    </w:p>
    <w:p w:rsidR="000F7339" w:rsidRDefault="00531690">
      <w:pPr>
        <w:pStyle w:val="Prrafodelista"/>
        <w:numPr>
          <w:ilvl w:val="0"/>
          <w:numId w:val="4"/>
        </w:numPr>
        <w:tabs>
          <w:tab w:val="left" w:pos="800"/>
        </w:tabs>
        <w:spacing w:line="616" w:lineRule="exact"/>
        <w:jc w:val="left"/>
        <w:rPr>
          <w:sz w:val="56"/>
        </w:rPr>
      </w:pPr>
      <w:r>
        <w:rPr>
          <w:spacing w:val="-3"/>
          <w:sz w:val="56"/>
        </w:rPr>
        <w:t xml:space="preserve">Decreto </w:t>
      </w:r>
      <w:r>
        <w:rPr>
          <w:sz w:val="56"/>
        </w:rPr>
        <w:t>1083 de</w:t>
      </w:r>
      <w:r>
        <w:rPr>
          <w:spacing w:val="-3"/>
          <w:sz w:val="56"/>
        </w:rPr>
        <w:t xml:space="preserve"> </w:t>
      </w:r>
      <w:r>
        <w:rPr>
          <w:sz w:val="56"/>
        </w:rPr>
        <w:t>2015</w:t>
      </w:r>
    </w:p>
    <w:p w:rsidR="000F7339" w:rsidRDefault="00531690">
      <w:pPr>
        <w:pStyle w:val="Prrafodelista"/>
        <w:numPr>
          <w:ilvl w:val="0"/>
          <w:numId w:val="4"/>
        </w:numPr>
        <w:tabs>
          <w:tab w:val="left" w:pos="800"/>
        </w:tabs>
        <w:spacing w:line="615" w:lineRule="exact"/>
        <w:jc w:val="left"/>
        <w:rPr>
          <w:sz w:val="56"/>
        </w:rPr>
      </w:pPr>
      <w:r>
        <w:rPr>
          <w:sz w:val="56"/>
        </w:rPr>
        <w:t>Ley 909 de 2004, Artículo</w:t>
      </w:r>
      <w:r>
        <w:rPr>
          <w:spacing w:val="-5"/>
          <w:sz w:val="56"/>
        </w:rPr>
        <w:t xml:space="preserve"> </w:t>
      </w:r>
      <w:r>
        <w:rPr>
          <w:sz w:val="56"/>
        </w:rPr>
        <w:t>36</w:t>
      </w:r>
    </w:p>
    <w:p w:rsidR="000F7339" w:rsidRDefault="00531690">
      <w:pPr>
        <w:pStyle w:val="Prrafodelista"/>
        <w:numPr>
          <w:ilvl w:val="0"/>
          <w:numId w:val="4"/>
        </w:numPr>
        <w:tabs>
          <w:tab w:val="left" w:pos="800"/>
        </w:tabs>
        <w:spacing w:line="616" w:lineRule="exact"/>
        <w:jc w:val="left"/>
        <w:rPr>
          <w:sz w:val="56"/>
        </w:rPr>
      </w:pPr>
      <w:r>
        <w:rPr>
          <w:spacing w:val="-3"/>
          <w:sz w:val="56"/>
        </w:rPr>
        <w:t xml:space="preserve">Decreto </w:t>
      </w:r>
      <w:r>
        <w:rPr>
          <w:sz w:val="56"/>
        </w:rPr>
        <w:t>4665 del 29 de noviembre de</w:t>
      </w:r>
      <w:r>
        <w:rPr>
          <w:spacing w:val="-1"/>
          <w:sz w:val="56"/>
        </w:rPr>
        <w:t xml:space="preserve"> </w:t>
      </w:r>
      <w:r>
        <w:rPr>
          <w:sz w:val="56"/>
        </w:rPr>
        <w:t>2007</w:t>
      </w:r>
    </w:p>
    <w:p w:rsidR="000F7339" w:rsidRDefault="00531690">
      <w:pPr>
        <w:pStyle w:val="Prrafodelista"/>
        <w:numPr>
          <w:ilvl w:val="0"/>
          <w:numId w:val="4"/>
        </w:numPr>
        <w:tabs>
          <w:tab w:val="left" w:pos="800"/>
        </w:tabs>
        <w:spacing w:line="650" w:lineRule="exact"/>
        <w:jc w:val="left"/>
        <w:rPr>
          <w:sz w:val="56"/>
        </w:rPr>
      </w:pPr>
      <w:r>
        <w:rPr>
          <w:sz w:val="56"/>
        </w:rPr>
        <w:t>Resolución N° 0907 del 15 de noviembre de</w:t>
      </w:r>
      <w:r>
        <w:rPr>
          <w:spacing w:val="-12"/>
          <w:sz w:val="56"/>
        </w:rPr>
        <w:t xml:space="preserve"> </w:t>
      </w:r>
      <w:r>
        <w:rPr>
          <w:sz w:val="56"/>
        </w:rPr>
        <w:t>2016</w:t>
      </w:r>
    </w:p>
    <w:p w:rsidR="000F7339" w:rsidRDefault="000F7339">
      <w:pPr>
        <w:spacing w:line="650" w:lineRule="exact"/>
        <w:rPr>
          <w:sz w:val="56"/>
        </w:rPr>
        <w:sectPr w:rsidR="000F7339">
          <w:pgSz w:w="15840" w:h="12240" w:orient="landscape"/>
          <w:pgMar w:top="1140" w:right="0" w:bottom="280" w:left="280" w:header="720" w:footer="720" w:gutter="0"/>
          <w:cols w:space="720"/>
        </w:sectPr>
      </w:pPr>
    </w:p>
    <w:p w:rsidR="000F7339" w:rsidRDefault="00531690">
      <w:pPr>
        <w:spacing w:line="840" w:lineRule="exact"/>
        <w:ind w:left="1289" w:right="1571"/>
        <w:jc w:val="center"/>
        <w:rPr>
          <w:rFonts w:ascii="Algerian"/>
          <w:b/>
          <w:sz w:val="68"/>
        </w:rPr>
      </w:pPr>
      <w:r>
        <w:rPr>
          <w:noProof/>
          <w:lang w:val="es-CO" w:eastAsia="es-CO" w:bidi="ar-SA"/>
        </w:rPr>
        <w:lastRenderedPageBreak/>
        <w:drawing>
          <wp:anchor distT="0" distB="0" distL="0" distR="0" simplePos="0" relativeHeight="251151360" behindDoc="1" locked="0" layoutInCell="1" allowOverlap="1">
            <wp:simplePos x="0" y="0"/>
            <wp:positionH relativeFrom="page">
              <wp:posOffset>2300097</wp:posOffset>
            </wp:positionH>
            <wp:positionV relativeFrom="paragraph">
              <wp:posOffset>531480</wp:posOffset>
            </wp:positionV>
            <wp:extent cx="5284724" cy="4303537"/>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5284724" cy="4303537"/>
                    </a:xfrm>
                    <a:prstGeom prst="rect">
                      <a:avLst/>
                    </a:prstGeom>
                  </pic:spPr>
                </pic:pic>
              </a:graphicData>
            </a:graphic>
          </wp:anchor>
        </w:drawing>
      </w:r>
      <w:r>
        <w:rPr>
          <w:rFonts w:ascii="Algerian"/>
          <w:b/>
          <w:sz w:val="68"/>
        </w:rPr>
        <w:t>OBJETIVO GENERAL</w:t>
      </w:r>
    </w:p>
    <w:p w:rsidR="000F7339" w:rsidRDefault="000F7339">
      <w:pPr>
        <w:pStyle w:val="Textoindependiente"/>
        <w:rPr>
          <w:rFonts w:ascii="Algerian"/>
          <w:b/>
          <w:sz w:val="76"/>
        </w:rPr>
      </w:pPr>
    </w:p>
    <w:p w:rsidR="000F7339" w:rsidRDefault="000F7339">
      <w:pPr>
        <w:pStyle w:val="Textoindependiente"/>
        <w:rPr>
          <w:rFonts w:ascii="Algerian"/>
          <w:b/>
          <w:sz w:val="76"/>
        </w:rPr>
      </w:pPr>
    </w:p>
    <w:p w:rsidR="000F7339" w:rsidRDefault="000F7339">
      <w:pPr>
        <w:pStyle w:val="Textoindependiente"/>
        <w:rPr>
          <w:rFonts w:ascii="Algerian"/>
          <w:b/>
          <w:sz w:val="76"/>
        </w:rPr>
      </w:pPr>
    </w:p>
    <w:p w:rsidR="000F7339" w:rsidRDefault="000F7339">
      <w:pPr>
        <w:pStyle w:val="Textoindependiente"/>
        <w:rPr>
          <w:rFonts w:ascii="Algerian"/>
          <w:b/>
          <w:sz w:val="76"/>
        </w:rPr>
      </w:pPr>
    </w:p>
    <w:p w:rsidR="000F7339" w:rsidRDefault="000F7339">
      <w:pPr>
        <w:pStyle w:val="Textoindependiente"/>
        <w:rPr>
          <w:rFonts w:ascii="Algerian"/>
          <w:b/>
          <w:sz w:val="76"/>
        </w:rPr>
      </w:pPr>
    </w:p>
    <w:p w:rsidR="000F7339" w:rsidRDefault="000F7339">
      <w:pPr>
        <w:pStyle w:val="Textoindependiente"/>
        <w:spacing w:before="8"/>
        <w:rPr>
          <w:rFonts w:ascii="Algerian"/>
          <w:b/>
          <w:sz w:val="86"/>
        </w:rPr>
      </w:pPr>
    </w:p>
    <w:p w:rsidR="000F7339" w:rsidRDefault="00531690">
      <w:pPr>
        <w:spacing w:line="252" w:lineRule="auto"/>
        <w:ind w:left="1102" w:right="1623" w:hanging="8"/>
        <w:jc w:val="both"/>
        <w:rPr>
          <w:sz w:val="68"/>
        </w:rPr>
      </w:pPr>
      <w:r>
        <w:rPr>
          <w:spacing w:val="-3"/>
          <w:sz w:val="68"/>
        </w:rPr>
        <w:t xml:space="preserve">Elevar </w:t>
      </w:r>
      <w:r>
        <w:rPr>
          <w:sz w:val="68"/>
        </w:rPr>
        <w:t xml:space="preserve">los niveles de formación y actualización del personal que labora en la institución,  y </w:t>
      </w:r>
      <w:r>
        <w:rPr>
          <w:sz w:val="64"/>
        </w:rPr>
        <w:t>con ello dar cumplimiento a las políticas</w:t>
      </w:r>
      <w:r>
        <w:rPr>
          <w:spacing w:val="-28"/>
          <w:sz w:val="64"/>
        </w:rPr>
        <w:t xml:space="preserve"> </w:t>
      </w:r>
      <w:r>
        <w:rPr>
          <w:spacing w:val="-4"/>
          <w:sz w:val="64"/>
        </w:rPr>
        <w:t xml:space="preserve">estatales </w:t>
      </w:r>
      <w:r>
        <w:rPr>
          <w:sz w:val="68"/>
        </w:rPr>
        <w:t xml:space="preserve">en </w:t>
      </w:r>
      <w:r>
        <w:rPr>
          <w:spacing w:val="-3"/>
          <w:sz w:val="68"/>
        </w:rPr>
        <w:t>esta</w:t>
      </w:r>
      <w:r>
        <w:rPr>
          <w:spacing w:val="-2"/>
          <w:sz w:val="68"/>
        </w:rPr>
        <w:t xml:space="preserve"> </w:t>
      </w:r>
      <w:r>
        <w:rPr>
          <w:sz w:val="68"/>
        </w:rPr>
        <w:t>materia.</w:t>
      </w:r>
    </w:p>
    <w:p w:rsidR="000F7339" w:rsidRDefault="000F7339">
      <w:pPr>
        <w:spacing w:line="252" w:lineRule="auto"/>
        <w:jc w:val="both"/>
        <w:rPr>
          <w:sz w:val="68"/>
        </w:rPr>
        <w:sectPr w:rsidR="000F7339">
          <w:pgSz w:w="15840" w:h="12240" w:orient="landscape"/>
          <w:pgMar w:top="740" w:right="0" w:bottom="280" w:left="280" w:header="720" w:footer="720" w:gutter="0"/>
          <w:cols w:space="720"/>
        </w:sectPr>
      </w:pPr>
    </w:p>
    <w:p w:rsidR="000F7339" w:rsidRDefault="00531690">
      <w:pPr>
        <w:pStyle w:val="Textoindependiente"/>
        <w:rPr>
          <w:sz w:val="20"/>
        </w:rPr>
      </w:pPr>
      <w:r>
        <w:rPr>
          <w:noProof/>
          <w:lang w:val="es-CO" w:eastAsia="es-CO" w:bidi="ar-SA"/>
        </w:rPr>
        <w:lastRenderedPageBreak/>
        <w:drawing>
          <wp:anchor distT="0" distB="0" distL="0" distR="0" simplePos="0" relativeHeight="251152384" behindDoc="1" locked="0" layoutInCell="1" allowOverlap="1">
            <wp:simplePos x="0" y="0"/>
            <wp:positionH relativeFrom="page">
              <wp:posOffset>0</wp:posOffset>
            </wp:positionH>
            <wp:positionV relativeFrom="page">
              <wp:posOffset>10838</wp:posOffset>
            </wp:positionV>
            <wp:extent cx="10053955" cy="7730998"/>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8" cstate="print"/>
                    <a:stretch>
                      <a:fillRect/>
                    </a:stretch>
                  </pic:blipFill>
                  <pic:spPr>
                    <a:xfrm>
                      <a:off x="0" y="0"/>
                      <a:ext cx="10053955" cy="7730998"/>
                    </a:xfrm>
                    <a:prstGeom prst="rect">
                      <a:avLst/>
                    </a:prstGeom>
                  </pic:spPr>
                </pic:pic>
              </a:graphicData>
            </a:graphic>
          </wp:anchor>
        </w:drawing>
      </w:r>
    </w:p>
    <w:p w:rsidR="000F7339" w:rsidRDefault="000F7339">
      <w:pPr>
        <w:pStyle w:val="Textoindependiente"/>
        <w:spacing w:before="7"/>
        <w:rPr>
          <w:sz w:val="29"/>
        </w:rPr>
      </w:pPr>
    </w:p>
    <w:p w:rsidR="000F7339" w:rsidRDefault="00531690">
      <w:pPr>
        <w:pStyle w:val="Ttulo1"/>
        <w:spacing w:line="855" w:lineRule="exact"/>
        <w:ind w:left="1291"/>
      </w:pPr>
      <w:r>
        <w:t>Objetivos específicos</w:t>
      </w:r>
    </w:p>
    <w:p w:rsidR="000F7339" w:rsidRDefault="000F7339">
      <w:pPr>
        <w:pStyle w:val="Textoindependiente"/>
        <w:spacing w:before="1"/>
        <w:rPr>
          <w:rFonts w:ascii="Algerian"/>
          <w:b/>
          <w:sz w:val="57"/>
        </w:rPr>
      </w:pPr>
    </w:p>
    <w:p w:rsidR="000F7339" w:rsidRDefault="00531690">
      <w:pPr>
        <w:pStyle w:val="Prrafodelista"/>
        <w:numPr>
          <w:ilvl w:val="1"/>
          <w:numId w:val="4"/>
        </w:numPr>
        <w:tabs>
          <w:tab w:val="left" w:pos="1648"/>
        </w:tabs>
        <w:spacing w:line="216" w:lineRule="auto"/>
        <w:ind w:right="1642" w:hanging="214"/>
        <w:rPr>
          <w:sz w:val="56"/>
        </w:rPr>
      </w:pPr>
      <w:r>
        <w:tab/>
      </w:r>
      <w:r>
        <w:rPr>
          <w:spacing w:val="-4"/>
          <w:sz w:val="56"/>
        </w:rPr>
        <w:t xml:space="preserve">Atender </w:t>
      </w:r>
      <w:r>
        <w:rPr>
          <w:sz w:val="56"/>
        </w:rPr>
        <w:t xml:space="preserve">las necesidades de formación del personal en las dimensiones del </w:t>
      </w:r>
      <w:r>
        <w:rPr>
          <w:spacing w:val="-13"/>
          <w:sz w:val="56"/>
        </w:rPr>
        <w:t xml:space="preserve">ser, </w:t>
      </w:r>
      <w:r>
        <w:rPr>
          <w:sz w:val="56"/>
        </w:rPr>
        <w:t>saber  y  hacer  cotidiano en la entidad.</w:t>
      </w:r>
    </w:p>
    <w:p w:rsidR="000F7339" w:rsidRDefault="000F7339">
      <w:pPr>
        <w:pStyle w:val="Textoindependiente"/>
        <w:spacing w:before="7"/>
        <w:rPr>
          <w:sz w:val="47"/>
        </w:rPr>
      </w:pPr>
    </w:p>
    <w:p w:rsidR="000F7339" w:rsidRDefault="00531690">
      <w:pPr>
        <w:pStyle w:val="Prrafodelista"/>
        <w:numPr>
          <w:ilvl w:val="1"/>
          <w:numId w:val="4"/>
        </w:numPr>
        <w:tabs>
          <w:tab w:val="left" w:pos="1607"/>
        </w:tabs>
        <w:spacing w:line="216" w:lineRule="auto"/>
        <w:ind w:right="1418" w:hanging="255"/>
        <w:rPr>
          <w:sz w:val="56"/>
        </w:rPr>
      </w:pPr>
      <w:r>
        <w:tab/>
      </w:r>
      <w:r>
        <w:rPr>
          <w:sz w:val="56"/>
        </w:rPr>
        <w:t xml:space="preserve">Incrementar los niveles de formación orientados al </w:t>
      </w:r>
      <w:r>
        <w:rPr>
          <w:spacing w:val="-3"/>
          <w:sz w:val="56"/>
        </w:rPr>
        <w:t xml:space="preserve">desarrollo </w:t>
      </w:r>
      <w:r>
        <w:rPr>
          <w:sz w:val="56"/>
        </w:rPr>
        <w:t xml:space="preserve">de las capacidades, </w:t>
      </w:r>
      <w:r>
        <w:rPr>
          <w:spacing w:val="-3"/>
          <w:sz w:val="56"/>
        </w:rPr>
        <w:t xml:space="preserve">destrezas, </w:t>
      </w:r>
      <w:r>
        <w:rPr>
          <w:sz w:val="56"/>
        </w:rPr>
        <w:t xml:space="preserve">habilidades, </w:t>
      </w:r>
      <w:r>
        <w:rPr>
          <w:spacing w:val="-3"/>
          <w:sz w:val="56"/>
        </w:rPr>
        <w:t xml:space="preserve">valores </w:t>
      </w:r>
      <w:r>
        <w:rPr>
          <w:sz w:val="56"/>
        </w:rPr>
        <w:t xml:space="preserve">y competencias fundamentales, con </w:t>
      </w:r>
      <w:r>
        <w:rPr>
          <w:spacing w:val="-3"/>
          <w:sz w:val="56"/>
        </w:rPr>
        <w:t xml:space="preserve">miras </w:t>
      </w:r>
      <w:r>
        <w:rPr>
          <w:sz w:val="56"/>
        </w:rPr>
        <w:t xml:space="preserve">a buscar la eficacia personal,  grupal  y organizacional,  de </w:t>
      </w:r>
      <w:r>
        <w:rPr>
          <w:spacing w:val="-3"/>
          <w:sz w:val="56"/>
        </w:rPr>
        <w:t xml:space="preserve">manera </w:t>
      </w:r>
      <w:r>
        <w:rPr>
          <w:sz w:val="56"/>
        </w:rPr>
        <w:t xml:space="preserve">que se posibilite el  desarrollo </w:t>
      </w:r>
      <w:r>
        <w:rPr>
          <w:spacing w:val="-3"/>
          <w:sz w:val="56"/>
        </w:rPr>
        <w:t xml:space="preserve">profesional </w:t>
      </w:r>
      <w:r>
        <w:rPr>
          <w:sz w:val="54"/>
        </w:rPr>
        <w:t xml:space="preserve">de los empleados y el mejoramiento en el cumplimiento </w:t>
      </w:r>
      <w:r>
        <w:rPr>
          <w:sz w:val="56"/>
        </w:rPr>
        <w:t>de la</w:t>
      </w:r>
      <w:r>
        <w:rPr>
          <w:spacing w:val="-4"/>
          <w:sz w:val="56"/>
        </w:rPr>
        <w:t xml:space="preserve"> </w:t>
      </w:r>
      <w:r>
        <w:rPr>
          <w:sz w:val="56"/>
        </w:rPr>
        <w:t>Misión.</w:t>
      </w:r>
    </w:p>
    <w:p w:rsidR="000F7339" w:rsidRDefault="000F7339">
      <w:pPr>
        <w:spacing w:line="216" w:lineRule="auto"/>
        <w:jc w:val="both"/>
        <w:rPr>
          <w:sz w:val="56"/>
        </w:rPr>
        <w:sectPr w:rsidR="000F7339">
          <w:pgSz w:w="15840" w:h="12240" w:orient="landscape"/>
          <w:pgMar w:top="1140" w:right="0" w:bottom="280" w:left="280" w:header="720" w:footer="720" w:gutter="0"/>
          <w:cols w:space="720"/>
        </w:sectPr>
      </w:pPr>
    </w:p>
    <w:p w:rsidR="000F7339" w:rsidRDefault="00531690">
      <w:pPr>
        <w:spacing w:line="752" w:lineRule="exact"/>
        <w:ind w:left="1293" w:right="1571"/>
        <w:jc w:val="center"/>
        <w:rPr>
          <w:rFonts w:ascii="Algerian" w:hAnsi="Algerian"/>
          <w:b/>
          <w:sz w:val="60"/>
        </w:rPr>
      </w:pPr>
      <w:r>
        <w:rPr>
          <w:noProof/>
          <w:lang w:val="es-CO" w:eastAsia="es-CO" w:bidi="ar-SA"/>
        </w:rPr>
        <w:lastRenderedPageBreak/>
        <w:drawing>
          <wp:anchor distT="0" distB="0" distL="0" distR="0" simplePos="0" relativeHeight="251663360" behindDoc="0" locked="0" layoutInCell="1" allowOverlap="1">
            <wp:simplePos x="0" y="0"/>
            <wp:positionH relativeFrom="page">
              <wp:posOffset>249175</wp:posOffset>
            </wp:positionH>
            <wp:positionV relativeFrom="page">
              <wp:posOffset>6541007</wp:posOffset>
            </wp:positionV>
            <wp:extent cx="9809224" cy="970203"/>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0" cstate="print"/>
                    <a:stretch>
                      <a:fillRect/>
                    </a:stretch>
                  </pic:blipFill>
                  <pic:spPr>
                    <a:xfrm>
                      <a:off x="0" y="0"/>
                      <a:ext cx="9809224" cy="970203"/>
                    </a:xfrm>
                    <a:prstGeom prst="rect">
                      <a:avLst/>
                    </a:prstGeom>
                  </pic:spPr>
                </pic:pic>
              </a:graphicData>
            </a:graphic>
          </wp:anchor>
        </w:drawing>
      </w:r>
      <w:r>
        <w:rPr>
          <w:rFonts w:ascii="Algerian" w:hAnsi="Algerian"/>
          <w:b/>
          <w:sz w:val="60"/>
        </w:rPr>
        <w:t>DETECCIÓN DE NECESIDADES</w:t>
      </w:r>
    </w:p>
    <w:p w:rsidR="000F7339" w:rsidRDefault="000F7339">
      <w:pPr>
        <w:pStyle w:val="Textoindependiente"/>
        <w:rPr>
          <w:rFonts w:ascii="Algerian"/>
          <w:b/>
          <w:sz w:val="20"/>
        </w:rPr>
      </w:pPr>
    </w:p>
    <w:p w:rsidR="000F7339" w:rsidRDefault="000F7339">
      <w:pPr>
        <w:pStyle w:val="Textoindependiente"/>
        <w:rPr>
          <w:rFonts w:ascii="Algerian"/>
          <w:b/>
          <w:sz w:val="20"/>
        </w:rPr>
      </w:pPr>
    </w:p>
    <w:p w:rsidR="000F7339" w:rsidRDefault="000F7339">
      <w:pPr>
        <w:pStyle w:val="Textoindependiente"/>
        <w:rPr>
          <w:rFonts w:ascii="Algerian"/>
          <w:b/>
          <w:sz w:val="20"/>
        </w:rPr>
      </w:pPr>
    </w:p>
    <w:p w:rsidR="000F7339" w:rsidRDefault="00531690">
      <w:pPr>
        <w:pStyle w:val="Textoindependiente"/>
        <w:spacing w:before="203" w:line="216" w:lineRule="auto"/>
        <w:ind w:left="276" w:right="713"/>
        <w:jc w:val="both"/>
      </w:pPr>
      <w:r>
        <w:rPr>
          <w:noProof/>
          <w:lang w:val="es-CO" w:eastAsia="es-CO" w:bidi="ar-SA"/>
        </w:rPr>
        <mc:AlternateContent>
          <mc:Choice Requires="wps">
            <w:drawing>
              <wp:anchor distT="0" distB="0" distL="114300" distR="114300" simplePos="0" relativeHeight="251154432" behindDoc="1" locked="0" layoutInCell="1" allowOverlap="1">
                <wp:simplePos x="0" y="0"/>
                <wp:positionH relativeFrom="page">
                  <wp:posOffset>259080</wp:posOffset>
                </wp:positionH>
                <wp:positionV relativeFrom="paragraph">
                  <wp:posOffset>-452120</wp:posOffset>
                </wp:positionV>
                <wp:extent cx="9436735" cy="50800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735" cy="5080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0.4pt;margin-top:-35.6pt;width:743.05pt;height:400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" filled="f" strokeweight=".5pt">
                <w10:wrap anchorx="page"/>
              </v:rect>
            </w:pict>
          </mc:Fallback>
        </mc:AlternateContent>
      </w:r>
      <w:r>
        <w:t xml:space="preserve">Para la detección de necesidades de capacitación, se tienen en cuenta los objetivos estratégicos institucionales, además de las responsabilidades de cada procesos y las necesidades de formación y capacitación centradas en la actuación de los funcionarios, </w:t>
      </w:r>
      <w:r>
        <w:t>que permita el cumplimiento de los objetivos misionales.</w:t>
      </w:r>
    </w:p>
    <w:p w:rsidR="000F7339" w:rsidRDefault="00531690">
      <w:pPr>
        <w:pStyle w:val="Textoindependiente"/>
        <w:spacing w:before="201" w:after="50" w:line="216" w:lineRule="auto"/>
        <w:ind w:left="276" w:right="714"/>
        <w:jc w:val="both"/>
      </w:pPr>
      <w:r>
        <w:t>Para la detección de necesidades de capacitación se aplica el diligenciamiento de un formato, a través del cual se conocen los criterios de los líderes de procesos y funcionarios en general, sobre la</w:t>
      </w:r>
      <w:r>
        <w:t>s necesidades de capacitación que consideran básicas e importantes para potenciar sus</w:t>
      </w:r>
    </w:p>
    <w:tbl>
      <w:tblPr>
        <w:tblStyle w:val="TableNormal"/>
        <w:tblW w:w="0" w:type="auto"/>
        <w:tblInd w:w="234" w:type="dxa"/>
        <w:tblLayout w:type="fixed"/>
        <w:tblLook w:val="01E0" w:firstRow="1" w:lastRow="1" w:firstColumn="1" w:lastColumn="1" w:noHBand="0" w:noVBand="0"/>
      </w:tblPr>
      <w:tblGrid>
        <w:gridCol w:w="3679"/>
        <w:gridCol w:w="4497"/>
        <w:gridCol w:w="904"/>
        <w:gridCol w:w="3896"/>
        <w:gridCol w:w="976"/>
        <w:gridCol w:w="723"/>
      </w:tblGrid>
      <w:tr w:rsidR="000F7339">
        <w:trPr>
          <w:trHeight w:val="503"/>
        </w:trPr>
        <w:tc>
          <w:tcPr>
            <w:tcW w:w="3679" w:type="dxa"/>
          </w:tcPr>
          <w:p w:rsidR="000F7339" w:rsidRDefault="00531690">
            <w:pPr>
              <w:pStyle w:val="TableParagraph"/>
              <w:tabs>
                <w:tab w:val="left" w:pos="3164"/>
              </w:tabs>
              <w:spacing w:line="484" w:lineRule="exact"/>
              <w:ind w:left="50"/>
              <w:rPr>
                <w:sz w:val="48"/>
              </w:rPr>
            </w:pPr>
            <w:r>
              <w:rPr>
                <w:sz w:val="48"/>
              </w:rPr>
              <w:t>competencias</w:t>
            </w:r>
            <w:r>
              <w:rPr>
                <w:sz w:val="48"/>
              </w:rPr>
              <w:tab/>
              <w:t>y</w:t>
            </w:r>
          </w:p>
        </w:tc>
        <w:tc>
          <w:tcPr>
            <w:tcW w:w="4497" w:type="dxa"/>
          </w:tcPr>
          <w:p w:rsidR="000F7339" w:rsidRDefault="00531690">
            <w:pPr>
              <w:pStyle w:val="TableParagraph"/>
              <w:tabs>
                <w:tab w:val="left" w:pos="1123"/>
                <w:tab w:val="left" w:pos="2338"/>
              </w:tabs>
              <w:spacing w:line="484" w:lineRule="exact"/>
              <w:ind w:left="116"/>
              <w:rPr>
                <w:sz w:val="48"/>
              </w:rPr>
            </w:pPr>
            <w:r>
              <w:rPr>
                <w:sz w:val="48"/>
              </w:rPr>
              <w:t>ser</w:t>
            </w:r>
            <w:r>
              <w:rPr>
                <w:sz w:val="48"/>
              </w:rPr>
              <w:tab/>
              <w:t>más</w:t>
            </w:r>
            <w:r>
              <w:rPr>
                <w:sz w:val="48"/>
              </w:rPr>
              <w:tab/>
              <w:t>eficientes</w:t>
            </w:r>
          </w:p>
        </w:tc>
        <w:tc>
          <w:tcPr>
            <w:tcW w:w="904" w:type="dxa"/>
          </w:tcPr>
          <w:p w:rsidR="000F7339" w:rsidRDefault="00531690">
            <w:pPr>
              <w:pStyle w:val="TableParagraph"/>
              <w:spacing w:line="484" w:lineRule="exact"/>
              <w:ind w:left="129"/>
              <w:rPr>
                <w:sz w:val="48"/>
              </w:rPr>
            </w:pPr>
            <w:r>
              <w:rPr>
                <w:sz w:val="48"/>
              </w:rPr>
              <w:t>en</w:t>
            </w:r>
          </w:p>
        </w:tc>
        <w:tc>
          <w:tcPr>
            <w:tcW w:w="3896" w:type="dxa"/>
          </w:tcPr>
          <w:p w:rsidR="000F7339" w:rsidRDefault="00531690">
            <w:pPr>
              <w:pStyle w:val="TableParagraph"/>
              <w:tabs>
                <w:tab w:val="left" w:pos="890"/>
              </w:tabs>
              <w:spacing w:line="484" w:lineRule="exact"/>
              <w:ind w:left="127"/>
              <w:rPr>
                <w:sz w:val="48"/>
              </w:rPr>
            </w:pPr>
            <w:r>
              <w:rPr>
                <w:sz w:val="48"/>
              </w:rPr>
              <w:t>el</w:t>
            </w:r>
            <w:r>
              <w:rPr>
                <w:sz w:val="48"/>
              </w:rPr>
              <w:tab/>
              <w:t>cumplimiento</w:t>
            </w:r>
          </w:p>
        </w:tc>
        <w:tc>
          <w:tcPr>
            <w:tcW w:w="976" w:type="dxa"/>
          </w:tcPr>
          <w:p w:rsidR="000F7339" w:rsidRDefault="00531690">
            <w:pPr>
              <w:pStyle w:val="TableParagraph"/>
              <w:spacing w:line="484" w:lineRule="exact"/>
              <w:ind w:left="107"/>
              <w:rPr>
                <w:sz w:val="48"/>
              </w:rPr>
            </w:pPr>
            <w:r>
              <w:rPr>
                <w:sz w:val="48"/>
              </w:rPr>
              <w:t>de</w:t>
            </w:r>
          </w:p>
        </w:tc>
        <w:tc>
          <w:tcPr>
            <w:tcW w:w="723" w:type="dxa"/>
          </w:tcPr>
          <w:p w:rsidR="000F7339" w:rsidRDefault="00531690">
            <w:pPr>
              <w:pStyle w:val="TableParagraph"/>
              <w:spacing w:line="484" w:lineRule="exact"/>
              <w:ind w:right="56"/>
              <w:jc w:val="right"/>
              <w:rPr>
                <w:sz w:val="48"/>
              </w:rPr>
            </w:pPr>
            <w:r>
              <w:rPr>
                <w:sz w:val="48"/>
              </w:rPr>
              <w:t>sus</w:t>
            </w:r>
          </w:p>
        </w:tc>
      </w:tr>
      <w:tr w:rsidR="000F7339">
        <w:trPr>
          <w:trHeight w:val="528"/>
        </w:trPr>
        <w:tc>
          <w:tcPr>
            <w:tcW w:w="3679" w:type="dxa"/>
          </w:tcPr>
          <w:p w:rsidR="000F7339" w:rsidRDefault="00531690">
            <w:pPr>
              <w:pStyle w:val="TableParagraph"/>
              <w:spacing w:line="508" w:lineRule="exact"/>
              <w:ind w:left="50"/>
              <w:rPr>
                <w:sz w:val="48"/>
              </w:rPr>
            </w:pPr>
            <w:r>
              <w:rPr>
                <w:sz w:val="48"/>
              </w:rPr>
              <w:t>responsabilidades</w:t>
            </w:r>
          </w:p>
        </w:tc>
        <w:tc>
          <w:tcPr>
            <w:tcW w:w="4497" w:type="dxa"/>
          </w:tcPr>
          <w:p w:rsidR="000F7339" w:rsidRDefault="00531690">
            <w:pPr>
              <w:pStyle w:val="TableParagraph"/>
              <w:tabs>
                <w:tab w:val="left" w:pos="3340"/>
              </w:tabs>
              <w:spacing w:line="508" w:lineRule="exact"/>
              <w:ind w:left="258"/>
              <w:rPr>
                <w:sz w:val="48"/>
              </w:rPr>
            </w:pPr>
            <w:r>
              <w:rPr>
                <w:sz w:val="48"/>
              </w:rPr>
              <w:t>direccionados</w:t>
            </w:r>
            <w:r>
              <w:rPr>
                <w:sz w:val="48"/>
              </w:rPr>
              <w:tab/>
              <w:t>hacia</w:t>
            </w:r>
          </w:p>
        </w:tc>
        <w:tc>
          <w:tcPr>
            <w:tcW w:w="904" w:type="dxa"/>
          </w:tcPr>
          <w:p w:rsidR="000F7339" w:rsidRDefault="00531690">
            <w:pPr>
              <w:pStyle w:val="TableParagraph"/>
              <w:spacing w:line="508" w:lineRule="exact"/>
              <w:ind w:left="244"/>
              <w:rPr>
                <w:sz w:val="48"/>
              </w:rPr>
            </w:pPr>
            <w:r>
              <w:rPr>
                <w:sz w:val="48"/>
              </w:rPr>
              <w:t>las</w:t>
            </w:r>
          </w:p>
        </w:tc>
        <w:tc>
          <w:tcPr>
            <w:tcW w:w="3896" w:type="dxa"/>
          </w:tcPr>
          <w:p w:rsidR="000F7339" w:rsidRDefault="00531690">
            <w:pPr>
              <w:pStyle w:val="TableParagraph"/>
              <w:tabs>
                <w:tab w:val="left" w:pos="1810"/>
              </w:tabs>
              <w:spacing w:line="508" w:lineRule="exact"/>
              <w:ind w:left="241"/>
              <w:rPr>
                <w:sz w:val="48"/>
              </w:rPr>
            </w:pPr>
            <w:r>
              <w:rPr>
                <w:sz w:val="48"/>
              </w:rPr>
              <w:t>metas</w:t>
            </w:r>
            <w:r>
              <w:rPr>
                <w:sz w:val="48"/>
              </w:rPr>
              <w:tab/>
            </w:r>
            <w:r>
              <w:rPr>
                <w:spacing w:val="-3"/>
                <w:sz w:val="48"/>
              </w:rPr>
              <w:t>propuesta</w:t>
            </w:r>
          </w:p>
        </w:tc>
        <w:tc>
          <w:tcPr>
            <w:tcW w:w="976" w:type="dxa"/>
          </w:tcPr>
          <w:p w:rsidR="000F7339" w:rsidRDefault="00531690">
            <w:pPr>
              <w:pStyle w:val="TableParagraph"/>
              <w:spacing w:line="508" w:lineRule="exact"/>
              <w:ind w:left="263"/>
              <w:rPr>
                <w:sz w:val="48"/>
              </w:rPr>
            </w:pPr>
            <w:r>
              <w:rPr>
                <w:sz w:val="48"/>
              </w:rPr>
              <w:t>por</w:t>
            </w:r>
          </w:p>
        </w:tc>
        <w:tc>
          <w:tcPr>
            <w:tcW w:w="723" w:type="dxa"/>
          </w:tcPr>
          <w:p w:rsidR="000F7339" w:rsidRDefault="00531690">
            <w:pPr>
              <w:pStyle w:val="TableParagraph"/>
              <w:spacing w:line="508" w:lineRule="exact"/>
              <w:ind w:right="50"/>
              <w:jc w:val="right"/>
              <w:rPr>
                <w:sz w:val="48"/>
              </w:rPr>
            </w:pPr>
            <w:r>
              <w:rPr>
                <w:sz w:val="48"/>
              </w:rPr>
              <w:t>la</w:t>
            </w:r>
          </w:p>
        </w:tc>
      </w:tr>
      <w:tr w:rsidR="000F7339">
        <w:trPr>
          <w:trHeight w:val="504"/>
        </w:trPr>
        <w:tc>
          <w:tcPr>
            <w:tcW w:w="3679" w:type="dxa"/>
          </w:tcPr>
          <w:p w:rsidR="000F7339" w:rsidRDefault="00531690">
            <w:pPr>
              <w:pStyle w:val="TableParagraph"/>
              <w:spacing w:line="484" w:lineRule="exact"/>
              <w:ind w:left="50"/>
              <w:rPr>
                <w:sz w:val="48"/>
              </w:rPr>
            </w:pPr>
            <w:r>
              <w:rPr>
                <w:sz w:val="48"/>
              </w:rPr>
              <w:t>Institución</w:t>
            </w:r>
            <w:r>
              <w:rPr>
                <w:sz w:val="48"/>
              </w:rPr>
              <w:t>.</w:t>
            </w:r>
          </w:p>
        </w:tc>
        <w:tc>
          <w:tcPr>
            <w:tcW w:w="4497" w:type="dxa"/>
          </w:tcPr>
          <w:p w:rsidR="000F7339" w:rsidRDefault="000F7339">
            <w:pPr>
              <w:pStyle w:val="TableParagraph"/>
              <w:rPr>
                <w:rFonts w:ascii="Times New Roman"/>
                <w:sz w:val="40"/>
              </w:rPr>
            </w:pPr>
          </w:p>
        </w:tc>
        <w:tc>
          <w:tcPr>
            <w:tcW w:w="904" w:type="dxa"/>
          </w:tcPr>
          <w:p w:rsidR="000F7339" w:rsidRDefault="000F7339">
            <w:pPr>
              <w:pStyle w:val="TableParagraph"/>
              <w:rPr>
                <w:rFonts w:ascii="Times New Roman"/>
                <w:sz w:val="40"/>
              </w:rPr>
            </w:pPr>
          </w:p>
        </w:tc>
        <w:tc>
          <w:tcPr>
            <w:tcW w:w="3896" w:type="dxa"/>
          </w:tcPr>
          <w:p w:rsidR="000F7339" w:rsidRDefault="000F7339">
            <w:pPr>
              <w:pStyle w:val="TableParagraph"/>
              <w:rPr>
                <w:rFonts w:ascii="Times New Roman"/>
                <w:sz w:val="40"/>
              </w:rPr>
            </w:pPr>
          </w:p>
        </w:tc>
        <w:tc>
          <w:tcPr>
            <w:tcW w:w="976" w:type="dxa"/>
          </w:tcPr>
          <w:p w:rsidR="000F7339" w:rsidRDefault="000F7339">
            <w:pPr>
              <w:pStyle w:val="TableParagraph"/>
              <w:rPr>
                <w:rFonts w:ascii="Times New Roman"/>
                <w:sz w:val="40"/>
              </w:rPr>
            </w:pPr>
          </w:p>
        </w:tc>
        <w:tc>
          <w:tcPr>
            <w:tcW w:w="723" w:type="dxa"/>
          </w:tcPr>
          <w:p w:rsidR="000F7339" w:rsidRDefault="000F7339">
            <w:pPr>
              <w:pStyle w:val="TableParagraph"/>
              <w:rPr>
                <w:rFonts w:ascii="Times New Roman"/>
                <w:sz w:val="40"/>
              </w:rPr>
            </w:pPr>
          </w:p>
        </w:tc>
      </w:tr>
    </w:tbl>
    <w:p w:rsidR="000F7339" w:rsidRDefault="000F7339">
      <w:pPr>
        <w:rPr>
          <w:rFonts w:ascii="Times New Roman"/>
          <w:sz w:val="40"/>
        </w:rPr>
        <w:sectPr w:rsidR="000F7339">
          <w:pgSz w:w="15840" w:h="12240" w:orient="landscape"/>
          <w:pgMar w:top="940" w:right="0" w:bottom="280" w:left="280" w:header="720" w:footer="720" w:gutter="0"/>
          <w:cols w:space="720"/>
        </w:sectPr>
      </w:pPr>
    </w:p>
    <w:p w:rsidR="000F7339" w:rsidRDefault="000F7339">
      <w:pPr>
        <w:pStyle w:val="Textoindependiente"/>
        <w:spacing w:before="8"/>
        <w:rPr>
          <w:sz w:val="18"/>
        </w:rPr>
      </w:pPr>
    </w:p>
    <w:p w:rsidR="000F7339" w:rsidRDefault="00531690">
      <w:pPr>
        <w:pStyle w:val="Textoindependiente"/>
        <w:spacing w:before="49" w:line="216" w:lineRule="auto"/>
        <w:ind w:left="704" w:right="981"/>
        <w:jc w:val="both"/>
      </w:pPr>
      <w:r>
        <w:rPr>
          <w:noProof/>
          <w:lang w:val="es-CO" w:eastAsia="es-CO" w:bidi="ar-SA"/>
        </w:rPr>
        <mc:AlternateContent>
          <mc:Choice Requires="wps">
            <w:drawing>
              <wp:anchor distT="0" distB="0" distL="114300" distR="114300" simplePos="0" relativeHeight="251156480" behindDoc="1" locked="0" layoutInCell="1" allowOverlap="1">
                <wp:simplePos x="0" y="0"/>
                <wp:positionH relativeFrom="page">
                  <wp:posOffset>530225</wp:posOffset>
                </wp:positionH>
                <wp:positionV relativeFrom="paragraph">
                  <wp:posOffset>-143510</wp:posOffset>
                </wp:positionV>
                <wp:extent cx="8996680" cy="527177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6680" cy="527177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1.75pt;margin-top:-11.3pt;width:708.4pt;height:415.1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" filled="f" strokeweight=".5pt">
                <w10:wrap anchorx="page"/>
              </v:rect>
            </w:pict>
          </mc:Fallback>
        </mc:AlternateContent>
      </w:r>
      <w:r>
        <w:t>Para la detección de necesidades de capacitación se deben tener en cuenta los siguientes puntos de vista:</w:t>
      </w:r>
    </w:p>
    <w:p w:rsidR="000F7339" w:rsidRDefault="00531690">
      <w:pPr>
        <w:pStyle w:val="Prrafodelista"/>
        <w:numPr>
          <w:ilvl w:val="0"/>
          <w:numId w:val="3"/>
        </w:numPr>
        <w:tabs>
          <w:tab w:val="left" w:pos="995"/>
        </w:tabs>
        <w:spacing w:before="201" w:line="216" w:lineRule="auto"/>
        <w:ind w:right="979" w:firstLine="0"/>
        <w:rPr>
          <w:sz w:val="48"/>
        </w:rPr>
      </w:pPr>
      <w:r>
        <w:rPr>
          <w:sz w:val="48"/>
        </w:rPr>
        <w:t xml:space="preserve">Cuáles son las grandes metas institucionales </w:t>
      </w:r>
      <w:r>
        <w:rPr>
          <w:spacing w:val="-3"/>
          <w:sz w:val="48"/>
        </w:rPr>
        <w:t xml:space="preserve">para </w:t>
      </w:r>
      <w:r>
        <w:rPr>
          <w:sz w:val="48"/>
        </w:rPr>
        <w:t xml:space="preserve">los </w:t>
      </w:r>
      <w:r>
        <w:rPr>
          <w:spacing w:val="-3"/>
          <w:sz w:val="48"/>
        </w:rPr>
        <w:t xml:space="preserve">próximos </w:t>
      </w:r>
      <w:r>
        <w:rPr>
          <w:sz w:val="48"/>
        </w:rPr>
        <w:t>cinco años.</w:t>
      </w:r>
    </w:p>
    <w:p w:rsidR="000F7339" w:rsidRDefault="00531690">
      <w:pPr>
        <w:pStyle w:val="Prrafodelista"/>
        <w:numPr>
          <w:ilvl w:val="0"/>
          <w:numId w:val="3"/>
        </w:numPr>
        <w:tabs>
          <w:tab w:val="left" w:pos="959"/>
        </w:tabs>
        <w:spacing w:before="155"/>
        <w:ind w:left="958" w:hanging="255"/>
        <w:rPr>
          <w:sz w:val="48"/>
        </w:rPr>
      </w:pPr>
      <w:r>
        <w:rPr>
          <w:sz w:val="48"/>
        </w:rPr>
        <w:t>Cuál es la Visión</w:t>
      </w:r>
      <w:r>
        <w:rPr>
          <w:spacing w:val="-2"/>
          <w:sz w:val="48"/>
        </w:rPr>
        <w:t xml:space="preserve"> </w:t>
      </w:r>
      <w:r>
        <w:rPr>
          <w:sz w:val="48"/>
        </w:rPr>
        <w:t>institucional.</w:t>
      </w:r>
    </w:p>
    <w:p w:rsidR="000F7339" w:rsidRDefault="00531690">
      <w:pPr>
        <w:pStyle w:val="Prrafodelista"/>
        <w:numPr>
          <w:ilvl w:val="0"/>
          <w:numId w:val="3"/>
        </w:numPr>
        <w:tabs>
          <w:tab w:val="left" w:pos="959"/>
        </w:tabs>
        <w:spacing w:before="141"/>
        <w:ind w:left="958" w:hanging="255"/>
        <w:rPr>
          <w:sz w:val="48"/>
        </w:rPr>
      </w:pPr>
      <w:r>
        <w:rPr>
          <w:sz w:val="48"/>
        </w:rPr>
        <w:t xml:space="preserve">En qué se debe </w:t>
      </w:r>
      <w:r>
        <w:rPr>
          <w:spacing w:val="-3"/>
          <w:sz w:val="48"/>
        </w:rPr>
        <w:t xml:space="preserve">fortalecer </w:t>
      </w:r>
      <w:r>
        <w:rPr>
          <w:sz w:val="48"/>
        </w:rPr>
        <w:t>la</w:t>
      </w:r>
      <w:r>
        <w:rPr>
          <w:spacing w:val="1"/>
          <w:sz w:val="48"/>
        </w:rPr>
        <w:t xml:space="preserve"> </w:t>
      </w:r>
      <w:r>
        <w:rPr>
          <w:sz w:val="48"/>
        </w:rPr>
        <w:t>institución.</w:t>
      </w:r>
    </w:p>
    <w:p w:rsidR="000F7339" w:rsidRDefault="00531690">
      <w:pPr>
        <w:pStyle w:val="Prrafodelista"/>
        <w:numPr>
          <w:ilvl w:val="0"/>
          <w:numId w:val="3"/>
        </w:numPr>
        <w:tabs>
          <w:tab w:val="left" w:pos="1045"/>
        </w:tabs>
        <w:spacing w:before="187" w:line="216" w:lineRule="auto"/>
        <w:ind w:right="990" w:firstLine="0"/>
        <w:rPr>
          <w:sz w:val="48"/>
        </w:rPr>
      </w:pPr>
      <w:r>
        <w:rPr>
          <w:sz w:val="48"/>
        </w:rPr>
        <w:t xml:space="preserve">En qué puede contribuir cada líder de proceso y cada funcionario </w:t>
      </w:r>
      <w:r>
        <w:rPr>
          <w:spacing w:val="-3"/>
          <w:sz w:val="48"/>
        </w:rPr>
        <w:t xml:space="preserve">para </w:t>
      </w:r>
      <w:r>
        <w:rPr>
          <w:sz w:val="48"/>
        </w:rPr>
        <w:t>el cumplimiento de las</w:t>
      </w:r>
      <w:r>
        <w:rPr>
          <w:spacing w:val="1"/>
          <w:sz w:val="48"/>
        </w:rPr>
        <w:t xml:space="preserve"> </w:t>
      </w:r>
      <w:r>
        <w:rPr>
          <w:sz w:val="48"/>
        </w:rPr>
        <w:t>metas.</w:t>
      </w:r>
    </w:p>
    <w:p w:rsidR="000F7339" w:rsidRDefault="00531690">
      <w:pPr>
        <w:pStyle w:val="Prrafodelista"/>
        <w:numPr>
          <w:ilvl w:val="0"/>
          <w:numId w:val="3"/>
        </w:numPr>
        <w:tabs>
          <w:tab w:val="left" w:pos="1084"/>
        </w:tabs>
        <w:spacing w:before="201" w:line="216" w:lineRule="auto"/>
        <w:ind w:right="981" w:firstLine="0"/>
        <w:rPr>
          <w:sz w:val="48"/>
        </w:rPr>
      </w:pPr>
      <w:r>
        <w:rPr>
          <w:noProof/>
          <w:lang w:val="es-CO" w:eastAsia="es-CO" w:bidi="ar-SA"/>
        </w:rPr>
        <w:drawing>
          <wp:anchor distT="0" distB="0" distL="0" distR="0" simplePos="0" relativeHeight="251665408" behindDoc="0" locked="0" layoutInCell="1" allowOverlap="1">
            <wp:simplePos x="0" y="0"/>
            <wp:positionH relativeFrom="page">
              <wp:posOffset>248939</wp:posOffset>
            </wp:positionH>
            <wp:positionV relativeFrom="paragraph">
              <wp:posOffset>2507822</wp:posOffset>
            </wp:positionV>
            <wp:extent cx="9799935" cy="978117"/>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7" cstate="print"/>
                    <a:stretch>
                      <a:fillRect/>
                    </a:stretch>
                  </pic:blipFill>
                  <pic:spPr>
                    <a:xfrm>
                      <a:off x="0" y="0"/>
                      <a:ext cx="9799935" cy="978117"/>
                    </a:xfrm>
                    <a:prstGeom prst="rect">
                      <a:avLst/>
                    </a:prstGeom>
                  </pic:spPr>
                </pic:pic>
              </a:graphicData>
            </a:graphic>
          </wp:anchor>
        </w:drawing>
      </w:r>
      <w:r>
        <w:rPr>
          <w:spacing w:val="-5"/>
          <w:sz w:val="48"/>
        </w:rPr>
        <w:t xml:space="preserve">Para </w:t>
      </w:r>
      <w:r>
        <w:rPr>
          <w:sz w:val="48"/>
        </w:rPr>
        <w:t xml:space="preserve">el cumplimiento del plan de capacitación se </w:t>
      </w:r>
      <w:r>
        <w:rPr>
          <w:spacing w:val="-3"/>
          <w:sz w:val="48"/>
        </w:rPr>
        <w:t xml:space="preserve">programan </w:t>
      </w:r>
      <w:r>
        <w:rPr>
          <w:sz w:val="48"/>
        </w:rPr>
        <w:t xml:space="preserve">los </w:t>
      </w:r>
      <w:r>
        <w:rPr>
          <w:spacing w:val="-3"/>
          <w:sz w:val="48"/>
        </w:rPr>
        <w:t xml:space="preserve">Proyectos </w:t>
      </w:r>
      <w:r>
        <w:rPr>
          <w:sz w:val="48"/>
        </w:rPr>
        <w:t xml:space="preserve">de Aprendizaje en equipo </w:t>
      </w:r>
      <w:r>
        <w:rPr>
          <w:spacing w:val="-10"/>
          <w:sz w:val="48"/>
        </w:rPr>
        <w:t xml:space="preserve">PAE, </w:t>
      </w:r>
      <w:r>
        <w:rPr>
          <w:sz w:val="48"/>
        </w:rPr>
        <w:t xml:space="preserve">y se plasma en el </w:t>
      </w:r>
      <w:r>
        <w:rPr>
          <w:spacing w:val="-4"/>
          <w:sz w:val="48"/>
        </w:rPr>
        <w:t xml:space="preserve">formato </w:t>
      </w:r>
      <w:r>
        <w:rPr>
          <w:sz w:val="48"/>
        </w:rPr>
        <w:t>correspondiente</w:t>
      </w:r>
      <w:r>
        <w:rPr>
          <w:spacing w:val="-27"/>
          <w:sz w:val="48"/>
        </w:rPr>
        <w:t xml:space="preserve"> </w:t>
      </w:r>
      <w:r>
        <w:rPr>
          <w:sz w:val="48"/>
        </w:rPr>
        <w:t>(Ficha</w:t>
      </w:r>
      <w:r>
        <w:rPr>
          <w:spacing w:val="-29"/>
          <w:sz w:val="48"/>
        </w:rPr>
        <w:t xml:space="preserve"> </w:t>
      </w:r>
      <w:r>
        <w:rPr>
          <w:spacing w:val="-3"/>
          <w:sz w:val="48"/>
        </w:rPr>
        <w:t>para</w:t>
      </w:r>
      <w:r>
        <w:rPr>
          <w:spacing w:val="-27"/>
          <w:sz w:val="48"/>
        </w:rPr>
        <w:t xml:space="preserve"> </w:t>
      </w:r>
      <w:r>
        <w:rPr>
          <w:sz w:val="48"/>
        </w:rPr>
        <w:t>formulación</w:t>
      </w:r>
      <w:r>
        <w:rPr>
          <w:spacing w:val="-28"/>
          <w:sz w:val="48"/>
        </w:rPr>
        <w:t xml:space="preserve"> </w:t>
      </w:r>
      <w:r>
        <w:rPr>
          <w:sz w:val="48"/>
        </w:rPr>
        <w:t>del</w:t>
      </w:r>
      <w:r>
        <w:rPr>
          <w:spacing w:val="-27"/>
          <w:sz w:val="48"/>
        </w:rPr>
        <w:t xml:space="preserve"> </w:t>
      </w:r>
      <w:r>
        <w:rPr>
          <w:spacing w:val="-3"/>
          <w:sz w:val="48"/>
        </w:rPr>
        <w:t>proyecto</w:t>
      </w:r>
      <w:r>
        <w:rPr>
          <w:spacing w:val="-28"/>
          <w:sz w:val="48"/>
        </w:rPr>
        <w:t xml:space="preserve"> </w:t>
      </w:r>
      <w:r>
        <w:rPr>
          <w:sz w:val="48"/>
        </w:rPr>
        <w:t>de</w:t>
      </w:r>
      <w:r>
        <w:rPr>
          <w:spacing w:val="-27"/>
          <w:sz w:val="48"/>
        </w:rPr>
        <w:t xml:space="preserve"> </w:t>
      </w:r>
      <w:r>
        <w:rPr>
          <w:sz w:val="48"/>
        </w:rPr>
        <w:t>aprendizaje</w:t>
      </w:r>
      <w:r>
        <w:rPr>
          <w:spacing w:val="-28"/>
          <w:sz w:val="48"/>
        </w:rPr>
        <w:t xml:space="preserve"> </w:t>
      </w:r>
      <w:r>
        <w:rPr>
          <w:sz w:val="48"/>
        </w:rPr>
        <w:t xml:space="preserve">en equipo), el cual es responsabilidad </w:t>
      </w:r>
      <w:r>
        <w:rPr>
          <w:spacing w:val="-4"/>
          <w:sz w:val="48"/>
        </w:rPr>
        <w:t xml:space="preserve">del </w:t>
      </w:r>
      <w:r>
        <w:rPr>
          <w:sz w:val="48"/>
        </w:rPr>
        <w:t>líder de cada</w:t>
      </w:r>
      <w:r>
        <w:rPr>
          <w:spacing w:val="-9"/>
          <w:sz w:val="48"/>
        </w:rPr>
        <w:t xml:space="preserve"> </w:t>
      </w:r>
      <w:r>
        <w:rPr>
          <w:sz w:val="48"/>
        </w:rPr>
        <w:t>proceso.</w:t>
      </w:r>
    </w:p>
    <w:p w:rsidR="000F7339" w:rsidRDefault="000F7339">
      <w:pPr>
        <w:spacing w:line="216" w:lineRule="auto"/>
        <w:jc w:val="both"/>
        <w:rPr>
          <w:sz w:val="48"/>
        </w:rPr>
        <w:sectPr w:rsidR="000F7339">
          <w:pgSz w:w="15840" w:h="12240" w:orient="landscape"/>
          <w:pgMar w:top="1100" w:right="0" w:bottom="0" w:left="280" w:header="720" w:footer="720" w:gutter="0"/>
          <w:cols w:space="720"/>
        </w:sectPr>
      </w:pPr>
    </w:p>
    <w:p w:rsidR="000F7339" w:rsidRDefault="00531690">
      <w:pPr>
        <w:pStyle w:val="Textoindependiente"/>
        <w:rPr>
          <w:sz w:val="20"/>
        </w:rPr>
      </w:pPr>
      <w:r>
        <w:rPr>
          <w:noProof/>
          <w:lang w:val="es-CO" w:eastAsia="es-CO" w:bidi="ar-SA"/>
        </w:rPr>
        <w:lastRenderedPageBreak/>
        <w:drawing>
          <wp:anchor distT="0" distB="0" distL="0" distR="0" simplePos="0" relativeHeight="251157504" behindDoc="1" locked="0" layoutInCell="1" allowOverlap="1">
            <wp:simplePos x="0" y="0"/>
            <wp:positionH relativeFrom="page">
              <wp:posOffset>0</wp:posOffset>
            </wp:positionH>
            <wp:positionV relativeFrom="page">
              <wp:posOffset>9522</wp:posOffset>
            </wp:positionV>
            <wp:extent cx="10058400" cy="7753350"/>
            <wp:effectExtent l="0" t="0" r="0"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8" cstate="print"/>
                    <a:stretch>
                      <a:fillRect/>
                    </a:stretch>
                  </pic:blipFill>
                  <pic:spPr>
                    <a:xfrm>
                      <a:off x="0" y="0"/>
                      <a:ext cx="10058400" cy="7753350"/>
                    </a:xfrm>
                    <a:prstGeom prst="rect">
                      <a:avLst/>
                    </a:prstGeom>
                  </pic:spPr>
                </pic:pic>
              </a:graphicData>
            </a:graphic>
          </wp:anchor>
        </w:drawing>
      </w:r>
    </w:p>
    <w:p w:rsidR="000F7339" w:rsidRDefault="000F7339">
      <w:pPr>
        <w:pStyle w:val="Textoindependiente"/>
        <w:rPr>
          <w:sz w:val="20"/>
        </w:rPr>
      </w:pPr>
    </w:p>
    <w:p w:rsidR="000F7339" w:rsidRDefault="000F7339">
      <w:pPr>
        <w:pStyle w:val="Textoindependiente"/>
        <w:rPr>
          <w:sz w:val="20"/>
        </w:rPr>
      </w:pPr>
    </w:p>
    <w:p w:rsidR="000F7339" w:rsidRDefault="000F7339">
      <w:pPr>
        <w:pStyle w:val="Textoindependiente"/>
        <w:rPr>
          <w:sz w:val="20"/>
        </w:rPr>
      </w:pPr>
    </w:p>
    <w:p w:rsidR="000F7339" w:rsidRDefault="000F7339">
      <w:pPr>
        <w:pStyle w:val="Textoindependiente"/>
        <w:spacing w:before="7"/>
        <w:rPr>
          <w:sz w:val="18"/>
        </w:rPr>
      </w:pPr>
    </w:p>
    <w:p w:rsidR="000F7339" w:rsidRDefault="00531690">
      <w:pPr>
        <w:spacing w:line="701" w:lineRule="exact"/>
        <w:ind w:left="711"/>
        <w:rPr>
          <w:rFonts w:ascii="Algerian" w:hAnsi="Algerian"/>
          <w:b/>
          <w:sz w:val="54"/>
        </w:rPr>
      </w:pPr>
      <w:r>
        <w:rPr>
          <w:rFonts w:ascii="Algerian" w:hAnsi="Algerian"/>
          <w:b/>
          <w:sz w:val="54"/>
        </w:rPr>
        <w:t>PRIORIZACIÓN DE LAS NECESIDADES DE CAPACITACIÓN</w:t>
      </w:r>
    </w:p>
    <w:p w:rsidR="000F7339" w:rsidRDefault="000F7339">
      <w:pPr>
        <w:pStyle w:val="Textoindependiente"/>
        <w:spacing w:before="3"/>
        <w:rPr>
          <w:rFonts w:ascii="Algerian"/>
          <w:b/>
          <w:sz w:val="78"/>
        </w:rPr>
      </w:pPr>
    </w:p>
    <w:p w:rsidR="000F7339" w:rsidRDefault="00531690">
      <w:pPr>
        <w:pStyle w:val="Textoindependiente"/>
        <w:spacing w:line="259" w:lineRule="auto"/>
        <w:ind w:left="1020" w:right="1367"/>
        <w:jc w:val="both"/>
      </w:pPr>
      <w:r>
        <w:t xml:space="preserve">Una vez que cada líder de proceso y cada funcionario diligencia el formulario para la detección de las necesidades de  capitación, cada líder analiza los datos y consolida los temas propuestos, dejando los que a su criterio son los más importantes para su </w:t>
      </w:r>
      <w:r>
        <w:t>proceso, luego los plasma en el formato de Proyectos de Aprendizaje  en  Equipo  PAE  y  los  presenta  ante   la   Comisión de Personal Administrativo para su aprobación  y  esta comisión por medio de Acto Administrativo lo aprueba para que se ejecute dur</w:t>
      </w:r>
      <w:r>
        <w:t>ante la vigencia.</w:t>
      </w:r>
    </w:p>
    <w:p w:rsidR="000F7339" w:rsidRDefault="000F7339">
      <w:pPr>
        <w:spacing w:line="259" w:lineRule="auto"/>
        <w:jc w:val="both"/>
        <w:sectPr w:rsidR="000F7339">
          <w:pgSz w:w="15840" w:h="12240" w:orient="landscape"/>
          <w:pgMar w:top="1140" w:right="0" w:bottom="280" w:left="280" w:header="720" w:footer="720" w:gutter="0"/>
          <w:cols w:space="720"/>
        </w:sectPr>
      </w:pPr>
    </w:p>
    <w:p w:rsidR="000F7339" w:rsidRDefault="00531690">
      <w:pPr>
        <w:pStyle w:val="Textoindependiente"/>
        <w:rPr>
          <w:sz w:val="20"/>
        </w:rPr>
      </w:pPr>
      <w:r>
        <w:rPr>
          <w:noProof/>
          <w:lang w:val="es-CO" w:eastAsia="es-CO" w:bidi="ar-SA"/>
        </w:rPr>
        <w:lastRenderedPageBreak/>
        <w:drawing>
          <wp:anchor distT="0" distB="0" distL="0" distR="0" simplePos="0" relativeHeight="251158528" behindDoc="1" locked="0" layoutInCell="1" allowOverlap="1">
            <wp:simplePos x="0" y="0"/>
            <wp:positionH relativeFrom="page">
              <wp:posOffset>0</wp:posOffset>
            </wp:positionH>
            <wp:positionV relativeFrom="page">
              <wp:posOffset>0</wp:posOffset>
            </wp:positionV>
            <wp:extent cx="10058400" cy="7762873"/>
            <wp:effectExtent l="0" t="0" r="0"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8" cstate="print"/>
                    <a:stretch>
                      <a:fillRect/>
                    </a:stretch>
                  </pic:blipFill>
                  <pic:spPr>
                    <a:xfrm>
                      <a:off x="0" y="0"/>
                      <a:ext cx="10058400" cy="7762873"/>
                    </a:xfrm>
                    <a:prstGeom prst="rect">
                      <a:avLst/>
                    </a:prstGeom>
                  </pic:spPr>
                </pic:pic>
              </a:graphicData>
            </a:graphic>
          </wp:anchor>
        </w:drawing>
      </w:r>
    </w:p>
    <w:p w:rsidR="000F7339" w:rsidRDefault="000F7339">
      <w:pPr>
        <w:pStyle w:val="Textoindependiente"/>
        <w:spacing w:before="2"/>
        <w:rPr>
          <w:sz w:val="26"/>
        </w:rPr>
      </w:pPr>
    </w:p>
    <w:p w:rsidR="000F7339" w:rsidRDefault="00531690">
      <w:pPr>
        <w:pStyle w:val="Ttulo3"/>
        <w:ind w:left="2003" w:right="1571"/>
        <w:jc w:val="center"/>
      </w:pPr>
      <w:r>
        <w:t>FORMULACIÓN DE LOS PROYECTOS DE APRENDIZAJE</w:t>
      </w:r>
    </w:p>
    <w:p w:rsidR="000F7339" w:rsidRDefault="00531690">
      <w:pPr>
        <w:spacing w:before="317" w:line="259" w:lineRule="auto"/>
        <w:ind w:left="543" w:right="796" w:hanging="29"/>
        <w:jc w:val="both"/>
        <w:rPr>
          <w:sz w:val="52"/>
        </w:rPr>
      </w:pPr>
      <w:r>
        <w:rPr>
          <w:sz w:val="52"/>
        </w:rPr>
        <w:t>El Plan Institucional de Capacitación PIC, se formula con base en la Normatividad vigente y los lineamientos establecidos por la Guía del DAFP adaptada para la entidad, el que</w:t>
      </w:r>
      <w:r>
        <w:rPr>
          <w:sz w:val="52"/>
        </w:rPr>
        <w:t xml:space="preserve"> deberá atender: La aplicación, tabulación y análisis de las encuestas de detección de necesidades de capacitación por procesos, y la ficha diagnóstica para el registro de necesidades de capacitación por procesos y la ficha diagnóstica para el registro de </w:t>
      </w:r>
      <w:r>
        <w:rPr>
          <w:sz w:val="52"/>
        </w:rPr>
        <w:t xml:space="preserve">necesidades de capacitación individuales aplicada al personal administrativo y docente de planta de la entidad, los que deben estar acordes con los resultados de la evaluación del desempeño, proyectos y programas institucionales, planes de acción, y demás </w:t>
      </w:r>
      <w:r>
        <w:rPr>
          <w:sz w:val="52"/>
        </w:rPr>
        <w:t>requerimientos gubernamentales e</w:t>
      </w:r>
      <w:r>
        <w:rPr>
          <w:spacing w:val="114"/>
          <w:sz w:val="52"/>
        </w:rPr>
        <w:t xml:space="preserve"> </w:t>
      </w:r>
      <w:r>
        <w:rPr>
          <w:sz w:val="52"/>
        </w:rPr>
        <w:t>institucionales.</w:t>
      </w:r>
    </w:p>
    <w:p w:rsidR="000F7339" w:rsidRDefault="000F7339">
      <w:pPr>
        <w:spacing w:line="259" w:lineRule="auto"/>
        <w:jc w:val="both"/>
        <w:rPr>
          <w:sz w:val="52"/>
        </w:rPr>
        <w:sectPr w:rsidR="000F7339">
          <w:pgSz w:w="15840" w:h="12240" w:orient="landscape"/>
          <w:pgMar w:top="1140" w:right="0" w:bottom="280" w:left="280" w:header="720" w:footer="720" w:gutter="0"/>
          <w:cols w:space="720"/>
        </w:sectPr>
      </w:pPr>
    </w:p>
    <w:p w:rsidR="000F7339" w:rsidRDefault="00531690">
      <w:pPr>
        <w:spacing w:line="705" w:lineRule="exact"/>
        <w:ind w:left="1286" w:right="1571"/>
        <w:jc w:val="center"/>
        <w:rPr>
          <w:rFonts w:ascii="Algerian"/>
          <w:b/>
          <w:sz w:val="56"/>
        </w:rPr>
      </w:pPr>
      <w:r>
        <w:rPr>
          <w:rFonts w:ascii="Algerian"/>
          <w:b/>
          <w:sz w:val="56"/>
        </w:rPr>
        <w:lastRenderedPageBreak/>
        <w:t>OFERTA DE LA RED INSTITUCIONAL</w:t>
      </w:r>
    </w:p>
    <w:p w:rsidR="000F7339" w:rsidRDefault="000F7339">
      <w:pPr>
        <w:pStyle w:val="Textoindependiente"/>
        <w:spacing w:before="3"/>
        <w:rPr>
          <w:rFonts w:ascii="Algerian"/>
          <w:b/>
        </w:rPr>
      </w:pPr>
    </w:p>
    <w:p w:rsidR="000F7339" w:rsidRDefault="00531690">
      <w:pPr>
        <w:spacing w:line="259" w:lineRule="auto"/>
        <w:ind w:left="190" w:right="500"/>
        <w:jc w:val="both"/>
        <w:rPr>
          <w:sz w:val="52"/>
        </w:rPr>
      </w:pPr>
      <w:r>
        <w:rPr>
          <w:noProof/>
          <w:lang w:val="es-CO" w:eastAsia="es-CO" w:bidi="ar-SA"/>
        </w:rPr>
        <w:drawing>
          <wp:anchor distT="0" distB="0" distL="0" distR="0" simplePos="0" relativeHeight="251669504" behindDoc="0" locked="0" layoutInCell="1" allowOverlap="1">
            <wp:simplePos x="0" y="0"/>
            <wp:positionH relativeFrom="page">
              <wp:posOffset>243858</wp:posOffset>
            </wp:positionH>
            <wp:positionV relativeFrom="paragraph">
              <wp:posOffset>5170142</wp:posOffset>
            </wp:positionV>
            <wp:extent cx="9803111" cy="981710"/>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1" cstate="print"/>
                    <a:stretch>
                      <a:fillRect/>
                    </a:stretch>
                  </pic:blipFill>
                  <pic:spPr>
                    <a:xfrm>
                      <a:off x="0" y="0"/>
                      <a:ext cx="9803111" cy="981710"/>
                    </a:xfrm>
                    <a:prstGeom prst="rect">
                      <a:avLst/>
                    </a:prstGeom>
                  </pic:spPr>
                </pic:pic>
              </a:graphicData>
            </a:graphic>
          </wp:anchor>
        </w:drawing>
      </w:r>
      <w:r>
        <w:rPr>
          <w:sz w:val="52"/>
        </w:rPr>
        <w:t>La oferta educativa propuesta por la Institución de Educación Superior ITFIP, está sustentada por un objetivo  claro:  “Iniciar  al funcionario en su integración, a la cultura  organizacional,  al sistema de valores de la entidad, familiarizarlo con  el se</w:t>
      </w:r>
      <w:r>
        <w:rPr>
          <w:sz w:val="52"/>
        </w:rPr>
        <w:t>rvicio público, instruirlo acerca de la misión, visión y objetivos institucionales y crear sentido de pertenencia hacia la entidad”. Esto significa que los procesos de capacitación y formación que promueve el ITFIP, se enmarcan dentro de un enfoque estraté</w:t>
      </w:r>
      <w:r>
        <w:rPr>
          <w:sz w:val="52"/>
        </w:rPr>
        <w:t>gico, es decir, que están directamente relacionados con el servicio específico de  cada uno  de  los  procesos o dependencias y en última instancia, que incidan en los logros misionales de las instituciones del</w:t>
      </w:r>
      <w:r>
        <w:rPr>
          <w:spacing w:val="-9"/>
          <w:sz w:val="52"/>
        </w:rPr>
        <w:t xml:space="preserve"> </w:t>
      </w:r>
      <w:r>
        <w:rPr>
          <w:sz w:val="52"/>
        </w:rPr>
        <w:t>Estado.</w:t>
      </w:r>
    </w:p>
    <w:p w:rsidR="000F7339" w:rsidRDefault="000F7339">
      <w:pPr>
        <w:spacing w:line="259" w:lineRule="auto"/>
        <w:jc w:val="both"/>
        <w:rPr>
          <w:sz w:val="52"/>
        </w:rPr>
        <w:sectPr w:rsidR="000F7339">
          <w:pgSz w:w="15840" w:h="12240" w:orient="landscape"/>
          <w:pgMar w:top="1000" w:right="0" w:bottom="0" w:left="280" w:header="720" w:footer="720" w:gutter="0"/>
          <w:cols w:space="720"/>
        </w:sectPr>
      </w:pPr>
    </w:p>
    <w:p w:rsidR="000F7339" w:rsidRDefault="00531690">
      <w:pPr>
        <w:spacing w:line="611" w:lineRule="exact"/>
        <w:ind w:left="658"/>
        <w:jc w:val="both"/>
        <w:rPr>
          <w:sz w:val="52"/>
        </w:rPr>
      </w:pPr>
      <w:r>
        <w:rPr>
          <w:sz w:val="52"/>
        </w:rPr>
        <w:lastRenderedPageBreak/>
        <w:t>Dentro de la oferta i</w:t>
      </w:r>
      <w:r>
        <w:rPr>
          <w:sz w:val="52"/>
        </w:rPr>
        <w:t>nstitucional de capacitación se establecen las</w:t>
      </w:r>
    </w:p>
    <w:p w:rsidR="000F7339" w:rsidRDefault="00531690">
      <w:pPr>
        <w:spacing w:before="51" w:line="259" w:lineRule="auto"/>
        <w:ind w:left="660" w:right="1146"/>
        <w:jc w:val="both"/>
        <w:rPr>
          <w:sz w:val="52"/>
        </w:rPr>
      </w:pPr>
      <w:r>
        <w:rPr>
          <w:sz w:val="52"/>
        </w:rPr>
        <w:t>líneas programáticas que enmarcan los Proyectos de Aprendizaje en Equipo - PAE, siendo adoptadas las siguientes:</w:t>
      </w:r>
    </w:p>
    <w:p w:rsidR="000F7339" w:rsidRDefault="00531690">
      <w:pPr>
        <w:pStyle w:val="Prrafodelista"/>
        <w:numPr>
          <w:ilvl w:val="0"/>
          <w:numId w:val="2"/>
        </w:numPr>
        <w:tabs>
          <w:tab w:val="left" w:pos="1504"/>
        </w:tabs>
        <w:spacing w:line="259" w:lineRule="auto"/>
        <w:ind w:right="1525" w:hanging="824"/>
        <w:jc w:val="both"/>
        <w:rPr>
          <w:sz w:val="52"/>
        </w:rPr>
      </w:pPr>
      <w:r>
        <w:rPr>
          <w:sz w:val="52"/>
        </w:rPr>
        <w:t>Gestión del cambio – cultura organizacional (Afrontar con eficiencia los nuevos</w:t>
      </w:r>
      <w:r>
        <w:rPr>
          <w:spacing w:val="-2"/>
          <w:sz w:val="52"/>
        </w:rPr>
        <w:t xml:space="preserve"> </w:t>
      </w:r>
      <w:r>
        <w:rPr>
          <w:sz w:val="52"/>
        </w:rPr>
        <w:t>retos).</w:t>
      </w:r>
    </w:p>
    <w:p w:rsidR="000F7339" w:rsidRDefault="00531690">
      <w:pPr>
        <w:pStyle w:val="Ttulo2"/>
        <w:numPr>
          <w:ilvl w:val="0"/>
          <w:numId w:val="2"/>
        </w:numPr>
        <w:tabs>
          <w:tab w:val="left" w:pos="1499"/>
        </w:tabs>
        <w:spacing w:line="259" w:lineRule="auto"/>
        <w:ind w:left="1498" w:right="1461" w:hanging="834"/>
        <w:jc w:val="both"/>
      </w:pPr>
      <w:r>
        <w:t>Instituc</w:t>
      </w:r>
      <w:r>
        <w:t>ionalidad para la paz (Metodologías, reestructuración con enfoque, modernización</w:t>
      </w:r>
      <w:r>
        <w:rPr>
          <w:spacing w:val="-4"/>
        </w:rPr>
        <w:t xml:space="preserve"> </w:t>
      </w:r>
      <w:r>
        <w:t>institucional).</w:t>
      </w:r>
    </w:p>
    <w:p w:rsidR="000F7339" w:rsidRDefault="00531690">
      <w:pPr>
        <w:pStyle w:val="Prrafodelista"/>
        <w:numPr>
          <w:ilvl w:val="0"/>
          <w:numId w:val="2"/>
        </w:numPr>
        <w:tabs>
          <w:tab w:val="left" w:pos="1504"/>
        </w:tabs>
        <w:spacing w:before="211" w:line="259" w:lineRule="auto"/>
        <w:ind w:left="1386" w:right="1306" w:hanging="721"/>
        <w:jc w:val="both"/>
        <w:rPr>
          <w:sz w:val="52"/>
        </w:rPr>
      </w:pPr>
      <w:r>
        <w:tab/>
      </w:r>
      <w:r>
        <w:rPr>
          <w:sz w:val="52"/>
        </w:rPr>
        <w:t>Gestión de la información (Metodologías, modelamiento, sistemas de información, herramientas que tecnifiquen, modernicen y agilicen la gestión de datos, estad</w:t>
      </w:r>
      <w:r>
        <w:rPr>
          <w:sz w:val="52"/>
        </w:rPr>
        <w:t>ísticas, información prospectiva y</w:t>
      </w:r>
      <w:r>
        <w:rPr>
          <w:spacing w:val="-2"/>
          <w:sz w:val="52"/>
        </w:rPr>
        <w:t xml:space="preserve"> </w:t>
      </w:r>
      <w:r>
        <w:rPr>
          <w:sz w:val="52"/>
        </w:rPr>
        <w:t>perspectiva).</w:t>
      </w:r>
    </w:p>
    <w:p w:rsidR="000F7339" w:rsidRDefault="00531690">
      <w:pPr>
        <w:pStyle w:val="Prrafodelista"/>
        <w:numPr>
          <w:ilvl w:val="0"/>
          <w:numId w:val="2"/>
        </w:numPr>
        <w:tabs>
          <w:tab w:val="left" w:pos="1387"/>
        </w:tabs>
        <w:spacing w:before="210" w:line="259" w:lineRule="auto"/>
        <w:ind w:left="1386" w:right="1441" w:hanging="721"/>
        <w:jc w:val="both"/>
        <w:rPr>
          <w:sz w:val="50"/>
        </w:rPr>
      </w:pPr>
      <w:r>
        <w:rPr>
          <w:noProof/>
          <w:lang w:val="es-CO" w:eastAsia="es-CO" w:bidi="ar-SA"/>
        </w:rPr>
        <w:drawing>
          <wp:anchor distT="0" distB="0" distL="0" distR="0" simplePos="0" relativeHeight="251670528" behindDoc="0" locked="0" layoutInCell="1" allowOverlap="1">
            <wp:simplePos x="0" y="0"/>
            <wp:positionH relativeFrom="page">
              <wp:posOffset>243858</wp:posOffset>
            </wp:positionH>
            <wp:positionV relativeFrom="paragraph">
              <wp:posOffset>1102330</wp:posOffset>
            </wp:positionV>
            <wp:extent cx="9803111" cy="981710"/>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1" cstate="print"/>
                    <a:stretch>
                      <a:fillRect/>
                    </a:stretch>
                  </pic:blipFill>
                  <pic:spPr>
                    <a:xfrm>
                      <a:off x="0" y="0"/>
                      <a:ext cx="9803111" cy="981710"/>
                    </a:xfrm>
                    <a:prstGeom prst="rect">
                      <a:avLst/>
                    </a:prstGeom>
                  </pic:spPr>
                </pic:pic>
              </a:graphicData>
            </a:graphic>
          </wp:anchor>
        </w:drawing>
      </w:r>
      <w:r>
        <w:rPr>
          <w:sz w:val="50"/>
        </w:rPr>
        <w:t>Gerencia de proyectos, enfoque sistemático (PMI, indicadores, mediciones, administración de</w:t>
      </w:r>
      <w:r>
        <w:rPr>
          <w:spacing w:val="-2"/>
          <w:sz w:val="50"/>
        </w:rPr>
        <w:t xml:space="preserve"> </w:t>
      </w:r>
      <w:r>
        <w:rPr>
          <w:sz w:val="50"/>
        </w:rPr>
        <w:t>riesgos).</w:t>
      </w:r>
    </w:p>
    <w:p w:rsidR="000F7339" w:rsidRDefault="000F7339">
      <w:pPr>
        <w:spacing w:line="259" w:lineRule="auto"/>
        <w:jc w:val="both"/>
        <w:rPr>
          <w:sz w:val="50"/>
        </w:rPr>
        <w:sectPr w:rsidR="000F7339">
          <w:pgSz w:w="15840" w:h="12240" w:orient="landscape"/>
          <w:pgMar w:top="760" w:right="0" w:bottom="0" w:left="280" w:header="720" w:footer="720" w:gutter="0"/>
          <w:cols w:space="720"/>
        </w:sectPr>
      </w:pPr>
    </w:p>
    <w:p w:rsidR="000F7339" w:rsidRDefault="00531690">
      <w:pPr>
        <w:pStyle w:val="Textoindependiente"/>
        <w:rPr>
          <w:sz w:val="20"/>
        </w:rPr>
      </w:pPr>
      <w:r>
        <w:rPr>
          <w:noProof/>
          <w:lang w:val="es-CO" w:eastAsia="es-CO" w:bidi="ar-SA"/>
        </w:rPr>
        <w:lastRenderedPageBreak/>
        <w:drawing>
          <wp:anchor distT="0" distB="0" distL="0" distR="0" simplePos="0" relativeHeight="251671552" behindDoc="0" locked="0" layoutInCell="1" allowOverlap="1">
            <wp:simplePos x="0" y="0"/>
            <wp:positionH relativeFrom="page">
              <wp:posOffset>243858</wp:posOffset>
            </wp:positionH>
            <wp:positionV relativeFrom="page">
              <wp:posOffset>6641922</wp:posOffset>
            </wp:positionV>
            <wp:extent cx="9803111" cy="981710"/>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1" cstate="print"/>
                    <a:stretch>
                      <a:fillRect/>
                    </a:stretch>
                  </pic:blipFill>
                  <pic:spPr>
                    <a:xfrm>
                      <a:off x="0" y="0"/>
                      <a:ext cx="9803111" cy="981710"/>
                    </a:xfrm>
                    <a:prstGeom prst="rect">
                      <a:avLst/>
                    </a:prstGeom>
                  </pic:spPr>
                </pic:pic>
              </a:graphicData>
            </a:graphic>
          </wp:anchor>
        </w:drawing>
      </w:r>
    </w:p>
    <w:p w:rsidR="000F7339" w:rsidRDefault="000F7339">
      <w:pPr>
        <w:pStyle w:val="Textoindependiente"/>
        <w:spacing w:before="4"/>
        <w:rPr>
          <w:sz w:val="27"/>
        </w:rPr>
      </w:pPr>
    </w:p>
    <w:p w:rsidR="000F7339" w:rsidRDefault="00531690">
      <w:pPr>
        <w:pStyle w:val="Prrafodelista"/>
        <w:numPr>
          <w:ilvl w:val="0"/>
          <w:numId w:val="2"/>
        </w:numPr>
        <w:tabs>
          <w:tab w:val="left" w:pos="1385"/>
          <w:tab w:val="left" w:pos="1387"/>
        </w:tabs>
        <w:spacing w:line="259" w:lineRule="auto"/>
        <w:ind w:left="1386" w:right="1164" w:hanging="721"/>
        <w:rPr>
          <w:sz w:val="52"/>
        </w:rPr>
      </w:pPr>
      <w:r>
        <w:rPr>
          <w:sz w:val="48"/>
        </w:rPr>
        <w:t>Servicio al ciudadano (Trato diferencial, aceptación, comunicación</w:t>
      </w:r>
      <w:r>
        <w:rPr>
          <w:sz w:val="52"/>
        </w:rPr>
        <w:t>, situaciones difíciles, canales,</w:t>
      </w:r>
      <w:r>
        <w:rPr>
          <w:spacing w:val="-8"/>
          <w:sz w:val="52"/>
        </w:rPr>
        <w:t xml:space="preserve"> </w:t>
      </w:r>
      <w:r>
        <w:rPr>
          <w:sz w:val="52"/>
        </w:rPr>
        <w:t>comunicación).</w:t>
      </w:r>
    </w:p>
    <w:p w:rsidR="000F7339" w:rsidRDefault="00531690">
      <w:pPr>
        <w:pStyle w:val="Prrafodelista"/>
        <w:numPr>
          <w:ilvl w:val="0"/>
          <w:numId w:val="2"/>
        </w:numPr>
        <w:tabs>
          <w:tab w:val="left" w:pos="1385"/>
          <w:tab w:val="left" w:pos="1387"/>
        </w:tabs>
        <w:spacing w:before="203"/>
        <w:ind w:left="1386" w:hanging="722"/>
        <w:rPr>
          <w:sz w:val="48"/>
        </w:rPr>
      </w:pPr>
      <w:r>
        <w:rPr>
          <w:sz w:val="48"/>
        </w:rPr>
        <w:t>Gestión del conocimiento (Crear, capturar y replicar</w:t>
      </w:r>
      <w:r>
        <w:rPr>
          <w:spacing w:val="-9"/>
          <w:sz w:val="48"/>
        </w:rPr>
        <w:t xml:space="preserve"> </w:t>
      </w:r>
      <w:r>
        <w:rPr>
          <w:sz w:val="48"/>
        </w:rPr>
        <w:t>conocimiento).</w:t>
      </w:r>
    </w:p>
    <w:p w:rsidR="000F7339" w:rsidRDefault="00531690">
      <w:pPr>
        <w:pStyle w:val="Ttulo2"/>
        <w:numPr>
          <w:ilvl w:val="0"/>
          <w:numId w:val="2"/>
        </w:numPr>
        <w:tabs>
          <w:tab w:val="left" w:pos="1385"/>
          <w:tab w:val="left" w:pos="1387"/>
          <w:tab w:val="left" w:pos="4251"/>
        </w:tabs>
        <w:spacing w:before="260" w:line="259" w:lineRule="auto"/>
        <w:ind w:left="1386" w:hanging="721"/>
      </w:pPr>
      <w:r>
        <w:t>Aquellos</w:t>
      </w:r>
      <w:r>
        <w:rPr>
          <w:spacing w:val="-4"/>
        </w:rPr>
        <w:t xml:space="preserve"> </w:t>
      </w:r>
      <w:r>
        <w:t>que</w:t>
      </w:r>
      <w:r>
        <w:tab/>
        <w:t>estén conforme a los parámetros del DAFP – ESAP y que apliquen para el</w:t>
      </w:r>
      <w:r>
        <w:rPr>
          <w:spacing w:val="-1"/>
        </w:rPr>
        <w:t xml:space="preserve"> </w:t>
      </w:r>
      <w:r>
        <w:t>ITFIP.</w:t>
      </w:r>
    </w:p>
    <w:p w:rsidR="000F7339" w:rsidRDefault="00531690">
      <w:pPr>
        <w:pStyle w:val="Prrafodelista"/>
        <w:numPr>
          <w:ilvl w:val="0"/>
          <w:numId w:val="2"/>
        </w:numPr>
        <w:tabs>
          <w:tab w:val="left" w:pos="1385"/>
          <w:tab w:val="left" w:pos="1387"/>
          <w:tab w:val="left" w:pos="3325"/>
          <w:tab w:val="left" w:pos="5780"/>
          <w:tab w:val="left" w:pos="6284"/>
          <w:tab w:val="left" w:pos="7573"/>
          <w:tab w:val="left" w:pos="8805"/>
          <w:tab w:val="left" w:pos="9443"/>
          <w:tab w:val="left" w:pos="11570"/>
          <w:tab w:val="left" w:pos="14126"/>
        </w:tabs>
        <w:spacing w:before="208" w:line="259" w:lineRule="auto"/>
        <w:ind w:left="1386" w:right="1186" w:hanging="721"/>
        <w:rPr>
          <w:sz w:val="54"/>
        </w:rPr>
      </w:pPr>
      <w:r>
        <w:rPr>
          <w:sz w:val="54"/>
        </w:rPr>
        <w:t>Gestión</w:t>
      </w:r>
      <w:r>
        <w:rPr>
          <w:sz w:val="54"/>
        </w:rPr>
        <w:tab/>
        <w:t>ambiental</w:t>
      </w:r>
      <w:r>
        <w:rPr>
          <w:sz w:val="54"/>
        </w:rPr>
        <w:tab/>
        <w:t>a</w:t>
      </w:r>
      <w:r>
        <w:rPr>
          <w:sz w:val="54"/>
        </w:rPr>
        <w:tab/>
        <w:t>nivel</w:t>
      </w:r>
      <w:r>
        <w:rPr>
          <w:sz w:val="54"/>
        </w:rPr>
        <w:tab/>
        <w:t>para</w:t>
      </w:r>
      <w:r>
        <w:rPr>
          <w:sz w:val="54"/>
        </w:rPr>
        <w:tab/>
        <w:t>el</w:t>
      </w:r>
      <w:r>
        <w:rPr>
          <w:sz w:val="54"/>
        </w:rPr>
        <w:tab/>
        <w:t>cuidado,</w:t>
      </w:r>
      <w:r>
        <w:rPr>
          <w:sz w:val="54"/>
        </w:rPr>
        <w:tab/>
        <w:t>conci</w:t>
      </w:r>
      <w:r>
        <w:rPr>
          <w:sz w:val="54"/>
        </w:rPr>
        <w:t>encia</w:t>
      </w:r>
      <w:r>
        <w:rPr>
          <w:sz w:val="54"/>
        </w:rPr>
        <w:tab/>
      </w:r>
      <w:r>
        <w:rPr>
          <w:spacing w:val="-17"/>
          <w:sz w:val="54"/>
        </w:rPr>
        <w:t xml:space="preserve">y </w:t>
      </w:r>
      <w:r>
        <w:rPr>
          <w:sz w:val="54"/>
        </w:rPr>
        <w:t>protección del medio</w:t>
      </w:r>
      <w:r>
        <w:rPr>
          <w:spacing w:val="-3"/>
          <w:sz w:val="54"/>
        </w:rPr>
        <w:t xml:space="preserve"> </w:t>
      </w:r>
      <w:r>
        <w:rPr>
          <w:sz w:val="54"/>
        </w:rPr>
        <w:t>ambiente.</w:t>
      </w:r>
    </w:p>
    <w:p w:rsidR="000F7339" w:rsidRDefault="00531690">
      <w:pPr>
        <w:pStyle w:val="Prrafodelista"/>
        <w:numPr>
          <w:ilvl w:val="0"/>
          <w:numId w:val="2"/>
        </w:numPr>
        <w:tabs>
          <w:tab w:val="left" w:pos="1385"/>
          <w:tab w:val="left" w:pos="1387"/>
        </w:tabs>
        <w:spacing w:before="211"/>
        <w:ind w:left="1386" w:hanging="722"/>
        <w:rPr>
          <w:sz w:val="50"/>
        </w:rPr>
      </w:pPr>
      <w:r>
        <w:rPr>
          <w:sz w:val="50"/>
        </w:rPr>
        <w:t xml:space="preserve">Capacitaciones </w:t>
      </w:r>
      <w:r>
        <w:rPr>
          <w:sz w:val="48"/>
        </w:rPr>
        <w:t xml:space="preserve">por </w:t>
      </w:r>
      <w:r>
        <w:rPr>
          <w:sz w:val="50"/>
        </w:rPr>
        <w:t xml:space="preserve">exigencias </w:t>
      </w:r>
      <w:r>
        <w:rPr>
          <w:sz w:val="48"/>
        </w:rPr>
        <w:t xml:space="preserve">del plan </w:t>
      </w:r>
      <w:r>
        <w:rPr>
          <w:sz w:val="50"/>
        </w:rPr>
        <w:t xml:space="preserve">de acción </w:t>
      </w:r>
      <w:r>
        <w:rPr>
          <w:sz w:val="48"/>
        </w:rPr>
        <w:t xml:space="preserve">de </w:t>
      </w:r>
      <w:r>
        <w:rPr>
          <w:sz w:val="50"/>
        </w:rPr>
        <w:t>cada</w:t>
      </w:r>
      <w:r>
        <w:rPr>
          <w:spacing w:val="5"/>
          <w:sz w:val="50"/>
        </w:rPr>
        <w:t xml:space="preserve"> </w:t>
      </w:r>
      <w:r>
        <w:rPr>
          <w:sz w:val="50"/>
        </w:rPr>
        <w:t>proceso.</w:t>
      </w:r>
    </w:p>
    <w:p w:rsidR="000F7339" w:rsidRDefault="000F7339">
      <w:pPr>
        <w:rPr>
          <w:sz w:val="50"/>
        </w:rPr>
        <w:sectPr w:rsidR="000F7339">
          <w:pgSz w:w="15840" w:h="12240" w:orient="landscape"/>
          <w:pgMar w:top="1140" w:right="0" w:bottom="0" w:left="280" w:header="720" w:footer="720" w:gutter="0"/>
          <w:cols w:space="720"/>
        </w:sectPr>
      </w:pPr>
    </w:p>
    <w:p w:rsidR="000F7339" w:rsidRDefault="00531690">
      <w:pPr>
        <w:pStyle w:val="Ttulo3"/>
        <w:spacing w:line="623" w:lineRule="exact"/>
      </w:pPr>
      <w:r>
        <w:lastRenderedPageBreak/>
        <w:t>EJES DE LA ORIENTACIÓN DE LA FORMACIÓN Y CAPACITACIÓN</w:t>
      </w:r>
    </w:p>
    <w:p w:rsidR="000F7339" w:rsidRDefault="000F7339">
      <w:pPr>
        <w:pStyle w:val="Textoindependiente"/>
        <w:spacing w:before="10"/>
        <w:rPr>
          <w:rFonts w:ascii="Algerian"/>
          <w:b/>
          <w:sz w:val="35"/>
        </w:rPr>
      </w:pPr>
    </w:p>
    <w:p w:rsidR="000F7339" w:rsidRDefault="00531690">
      <w:pPr>
        <w:pStyle w:val="Textoindependiente"/>
        <w:spacing w:line="259" w:lineRule="auto"/>
        <w:ind w:left="478" w:right="1043"/>
        <w:jc w:val="both"/>
      </w:pPr>
      <w:r>
        <w:t>La institución establece tres ejes de orientación que deben ser tomados en cuenta al momento de la elaboración del diagnóstico de necesidades de capacitación en cada uno de los procesos de la entidad:</w:t>
      </w:r>
    </w:p>
    <w:p w:rsidR="000F7339" w:rsidRDefault="000F7339">
      <w:pPr>
        <w:pStyle w:val="Textoindependiente"/>
        <w:spacing w:before="9"/>
        <w:rPr>
          <w:sz w:val="51"/>
        </w:rPr>
      </w:pPr>
    </w:p>
    <w:p w:rsidR="000F7339" w:rsidRDefault="00531690">
      <w:pPr>
        <w:pStyle w:val="Prrafodelista"/>
        <w:numPr>
          <w:ilvl w:val="0"/>
          <w:numId w:val="1"/>
        </w:numPr>
        <w:tabs>
          <w:tab w:val="left" w:pos="1136"/>
        </w:tabs>
        <w:spacing w:line="259" w:lineRule="auto"/>
        <w:ind w:right="988" w:hanging="684"/>
        <w:jc w:val="both"/>
        <w:rPr>
          <w:sz w:val="48"/>
        </w:rPr>
      </w:pPr>
      <w:r>
        <w:rPr>
          <w:sz w:val="48"/>
        </w:rPr>
        <w:t>La formación básica o de integración del funcionario a</w:t>
      </w:r>
      <w:r>
        <w:rPr>
          <w:sz w:val="48"/>
        </w:rPr>
        <w:t xml:space="preserve"> la cultura organizacional considerando los cambios dados en los asuntos referentes a sus</w:t>
      </w:r>
      <w:r>
        <w:rPr>
          <w:spacing w:val="-4"/>
          <w:sz w:val="48"/>
        </w:rPr>
        <w:t xml:space="preserve"> </w:t>
      </w:r>
      <w:r>
        <w:rPr>
          <w:sz w:val="48"/>
        </w:rPr>
        <w:t>objetivos.</w:t>
      </w:r>
    </w:p>
    <w:p w:rsidR="000F7339" w:rsidRDefault="00531690">
      <w:pPr>
        <w:pStyle w:val="Prrafodelista"/>
        <w:numPr>
          <w:ilvl w:val="0"/>
          <w:numId w:val="1"/>
        </w:numPr>
        <w:tabs>
          <w:tab w:val="left" w:pos="1136"/>
        </w:tabs>
        <w:spacing w:before="210" w:line="259" w:lineRule="auto"/>
        <w:ind w:right="995" w:hanging="684"/>
        <w:jc w:val="both"/>
        <w:rPr>
          <w:sz w:val="48"/>
        </w:rPr>
      </w:pPr>
      <w:r>
        <w:rPr>
          <w:sz w:val="48"/>
        </w:rPr>
        <w:t>La formación para el desarrollo de competencias laborales con base en la atención de problemas</w:t>
      </w:r>
      <w:r>
        <w:rPr>
          <w:spacing w:val="-5"/>
          <w:sz w:val="48"/>
        </w:rPr>
        <w:t xml:space="preserve"> </w:t>
      </w:r>
      <w:r>
        <w:rPr>
          <w:sz w:val="48"/>
        </w:rPr>
        <w:t>específicos.</w:t>
      </w:r>
    </w:p>
    <w:p w:rsidR="000F7339" w:rsidRDefault="00531690">
      <w:pPr>
        <w:pStyle w:val="Prrafodelista"/>
        <w:numPr>
          <w:ilvl w:val="0"/>
          <w:numId w:val="1"/>
        </w:numPr>
        <w:tabs>
          <w:tab w:val="left" w:pos="1136"/>
        </w:tabs>
        <w:spacing w:before="210" w:line="259" w:lineRule="auto"/>
        <w:ind w:right="985" w:hanging="684"/>
        <w:jc w:val="both"/>
        <w:rPr>
          <w:sz w:val="48"/>
        </w:rPr>
      </w:pPr>
      <w:r>
        <w:rPr>
          <w:noProof/>
          <w:lang w:val="es-CO" w:eastAsia="es-CO" w:bidi="ar-SA"/>
        </w:rPr>
        <w:drawing>
          <wp:anchor distT="0" distB="0" distL="0" distR="0" simplePos="0" relativeHeight="251672576" behindDoc="0" locked="0" layoutInCell="1" allowOverlap="1">
            <wp:simplePos x="0" y="0"/>
            <wp:positionH relativeFrom="page">
              <wp:posOffset>243858</wp:posOffset>
            </wp:positionH>
            <wp:positionV relativeFrom="paragraph">
              <wp:posOffset>1538751</wp:posOffset>
            </wp:positionV>
            <wp:extent cx="9803111" cy="981710"/>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1" cstate="print"/>
                    <a:stretch>
                      <a:fillRect/>
                    </a:stretch>
                  </pic:blipFill>
                  <pic:spPr>
                    <a:xfrm>
                      <a:off x="0" y="0"/>
                      <a:ext cx="9803111" cy="981710"/>
                    </a:xfrm>
                    <a:prstGeom prst="rect">
                      <a:avLst/>
                    </a:prstGeom>
                  </pic:spPr>
                </pic:pic>
              </a:graphicData>
            </a:graphic>
          </wp:anchor>
        </w:drawing>
      </w:r>
      <w:r>
        <w:rPr>
          <w:sz w:val="48"/>
        </w:rPr>
        <w:t>La participación de espacios que lleven a la implementación</w:t>
      </w:r>
      <w:r>
        <w:rPr>
          <w:spacing w:val="80"/>
          <w:sz w:val="48"/>
        </w:rPr>
        <w:t xml:space="preserve"> </w:t>
      </w:r>
      <w:r>
        <w:rPr>
          <w:sz w:val="48"/>
        </w:rPr>
        <w:t>de relación e interacción con diferentes</w:t>
      </w:r>
      <w:r>
        <w:rPr>
          <w:spacing w:val="-6"/>
          <w:sz w:val="48"/>
        </w:rPr>
        <w:t xml:space="preserve"> </w:t>
      </w:r>
      <w:r>
        <w:rPr>
          <w:sz w:val="48"/>
        </w:rPr>
        <w:t>organizaciones.</w:t>
      </w:r>
    </w:p>
    <w:p w:rsidR="000F7339" w:rsidRDefault="000F7339">
      <w:pPr>
        <w:spacing w:line="259" w:lineRule="auto"/>
        <w:jc w:val="both"/>
        <w:rPr>
          <w:sz w:val="48"/>
        </w:rPr>
        <w:sectPr w:rsidR="000F7339">
          <w:pgSz w:w="15840" w:h="12240" w:orient="landscape"/>
          <w:pgMar w:top="920" w:right="0" w:bottom="0" w:left="280" w:header="720" w:footer="720" w:gutter="0"/>
          <w:cols w:space="720"/>
        </w:sectPr>
      </w:pPr>
    </w:p>
    <w:p w:rsidR="000F7339" w:rsidRDefault="00531690">
      <w:pPr>
        <w:pStyle w:val="Textoindependiente"/>
        <w:rPr>
          <w:sz w:val="20"/>
        </w:rPr>
      </w:pPr>
      <w:r>
        <w:rPr>
          <w:noProof/>
          <w:lang w:val="es-CO" w:eastAsia="es-CO" w:bidi="ar-SA"/>
        </w:rPr>
        <w:lastRenderedPageBreak/>
        <w:drawing>
          <wp:anchor distT="0" distB="0" distL="0" distR="0" simplePos="0" relativeHeight="251163648" behindDoc="1" locked="0" layoutInCell="1" allowOverlap="1">
            <wp:simplePos x="0" y="0"/>
            <wp:positionH relativeFrom="page">
              <wp:posOffset>0</wp:posOffset>
            </wp:positionH>
            <wp:positionV relativeFrom="page">
              <wp:posOffset>12697</wp:posOffset>
            </wp:positionV>
            <wp:extent cx="10058400" cy="7753350"/>
            <wp:effectExtent l="0" t="0" r="0" b="0"/>
            <wp:wrapNone/>
            <wp:docPr id="2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jpeg"/>
                    <pic:cNvPicPr/>
                  </pic:nvPicPr>
                  <pic:blipFill>
                    <a:blip r:embed="rId12" cstate="print"/>
                    <a:stretch>
                      <a:fillRect/>
                    </a:stretch>
                  </pic:blipFill>
                  <pic:spPr>
                    <a:xfrm>
                      <a:off x="0" y="0"/>
                      <a:ext cx="10058400" cy="7753350"/>
                    </a:xfrm>
                    <a:prstGeom prst="rect">
                      <a:avLst/>
                    </a:prstGeom>
                  </pic:spPr>
                </pic:pic>
              </a:graphicData>
            </a:graphic>
          </wp:anchor>
        </w:drawing>
      </w:r>
    </w:p>
    <w:p w:rsidR="000F7339" w:rsidRDefault="000F7339">
      <w:pPr>
        <w:pStyle w:val="Textoindependiente"/>
        <w:spacing w:before="5"/>
        <w:rPr>
          <w:sz w:val="25"/>
        </w:rPr>
      </w:pPr>
    </w:p>
    <w:p w:rsidR="000F7339" w:rsidRDefault="00531690">
      <w:pPr>
        <w:spacing w:before="18"/>
        <w:ind w:left="2014" w:right="1571"/>
        <w:jc w:val="center"/>
        <w:rPr>
          <w:rFonts w:ascii="Algerian" w:hAnsi="Algerian"/>
          <w:b/>
          <w:sz w:val="40"/>
        </w:rPr>
      </w:pPr>
      <w:r>
        <w:rPr>
          <w:rFonts w:ascii="Algerian" w:hAnsi="Algerian"/>
          <w:b/>
          <w:sz w:val="40"/>
        </w:rPr>
        <w:t>CRONOGARAMA DE ACTIVIDADES PROGRAMA DE CAPACITACIÓN</w:t>
      </w:r>
    </w:p>
    <w:p w:rsidR="000F7339" w:rsidRDefault="000F7339">
      <w:pPr>
        <w:pStyle w:val="Textoindependiente"/>
        <w:rPr>
          <w:rFonts w:ascii="Algerian"/>
          <w:b/>
          <w:sz w:val="20"/>
        </w:rPr>
      </w:pPr>
    </w:p>
    <w:p w:rsidR="000F7339" w:rsidRDefault="000F7339">
      <w:pPr>
        <w:pStyle w:val="Textoindependiente"/>
        <w:spacing w:before="7" w:after="1"/>
        <w:rPr>
          <w:rFonts w:ascii="Algerian"/>
          <w:b/>
          <w:sz w:val="17"/>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6241"/>
        <w:gridCol w:w="1988"/>
        <w:gridCol w:w="3073"/>
        <w:gridCol w:w="2993"/>
      </w:tblGrid>
      <w:tr w:rsidR="000F7339">
        <w:trPr>
          <w:trHeight w:val="587"/>
        </w:trPr>
        <w:tc>
          <w:tcPr>
            <w:tcW w:w="559" w:type="dxa"/>
          </w:tcPr>
          <w:p w:rsidR="000F7339" w:rsidRDefault="000F7339">
            <w:pPr>
              <w:pStyle w:val="TableParagraph"/>
              <w:spacing w:before="4"/>
              <w:rPr>
                <w:rFonts w:ascii="Algerian"/>
                <w:b/>
              </w:rPr>
            </w:pPr>
          </w:p>
          <w:p w:rsidR="000F7339" w:rsidRDefault="00531690">
            <w:pPr>
              <w:pStyle w:val="TableParagraph"/>
              <w:spacing w:line="273" w:lineRule="exact"/>
              <w:ind w:left="138" w:right="130"/>
              <w:jc w:val="center"/>
              <w:rPr>
                <w:b/>
                <w:sz w:val="24"/>
              </w:rPr>
            </w:pPr>
            <w:r>
              <w:rPr>
                <w:b/>
                <w:sz w:val="24"/>
              </w:rPr>
              <w:t>N°</w:t>
            </w:r>
          </w:p>
        </w:tc>
        <w:tc>
          <w:tcPr>
            <w:tcW w:w="6241" w:type="dxa"/>
          </w:tcPr>
          <w:p w:rsidR="000F7339" w:rsidRDefault="000F7339">
            <w:pPr>
              <w:pStyle w:val="TableParagraph"/>
              <w:spacing w:before="4"/>
              <w:rPr>
                <w:rFonts w:ascii="Algerian"/>
                <w:b/>
              </w:rPr>
            </w:pPr>
          </w:p>
          <w:p w:rsidR="000F7339" w:rsidRDefault="00531690">
            <w:pPr>
              <w:pStyle w:val="TableParagraph"/>
              <w:spacing w:line="273" w:lineRule="exact"/>
              <w:ind w:left="1126"/>
              <w:rPr>
                <w:b/>
                <w:sz w:val="24"/>
              </w:rPr>
            </w:pPr>
            <w:r>
              <w:rPr>
                <w:b/>
                <w:sz w:val="24"/>
              </w:rPr>
              <w:t>PROYECTO DE APRENDIZAJE EN EQUIPO</w:t>
            </w:r>
          </w:p>
        </w:tc>
        <w:tc>
          <w:tcPr>
            <w:tcW w:w="1988" w:type="dxa"/>
          </w:tcPr>
          <w:p w:rsidR="000F7339" w:rsidRDefault="00531690">
            <w:pPr>
              <w:pStyle w:val="TableParagraph"/>
              <w:spacing w:line="292" w:lineRule="exact"/>
              <w:ind w:left="300" w:right="294"/>
              <w:jc w:val="center"/>
              <w:rPr>
                <w:b/>
                <w:sz w:val="24"/>
              </w:rPr>
            </w:pPr>
            <w:r>
              <w:rPr>
                <w:b/>
                <w:sz w:val="24"/>
              </w:rPr>
              <w:t>N° DE</w:t>
            </w:r>
          </w:p>
          <w:p w:rsidR="000F7339" w:rsidRDefault="00531690">
            <w:pPr>
              <w:pStyle w:val="TableParagraph"/>
              <w:spacing w:before="2" w:line="273" w:lineRule="exact"/>
              <w:ind w:left="304" w:right="294"/>
              <w:jc w:val="center"/>
              <w:rPr>
                <w:b/>
                <w:sz w:val="24"/>
              </w:rPr>
            </w:pPr>
            <w:r>
              <w:rPr>
                <w:b/>
                <w:sz w:val="24"/>
              </w:rPr>
              <w:t>ACTIVIDADES</w:t>
            </w:r>
          </w:p>
        </w:tc>
        <w:tc>
          <w:tcPr>
            <w:tcW w:w="3073" w:type="dxa"/>
          </w:tcPr>
          <w:p w:rsidR="000F7339" w:rsidRDefault="000F7339">
            <w:pPr>
              <w:pStyle w:val="TableParagraph"/>
              <w:spacing w:before="4"/>
              <w:rPr>
                <w:rFonts w:ascii="Algerian"/>
                <w:b/>
              </w:rPr>
            </w:pPr>
          </w:p>
          <w:p w:rsidR="000F7339" w:rsidRDefault="00531690">
            <w:pPr>
              <w:pStyle w:val="TableParagraph"/>
              <w:spacing w:line="273" w:lineRule="exact"/>
              <w:ind w:left="1040" w:right="1038"/>
              <w:jc w:val="center"/>
              <w:rPr>
                <w:b/>
                <w:sz w:val="24"/>
              </w:rPr>
            </w:pPr>
            <w:r>
              <w:rPr>
                <w:b/>
                <w:sz w:val="24"/>
              </w:rPr>
              <w:t>PROCESO</w:t>
            </w:r>
          </w:p>
        </w:tc>
        <w:tc>
          <w:tcPr>
            <w:tcW w:w="2993" w:type="dxa"/>
          </w:tcPr>
          <w:p w:rsidR="000F7339" w:rsidRDefault="000F7339">
            <w:pPr>
              <w:pStyle w:val="TableParagraph"/>
              <w:spacing w:before="4"/>
              <w:rPr>
                <w:rFonts w:ascii="Algerian"/>
                <w:b/>
              </w:rPr>
            </w:pPr>
          </w:p>
          <w:p w:rsidR="000F7339" w:rsidRDefault="00531690">
            <w:pPr>
              <w:pStyle w:val="TableParagraph"/>
              <w:spacing w:line="273" w:lineRule="exact"/>
              <w:ind w:left="426"/>
              <w:rPr>
                <w:b/>
                <w:sz w:val="24"/>
              </w:rPr>
            </w:pPr>
            <w:r>
              <w:rPr>
                <w:b/>
                <w:sz w:val="24"/>
              </w:rPr>
              <w:t>FECHA DE EJECUCIÓN</w:t>
            </w:r>
          </w:p>
        </w:tc>
      </w:tr>
      <w:tr w:rsidR="000F7339">
        <w:trPr>
          <w:trHeight w:val="878"/>
        </w:trPr>
        <w:tc>
          <w:tcPr>
            <w:tcW w:w="559" w:type="dxa"/>
          </w:tcPr>
          <w:p w:rsidR="000F7339" w:rsidRDefault="000F7339">
            <w:pPr>
              <w:pStyle w:val="TableParagraph"/>
              <w:rPr>
                <w:rFonts w:ascii="Algerian"/>
                <w:b/>
                <w:sz w:val="24"/>
              </w:rPr>
            </w:pPr>
            <w:bookmarkStart w:id="0" w:name="_GoBack" w:colFirst="4" w:colLast="4"/>
          </w:p>
          <w:p w:rsidR="000F7339" w:rsidRDefault="000F7339">
            <w:pPr>
              <w:pStyle w:val="TableParagraph"/>
              <w:spacing w:before="4"/>
              <w:rPr>
                <w:rFonts w:ascii="Algerian"/>
                <w:b/>
                <w:sz w:val="20"/>
              </w:rPr>
            </w:pPr>
          </w:p>
          <w:p w:rsidR="000F7339" w:rsidRDefault="00531690">
            <w:pPr>
              <w:pStyle w:val="TableParagraph"/>
              <w:spacing w:line="273" w:lineRule="exact"/>
              <w:ind w:left="9"/>
              <w:jc w:val="center"/>
              <w:rPr>
                <w:b/>
                <w:sz w:val="24"/>
              </w:rPr>
            </w:pPr>
            <w:r>
              <w:rPr>
                <w:b/>
                <w:sz w:val="24"/>
              </w:rPr>
              <w:t>1</w:t>
            </w:r>
          </w:p>
        </w:tc>
        <w:tc>
          <w:tcPr>
            <w:tcW w:w="6241" w:type="dxa"/>
          </w:tcPr>
          <w:p w:rsidR="000F7339" w:rsidRDefault="00531690">
            <w:pPr>
              <w:pStyle w:val="TableParagraph"/>
              <w:spacing w:line="273" w:lineRule="exact"/>
              <w:ind w:left="69"/>
              <w:rPr>
                <w:sz w:val="24"/>
              </w:rPr>
            </w:pPr>
            <w:r>
              <w:rPr>
                <w:sz w:val="24"/>
              </w:rPr>
              <w:t xml:space="preserve">Por definir </w:t>
            </w:r>
          </w:p>
        </w:tc>
        <w:tc>
          <w:tcPr>
            <w:tcW w:w="1988" w:type="dxa"/>
          </w:tcPr>
          <w:p w:rsidR="000F7339" w:rsidRDefault="00531690">
            <w:pPr>
              <w:pStyle w:val="TableParagraph"/>
              <w:spacing w:line="273" w:lineRule="exact"/>
              <w:ind w:left="6"/>
              <w:jc w:val="center"/>
              <w:rPr>
                <w:sz w:val="24"/>
              </w:rPr>
            </w:pPr>
            <w:r>
              <w:rPr>
                <w:sz w:val="24"/>
              </w:rPr>
              <w:t>x</w:t>
            </w:r>
          </w:p>
        </w:tc>
        <w:tc>
          <w:tcPr>
            <w:tcW w:w="3073" w:type="dxa"/>
          </w:tcPr>
          <w:p w:rsidR="000F7339" w:rsidRDefault="00531690" w:rsidP="00531690">
            <w:pPr>
              <w:pStyle w:val="TableParagraph"/>
              <w:spacing w:line="273" w:lineRule="exact"/>
              <w:ind w:left="69"/>
              <w:jc w:val="center"/>
              <w:rPr>
                <w:sz w:val="24"/>
              </w:rPr>
            </w:pPr>
            <w:r>
              <w:rPr>
                <w:sz w:val="24"/>
              </w:rPr>
              <w:t>Por definir</w:t>
            </w:r>
          </w:p>
        </w:tc>
        <w:tc>
          <w:tcPr>
            <w:tcW w:w="2993" w:type="dxa"/>
          </w:tcPr>
          <w:p w:rsidR="000F7339" w:rsidRDefault="00531690" w:rsidP="00531690">
            <w:pPr>
              <w:pStyle w:val="TableParagraph"/>
              <w:tabs>
                <w:tab w:val="left" w:pos="953"/>
                <w:tab w:val="left" w:pos="2624"/>
              </w:tabs>
              <w:spacing w:line="290" w:lineRule="atLeast"/>
              <w:ind w:left="68" w:right="56"/>
              <w:jc w:val="center"/>
              <w:rPr>
                <w:sz w:val="24"/>
              </w:rPr>
            </w:pPr>
            <w:r>
              <w:rPr>
                <w:sz w:val="24"/>
              </w:rPr>
              <w:t>Por definir</w:t>
            </w:r>
          </w:p>
        </w:tc>
      </w:tr>
      <w:tr w:rsidR="00531690">
        <w:trPr>
          <w:trHeight w:val="1170"/>
        </w:trPr>
        <w:tc>
          <w:tcPr>
            <w:tcW w:w="559" w:type="dxa"/>
          </w:tcPr>
          <w:p w:rsidR="00531690" w:rsidRDefault="00531690">
            <w:pPr>
              <w:pStyle w:val="TableParagraph"/>
              <w:rPr>
                <w:rFonts w:ascii="Algerian"/>
                <w:b/>
                <w:sz w:val="24"/>
              </w:rPr>
            </w:pPr>
          </w:p>
          <w:p w:rsidR="00531690" w:rsidRDefault="00531690">
            <w:pPr>
              <w:pStyle w:val="TableParagraph"/>
              <w:rPr>
                <w:rFonts w:ascii="Algerian"/>
                <w:b/>
                <w:sz w:val="24"/>
              </w:rPr>
            </w:pPr>
          </w:p>
          <w:p w:rsidR="00531690" w:rsidRDefault="00531690">
            <w:pPr>
              <w:pStyle w:val="TableParagraph"/>
              <w:spacing w:before="6"/>
              <w:rPr>
                <w:rFonts w:ascii="Algerian"/>
                <w:b/>
                <w:sz w:val="18"/>
              </w:rPr>
            </w:pPr>
          </w:p>
          <w:p w:rsidR="00531690" w:rsidRDefault="00531690">
            <w:pPr>
              <w:pStyle w:val="TableParagraph"/>
              <w:spacing w:line="273" w:lineRule="exact"/>
              <w:ind w:left="9"/>
              <w:jc w:val="center"/>
              <w:rPr>
                <w:b/>
                <w:sz w:val="24"/>
              </w:rPr>
            </w:pPr>
            <w:r>
              <w:rPr>
                <w:b/>
                <w:sz w:val="24"/>
              </w:rPr>
              <w:t>2</w:t>
            </w:r>
          </w:p>
        </w:tc>
        <w:tc>
          <w:tcPr>
            <w:tcW w:w="6241" w:type="dxa"/>
          </w:tcPr>
          <w:p w:rsidR="00531690" w:rsidRDefault="00531690">
            <w:r w:rsidRPr="00F7246C">
              <w:rPr>
                <w:sz w:val="24"/>
              </w:rPr>
              <w:t xml:space="preserve">Por definir </w:t>
            </w:r>
          </w:p>
        </w:tc>
        <w:tc>
          <w:tcPr>
            <w:tcW w:w="1988" w:type="dxa"/>
          </w:tcPr>
          <w:p w:rsidR="00531690" w:rsidRDefault="00531690" w:rsidP="00531690">
            <w:pPr>
              <w:jc w:val="center"/>
            </w:pPr>
            <w:r w:rsidRPr="00FF7B4E">
              <w:rPr>
                <w:sz w:val="24"/>
              </w:rPr>
              <w:t>x</w:t>
            </w:r>
          </w:p>
        </w:tc>
        <w:tc>
          <w:tcPr>
            <w:tcW w:w="3073" w:type="dxa"/>
          </w:tcPr>
          <w:p w:rsidR="00531690" w:rsidRDefault="00531690" w:rsidP="00531690">
            <w:pPr>
              <w:jc w:val="center"/>
            </w:pPr>
            <w:r w:rsidRPr="00125542">
              <w:rPr>
                <w:sz w:val="24"/>
              </w:rPr>
              <w:t>Por definir</w:t>
            </w:r>
          </w:p>
        </w:tc>
        <w:tc>
          <w:tcPr>
            <w:tcW w:w="2993" w:type="dxa"/>
          </w:tcPr>
          <w:p w:rsidR="00531690" w:rsidRDefault="00531690" w:rsidP="00531690">
            <w:pPr>
              <w:jc w:val="center"/>
            </w:pPr>
            <w:r w:rsidRPr="00C35F53">
              <w:rPr>
                <w:sz w:val="24"/>
              </w:rPr>
              <w:t>Por definir</w:t>
            </w:r>
          </w:p>
        </w:tc>
      </w:tr>
      <w:tr w:rsidR="00531690">
        <w:trPr>
          <w:trHeight w:val="587"/>
        </w:trPr>
        <w:tc>
          <w:tcPr>
            <w:tcW w:w="559" w:type="dxa"/>
          </w:tcPr>
          <w:p w:rsidR="00531690" w:rsidRDefault="00531690">
            <w:pPr>
              <w:pStyle w:val="TableParagraph"/>
              <w:spacing w:before="4"/>
              <w:rPr>
                <w:rFonts w:ascii="Algerian"/>
                <w:b/>
              </w:rPr>
            </w:pPr>
          </w:p>
          <w:p w:rsidR="00531690" w:rsidRDefault="00531690">
            <w:pPr>
              <w:pStyle w:val="TableParagraph"/>
              <w:spacing w:line="273" w:lineRule="exact"/>
              <w:ind w:left="9"/>
              <w:jc w:val="center"/>
              <w:rPr>
                <w:b/>
                <w:sz w:val="24"/>
              </w:rPr>
            </w:pPr>
            <w:r>
              <w:rPr>
                <w:b/>
                <w:sz w:val="24"/>
              </w:rPr>
              <w:t>3</w:t>
            </w:r>
          </w:p>
        </w:tc>
        <w:tc>
          <w:tcPr>
            <w:tcW w:w="6241" w:type="dxa"/>
          </w:tcPr>
          <w:p w:rsidR="00531690" w:rsidRDefault="00531690">
            <w:r w:rsidRPr="00F7246C">
              <w:rPr>
                <w:sz w:val="24"/>
              </w:rPr>
              <w:t xml:space="preserve">Por definir </w:t>
            </w:r>
          </w:p>
        </w:tc>
        <w:tc>
          <w:tcPr>
            <w:tcW w:w="1988" w:type="dxa"/>
          </w:tcPr>
          <w:p w:rsidR="00531690" w:rsidRDefault="00531690" w:rsidP="00531690">
            <w:pPr>
              <w:jc w:val="center"/>
            </w:pPr>
            <w:r w:rsidRPr="00FF7B4E">
              <w:rPr>
                <w:sz w:val="24"/>
              </w:rPr>
              <w:t>x</w:t>
            </w:r>
          </w:p>
        </w:tc>
        <w:tc>
          <w:tcPr>
            <w:tcW w:w="3073" w:type="dxa"/>
          </w:tcPr>
          <w:p w:rsidR="00531690" w:rsidRDefault="00531690" w:rsidP="00531690">
            <w:pPr>
              <w:jc w:val="center"/>
            </w:pPr>
            <w:r w:rsidRPr="00125542">
              <w:rPr>
                <w:sz w:val="24"/>
              </w:rPr>
              <w:t>Por definir</w:t>
            </w:r>
          </w:p>
        </w:tc>
        <w:tc>
          <w:tcPr>
            <w:tcW w:w="2993" w:type="dxa"/>
          </w:tcPr>
          <w:p w:rsidR="00531690" w:rsidRDefault="00531690" w:rsidP="00531690">
            <w:pPr>
              <w:jc w:val="center"/>
            </w:pPr>
            <w:r w:rsidRPr="00C35F53">
              <w:rPr>
                <w:sz w:val="24"/>
              </w:rPr>
              <w:t>Por definir</w:t>
            </w:r>
          </w:p>
        </w:tc>
      </w:tr>
      <w:tr w:rsidR="00531690">
        <w:trPr>
          <w:trHeight w:val="1464"/>
        </w:trPr>
        <w:tc>
          <w:tcPr>
            <w:tcW w:w="559" w:type="dxa"/>
          </w:tcPr>
          <w:p w:rsidR="00531690" w:rsidRDefault="00531690">
            <w:pPr>
              <w:pStyle w:val="TableParagraph"/>
              <w:rPr>
                <w:rFonts w:ascii="Algerian"/>
                <w:b/>
                <w:sz w:val="24"/>
              </w:rPr>
            </w:pPr>
          </w:p>
          <w:p w:rsidR="00531690" w:rsidRDefault="00531690">
            <w:pPr>
              <w:pStyle w:val="TableParagraph"/>
              <w:rPr>
                <w:rFonts w:ascii="Algerian"/>
                <w:b/>
                <w:sz w:val="24"/>
              </w:rPr>
            </w:pPr>
          </w:p>
          <w:p w:rsidR="00531690" w:rsidRDefault="00531690">
            <w:pPr>
              <w:pStyle w:val="TableParagraph"/>
              <w:rPr>
                <w:rFonts w:ascii="Algerian"/>
                <w:b/>
                <w:sz w:val="24"/>
              </w:rPr>
            </w:pPr>
          </w:p>
          <w:p w:rsidR="00531690" w:rsidRDefault="00531690">
            <w:pPr>
              <w:pStyle w:val="TableParagraph"/>
              <w:spacing w:before="9"/>
              <w:rPr>
                <w:rFonts w:ascii="Algerian"/>
                <w:b/>
                <w:sz w:val="16"/>
              </w:rPr>
            </w:pPr>
          </w:p>
          <w:p w:rsidR="00531690" w:rsidRDefault="00531690">
            <w:pPr>
              <w:pStyle w:val="TableParagraph"/>
              <w:spacing w:line="273" w:lineRule="exact"/>
              <w:ind w:left="9"/>
              <w:jc w:val="center"/>
              <w:rPr>
                <w:b/>
                <w:sz w:val="24"/>
              </w:rPr>
            </w:pPr>
            <w:r>
              <w:rPr>
                <w:b/>
                <w:sz w:val="24"/>
              </w:rPr>
              <w:t>4</w:t>
            </w:r>
          </w:p>
        </w:tc>
        <w:tc>
          <w:tcPr>
            <w:tcW w:w="6241" w:type="dxa"/>
          </w:tcPr>
          <w:p w:rsidR="00531690" w:rsidRDefault="00531690">
            <w:r w:rsidRPr="00F7246C">
              <w:rPr>
                <w:sz w:val="24"/>
              </w:rPr>
              <w:t xml:space="preserve">Por definir </w:t>
            </w:r>
          </w:p>
        </w:tc>
        <w:tc>
          <w:tcPr>
            <w:tcW w:w="1988" w:type="dxa"/>
          </w:tcPr>
          <w:p w:rsidR="00531690" w:rsidRDefault="00531690" w:rsidP="00531690">
            <w:pPr>
              <w:jc w:val="center"/>
            </w:pPr>
            <w:r w:rsidRPr="00FF7B4E">
              <w:rPr>
                <w:sz w:val="24"/>
              </w:rPr>
              <w:t>x</w:t>
            </w:r>
          </w:p>
        </w:tc>
        <w:tc>
          <w:tcPr>
            <w:tcW w:w="3073" w:type="dxa"/>
          </w:tcPr>
          <w:p w:rsidR="00531690" w:rsidRDefault="00531690" w:rsidP="00531690">
            <w:pPr>
              <w:jc w:val="center"/>
            </w:pPr>
            <w:r w:rsidRPr="00125542">
              <w:rPr>
                <w:sz w:val="24"/>
              </w:rPr>
              <w:t>Por definir</w:t>
            </w:r>
          </w:p>
        </w:tc>
        <w:tc>
          <w:tcPr>
            <w:tcW w:w="2993" w:type="dxa"/>
          </w:tcPr>
          <w:p w:rsidR="00531690" w:rsidRDefault="00531690" w:rsidP="00531690">
            <w:pPr>
              <w:jc w:val="center"/>
            </w:pPr>
            <w:r w:rsidRPr="00C35F53">
              <w:rPr>
                <w:sz w:val="24"/>
              </w:rPr>
              <w:t>Por definir</w:t>
            </w:r>
          </w:p>
        </w:tc>
      </w:tr>
      <w:tr w:rsidR="00531690">
        <w:trPr>
          <w:trHeight w:val="879"/>
        </w:trPr>
        <w:tc>
          <w:tcPr>
            <w:tcW w:w="559" w:type="dxa"/>
          </w:tcPr>
          <w:p w:rsidR="00531690" w:rsidRDefault="00531690">
            <w:pPr>
              <w:pStyle w:val="TableParagraph"/>
              <w:rPr>
                <w:rFonts w:ascii="Algerian"/>
                <w:b/>
                <w:sz w:val="24"/>
              </w:rPr>
            </w:pPr>
          </w:p>
          <w:p w:rsidR="00531690" w:rsidRDefault="00531690">
            <w:pPr>
              <w:pStyle w:val="TableParagraph"/>
              <w:spacing w:before="5"/>
              <w:rPr>
                <w:rFonts w:ascii="Algerian"/>
                <w:b/>
                <w:sz w:val="20"/>
              </w:rPr>
            </w:pPr>
          </w:p>
          <w:p w:rsidR="00531690" w:rsidRDefault="00531690">
            <w:pPr>
              <w:pStyle w:val="TableParagraph"/>
              <w:spacing w:line="273" w:lineRule="exact"/>
              <w:ind w:left="9"/>
              <w:jc w:val="center"/>
              <w:rPr>
                <w:b/>
                <w:sz w:val="24"/>
              </w:rPr>
            </w:pPr>
            <w:r>
              <w:rPr>
                <w:b/>
                <w:sz w:val="24"/>
              </w:rPr>
              <w:t>5</w:t>
            </w:r>
          </w:p>
        </w:tc>
        <w:tc>
          <w:tcPr>
            <w:tcW w:w="6241" w:type="dxa"/>
          </w:tcPr>
          <w:p w:rsidR="00531690" w:rsidRDefault="00531690">
            <w:r w:rsidRPr="00F7246C">
              <w:rPr>
                <w:sz w:val="24"/>
              </w:rPr>
              <w:t xml:space="preserve">Por definir </w:t>
            </w:r>
          </w:p>
        </w:tc>
        <w:tc>
          <w:tcPr>
            <w:tcW w:w="1988" w:type="dxa"/>
          </w:tcPr>
          <w:p w:rsidR="00531690" w:rsidRDefault="00531690" w:rsidP="00531690">
            <w:pPr>
              <w:jc w:val="center"/>
            </w:pPr>
            <w:r w:rsidRPr="00FF7B4E">
              <w:rPr>
                <w:sz w:val="24"/>
              </w:rPr>
              <w:t>x</w:t>
            </w:r>
          </w:p>
        </w:tc>
        <w:tc>
          <w:tcPr>
            <w:tcW w:w="3073" w:type="dxa"/>
          </w:tcPr>
          <w:p w:rsidR="00531690" w:rsidRDefault="00531690" w:rsidP="00531690">
            <w:pPr>
              <w:jc w:val="center"/>
            </w:pPr>
            <w:r w:rsidRPr="00125542">
              <w:rPr>
                <w:sz w:val="24"/>
              </w:rPr>
              <w:t>Por definir</w:t>
            </w:r>
          </w:p>
        </w:tc>
        <w:tc>
          <w:tcPr>
            <w:tcW w:w="2993" w:type="dxa"/>
          </w:tcPr>
          <w:p w:rsidR="00531690" w:rsidRDefault="00531690" w:rsidP="00531690">
            <w:pPr>
              <w:jc w:val="center"/>
            </w:pPr>
            <w:r w:rsidRPr="00C35F53">
              <w:rPr>
                <w:sz w:val="24"/>
              </w:rPr>
              <w:t>Por definir</w:t>
            </w:r>
          </w:p>
        </w:tc>
      </w:tr>
      <w:tr w:rsidR="00531690">
        <w:trPr>
          <w:trHeight w:val="905"/>
        </w:trPr>
        <w:tc>
          <w:tcPr>
            <w:tcW w:w="559" w:type="dxa"/>
          </w:tcPr>
          <w:p w:rsidR="00531690" w:rsidRDefault="00531690">
            <w:pPr>
              <w:pStyle w:val="TableParagraph"/>
              <w:rPr>
                <w:rFonts w:ascii="Algerian"/>
                <w:b/>
                <w:sz w:val="24"/>
              </w:rPr>
            </w:pPr>
          </w:p>
          <w:p w:rsidR="00531690" w:rsidRDefault="00531690">
            <w:pPr>
              <w:pStyle w:val="TableParagraph"/>
              <w:spacing w:before="4"/>
              <w:rPr>
                <w:rFonts w:ascii="Algerian"/>
                <w:b/>
              </w:rPr>
            </w:pPr>
          </w:p>
          <w:p w:rsidR="00531690" w:rsidRDefault="00531690">
            <w:pPr>
              <w:pStyle w:val="TableParagraph"/>
              <w:spacing w:line="273" w:lineRule="exact"/>
              <w:ind w:left="9"/>
              <w:jc w:val="center"/>
              <w:rPr>
                <w:b/>
                <w:sz w:val="24"/>
              </w:rPr>
            </w:pPr>
            <w:r>
              <w:rPr>
                <w:b/>
                <w:sz w:val="24"/>
              </w:rPr>
              <w:t>6</w:t>
            </w:r>
          </w:p>
        </w:tc>
        <w:tc>
          <w:tcPr>
            <w:tcW w:w="6241" w:type="dxa"/>
          </w:tcPr>
          <w:p w:rsidR="00531690" w:rsidRDefault="00531690">
            <w:r w:rsidRPr="00F7246C">
              <w:rPr>
                <w:sz w:val="24"/>
              </w:rPr>
              <w:t xml:space="preserve">Por definir </w:t>
            </w:r>
          </w:p>
        </w:tc>
        <w:tc>
          <w:tcPr>
            <w:tcW w:w="1988" w:type="dxa"/>
          </w:tcPr>
          <w:p w:rsidR="00531690" w:rsidRDefault="00531690" w:rsidP="00531690">
            <w:pPr>
              <w:jc w:val="center"/>
            </w:pPr>
            <w:r w:rsidRPr="00FF7B4E">
              <w:rPr>
                <w:sz w:val="24"/>
              </w:rPr>
              <w:t>x</w:t>
            </w:r>
          </w:p>
        </w:tc>
        <w:tc>
          <w:tcPr>
            <w:tcW w:w="3073" w:type="dxa"/>
          </w:tcPr>
          <w:p w:rsidR="00531690" w:rsidRDefault="00531690" w:rsidP="00531690">
            <w:pPr>
              <w:jc w:val="center"/>
            </w:pPr>
            <w:r w:rsidRPr="00125542">
              <w:rPr>
                <w:sz w:val="24"/>
              </w:rPr>
              <w:t>Por definir</w:t>
            </w:r>
          </w:p>
        </w:tc>
        <w:tc>
          <w:tcPr>
            <w:tcW w:w="2993" w:type="dxa"/>
          </w:tcPr>
          <w:p w:rsidR="00531690" w:rsidRDefault="00531690" w:rsidP="00531690">
            <w:pPr>
              <w:jc w:val="center"/>
            </w:pPr>
            <w:r w:rsidRPr="00C35F53">
              <w:rPr>
                <w:sz w:val="24"/>
              </w:rPr>
              <w:t>Por definir</w:t>
            </w:r>
          </w:p>
        </w:tc>
      </w:tr>
      <w:tr w:rsidR="00531690">
        <w:trPr>
          <w:trHeight w:val="328"/>
        </w:trPr>
        <w:tc>
          <w:tcPr>
            <w:tcW w:w="559" w:type="dxa"/>
          </w:tcPr>
          <w:p w:rsidR="00531690" w:rsidRDefault="00531690">
            <w:pPr>
              <w:pStyle w:val="TableParagraph"/>
              <w:spacing w:before="35" w:line="273" w:lineRule="exact"/>
              <w:ind w:left="9"/>
              <w:jc w:val="center"/>
              <w:rPr>
                <w:b/>
                <w:sz w:val="24"/>
              </w:rPr>
            </w:pPr>
            <w:r>
              <w:rPr>
                <w:b/>
                <w:sz w:val="24"/>
              </w:rPr>
              <w:t>7</w:t>
            </w:r>
          </w:p>
        </w:tc>
        <w:tc>
          <w:tcPr>
            <w:tcW w:w="6241" w:type="dxa"/>
          </w:tcPr>
          <w:p w:rsidR="00531690" w:rsidRDefault="00531690">
            <w:r w:rsidRPr="00F7246C">
              <w:rPr>
                <w:sz w:val="24"/>
              </w:rPr>
              <w:t xml:space="preserve">Por definir </w:t>
            </w:r>
          </w:p>
        </w:tc>
        <w:tc>
          <w:tcPr>
            <w:tcW w:w="1988" w:type="dxa"/>
          </w:tcPr>
          <w:p w:rsidR="00531690" w:rsidRDefault="00531690" w:rsidP="00531690">
            <w:pPr>
              <w:jc w:val="center"/>
            </w:pPr>
            <w:r w:rsidRPr="00FF7B4E">
              <w:rPr>
                <w:sz w:val="24"/>
              </w:rPr>
              <w:t>x</w:t>
            </w:r>
          </w:p>
        </w:tc>
        <w:tc>
          <w:tcPr>
            <w:tcW w:w="3073" w:type="dxa"/>
          </w:tcPr>
          <w:p w:rsidR="00531690" w:rsidRDefault="00531690" w:rsidP="00531690">
            <w:pPr>
              <w:jc w:val="center"/>
            </w:pPr>
            <w:r w:rsidRPr="00125542">
              <w:rPr>
                <w:sz w:val="24"/>
              </w:rPr>
              <w:t>Por definir</w:t>
            </w:r>
          </w:p>
        </w:tc>
        <w:tc>
          <w:tcPr>
            <w:tcW w:w="2993" w:type="dxa"/>
          </w:tcPr>
          <w:p w:rsidR="00531690" w:rsidRDefault="00531690" w:rsidP="00531690">
            <w:pPr>
              <w:jc w:val="center"/>
            </w:pPr>
            <w:r w:rsidRPr="00C35F53">
              <w:rPr>
                <w:sz w:val="24"/>
              </w:rPr>
              <w:t>Por definir</w:t>
            </w:r>
          </w:p>
        </w:tc>
      </w:tr>
      <w:tr w:rsidR="00531690">
        <w:trPr>
          <w:trHeight w:val="904"/>
        </w:trPr>
        <w:tc>
          <w:tcPr>
            <w:tcW w:w="559" w:type="dxa"/>
          </w:tcPr>
          <w:p w:rsidR="00531690" w:rsidRDefault="00531690">
            <w:pPr>
              <w:pStyle w:val="TableParagraph"/>
              <w:rPr>
                <w:rFonts w:ascii="Algerian"/>
                <w:b/>
                <w:sz w:val="24"/>
              </w:rPr>
            </w:pPr>
          </w:p>
          <w:p w:rsidR="00531690" w:rsidRDefault="00531690">
            <w:pPr>
              <w:pStyle w:val="TableParagraph"/>
              <w:spacing w:before="4"/>
              <w:rPr>
                <w:rFonts w:ascii="Algerian"/>
                <w:b/>
              </w:rPr>
            </w:pPr>
          </w:p>
          <w:p w:rsidR="00531690" w:rsidRDefault="00531690">
            <w:pPr>
              <w:pStyle w:val="TableParagraph"/>
              <w:spacing w:line="273" w:lineRule="exact"/>
              <w:ind w:left="9"/>
              <w:jc w:val="center"/>
              <w:rPr>
                <w:b/>
                <w:sz w:val="24"/>
              </w:rPr>
            </w:pPr>
            <w:r>
              <w:rPr>
                <w:b/>
                <w:sz w:val="24"/>
              </w:rPr>
              <w:t>8</w:t>
            </w:r>
          </w:p>
        </w:tc>
        <w:tc>
          <w:tcPr>
            <w:tcW w:w="6241" w:type="dxa"/>
          </w:tcPr>
          <w:p w:rsidR="00531690" w:rsidRDefault="00531690">
            <w:r w:rsidRPr="00F7246C">
              <w:rPr>
                <w:sz w:val="24"/>
              </w:rPr>
              <w:t xml:space="preserve">Por definir </w:t>
            </w:r>
          </w:p>
        </w:tc>
        <w:tc>
          <w:tcPr>
            <w:tcW w:w="1988" w:type="dxa"/>
          </w:tcPr>
          <w:p w:rsidR="00531690" w:rsidRDefault="00531690" w:rsidP="00531690">
            <w:pPr>
              <w:jc w:val="center"/>
            </w:pPr>
            <w:r w:rsidRPr="00FF7B4E">
              <w:rPr>
                <w:sz w:val="24"/>
              </w:rPr>
              <w:t>x</w:t>
            </w:r>
          </w:p>
        </w:tc>
        <w:tc>
          <w:tcPr>
            <w:tcW w:w="3073" w:type="dxa"/>
          </w:tcPr>
          <w:p w:rsidR="00531690" w:rsidRDefault="00531690" w:rsidP="00531690">
            <w:pPr>
              <w:jc w:val="center"/>
            </w:pPr>
            <w:r w:rsidRPr="00125542">
              <w:rPr>
                <w:sz w:val="24"/>
              </w:rPr>
              <w:t>Por definir</w:t>
            </w:r>
          </w:p>
        </w:tc>
        <w:tc>
          <w:tcPr>
            <w:tcW w:w="2993" w:type="dxa"/>
          </w:tcPr>
          <w:p w:rsidR="00531690" w:rsidRDefault="00531690" w:rsidP="00531690">
            <w:pPr>
              <w:jc w:val="center"/>
            </w:pPr>
            <w:r w:rsidRPr="00C35F53">
              <w:rPr>
                <w:sz w:val="24"/>
              </w:rPr>
              <w:t>Por definir</w:t>
            </w:r>
          </w:p>
        </w:tc>
      </w:tr>
      <w:bookmarkEnd w:id="0"/>
    </w:tbl>
    <w:p w:rsidR="000F7339" w:rsidRDefault="000F7339">
      <w:pPr>
        <w:spacing w:line="273" w:lineRule="exact"/>
        <w:rPr>
          <w:sz w:val="24"/>
        </w:rPr>
        <w:sectPr w:rsidR="000F7339">
          <w:pgSz w:w="15840" w:h="12240" w:orient="landscape"/>
          <w:pgMar w:top="1140" w:right="0" w:bottom="280" w:left="280" w:header="720" w:footer="720" w:gutter="0"/>
          <w:cols w:space="720"/>
        </w:sectPr>
      </w:pPr>
    </w:p>
    <w:p w:rsidR="000F7339" w:rsidRDefault="00531690">
      <w:pPr>
        <w:pStyle w:val="Textoindependiente"/>
        <w:rPr>
          <w:rFonts w:ascii="Algerian"/>
          <w:b/>
          <w:sz w:val="20"/>
        </w:rPr>
      </w:pPr>
      <w:r>
        <w:rPr>
          <w:noProof/>
          <w:lang w:val="es-CO" w:eastAsia="es-CO" w:bidi="ar-SA"/>
        </w:rPr>
        <w:lastRenderedPageBreak/>
        <w:drawing>
          <wp:anchor distT="0" distB="0" distL="0" distR="0" simplePos="0" relativeHeight="251164672" behindDoc="1" locked="0" layoutInCell="1" allowOverlap="1">
            <wp:simplePos x="0" y="0"/>
            <wp:positionH relativeFrom="page">
              <wp:posOffset>0</wp:posOffset>
            </wp:positionH>
            <wp:positionV relativeFrom="page">
              <wp:posOffset>0</wp:posOffset>
            </wp:positionV>
            <wp:extent cx="10058400" cy="7753348"/>
            <wp:effectExtent l="0" t="0" r="0" b="0"/>
            <wp:wrapNone/>
            <wp:docPr id="2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jpeg"/>
                    <pic:cNvPicPr/>
                  </pic:nvPicPr>
                  <pic:blipFill>
                    <a:blip r:embed="rId13" cstate="print"/>
                    <a:stretch>
                      <a:fillRect/>
                    </a:stretch>
                  </pic:blipFill>
                  <pic:spPr>
                    <a:xfrm>
                      <a:off x="0" y="0"/>
                      <a:ext cx="10058400" cy="7753348"/>
                    </a:xfrm>
                    <a:prstGeom prst="rect">
                      <a:avLst/>
                    </a:prstGeom>
                  </pic:spPr>
                </pic:pic>
              </a:graphicData>
            </a:graphic>
          </wp:anchor>
        </w:drawing>
      </w:r>
    </w:p>
    <w:p w:rsidR="000F7339" w:rsidRDefault="000F7339">
      <w:pPr>
        <w:pStyle w:val="Textoindependiente"/>
        <w:spacing w:before="11"/>
        <w:rPr>
          <w:rFonts w:ascii="Algerian"/>
          <w:b/>
          <w:sz w:val="23"/>
        </w:rPr>
      </w:pPr>
    </w:p>
    <w:p w:rsidR="000F7339" w:rsidRDefault="00531690">
      <w:pPr>
        <w:spacing w:before="17"/>
        <w:ind w:left="2014" w:right="1571"/>
        <w:jc w:val="center"/>
        <w:rPr>
          <w:rFonts w:ascii="Algerian" w:hAnsi="Algerian"/>
          <w:b/>
          <w:sz w:val="40"/>
        </w:rPr>
      </w:pPr>
      <w:r>
        <w:rPr>
          <w:rFonts w:ascii="Algerian" w:hAnsi="Algerian"/>
          <w:b/>
          <w:sz w:val="40"/>
        </w:rPr>
        <w:t>MECANISMOS DE EVALUACIÓN Y SEGUIMIENTO</w:t>
      </w:r>
    </w:p>
    <w:p w:rsidR="000F7339" w:rsidRDefault="000F7339">
      <w:pPr>
        <w:pStyle w:val="Textoindependiente"/>
        <w:spacing w:before="9"/>
        <w:rPr>
          <w:rFonts w:ascii="Algerian"/>
          <w:b/>
          <w:sz w:val="37"/>
        </w:rPr>
      </w:pPr>
    </w:p>
    <w:p w:rsidR="000F7339" w:rsidRDefault="00531690">
      <w:pPr>
        <w:spacing w:line="259" w:lineRule="auto"/>
        <w:ind w:left="440" w:right="730"/>
        <w:jc w:val="both"/>
        <w:rPr>
          <w:sz w:val="40"/>
        </w:rPr>
      </w:pPr>
      <w:r>
        <w:rPr>
          <w:sz w:val="40"/>
        </w:rPr>
        <w:t>La fase de seguimiento a los proyectos de aprendizaje, se realizará de manera semestral a través de informes que deberán ser entregados por el representante del equipo y el facilitador del proyecto, al funcionario en</w:t>
      </w:r>
      <w:r>
        <w:rPr>
          <w:sz w:val="40"/>
        </w:rPr>
        <w:t>cargado de  coadyuvar con el tema del PIC en el proceso de Talento Humano. La fase de evaluación se realizará desde cada proyecto de aprendizaje por medio de la aplicación de los formatos que para tal fin se han adoptado para el PIC del</w:t>
      </w:r>
      <w:r>
        <w:rPr>
          <w:spacing w:val="-7"/>
          <w:sz w:val="40"/>
        </w:rPr>
        <w:t xml:space="preserve"> </w:t>
      </w:r>
      <w:r>
        <w:rPr>
          <w:sz w:val="40"/>
        </w:rPr>
        <w:t>ITFIP.</w:t>
      </w:r>
    </w:p>
    <w:p w:rsidR="000F7339" w:rsidRDefault="000F7339">
      <w:pPr>
        <w:pStyle w:val="Textoindependiente"/>
        <w:spacing w:before="1"/>
        <w:rPr>
          <w:sz w:val="43"/>
        </w:rPr>
      </w:pPr>
    </w:p>
    <w:p w:rsidR="000F7339" w:rsidRDefault="00531690">
      <w:pPr>
        <w:spacing w:line="259" w:lineRule="auto"/>
        <w:ind w:left="440" w:right="684"/>
        <w:jc w:val="both"/>
        <w:rPr>
          <w:sz w:val="40"/>
        </w:rPr>
      </w:pPr>
      <w:r>
        <w:rPr>
          <w:sz w:val="42"/>
        </w:rPr>
        <w:t>El seguimie</w:t>
      </w:r>
      <w:r>
        <w:rPr>
          <w:sz w:val="42"/>
        </w:rPr>
        <w:t xml:space="preserve">nto a las capacitaciones externas por invitación de entes de control, </w:t>
      </w:r>
      <w:r>
        <w:rPr>
          <w:sz w:val="40"/>
        </w:rPr>
        <w:t>ministerios, entidades públicas y privadas, o que la institución cancela a través del rubro de capacitación, se realizará desde el acto administrativo de comisión, entrega del informe co</w:t>
      </w:r>
      <w:r>
        <w:rPr>
          <w:sz w:val="40"/>
        </w:rPr>
        <w:t>n sus respectivos anexos, donde si es necesario que se conozcan los alcances y contenidos por otro personal con interés directo en el tema, se deberá realizar la réplica respectiva. A nivel general, la evaluación del PIC  de  cada vigencia se realizará por</w:t>
      </w:r>
      <w:r>
        <w:rPr>
          <w:sz w:val="40"/>
        </w:rPr>
        <w:t xml:space="preserve"> medio de la aplicación de los indicadores adoptados para tal</w:t>
      </w:r>
      <w:r>
        <w:rPr>
          <w:spacing w:val="-12"/>
          <w:sz w:val="40"/>
        </w:rPr>
        <w:t xml:space="preserve"> </w:t>
      </w:r>
      <w:r>
        <w:rPr>
          <w:sz w:val="40"/>
        </w:rPr>
        <w:t>evento.</w:t>
      </w:r>
    </w:p>
    <w:sectPr w:rsidR="000F7339">
      <w:pgSz w:w="15840" w:h="12240" w:orient="landscape"/>
      <w:pgMar w:top="1140" w:right="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lgerian">
    <w:altName w:val="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2C92"/>
    <w:multiLevelType w:val="hybridMultilevel"/>
    <w:tmpl w:val="36AE2828"/>
    <w:lvl w:ilvl="0" w:tplc="E35AB826">
      <w:numFmt w:val="bullet"/>
      <w:lvlText w:val="-"/>
      <w:lvlJc w:val="left"/>
      <w:pPr>
        <w:ind w:left="704" w:hanging="291"/>
      </w:pPr>
      <w:rPr>
        <w:rFonts w:ascii="Calibri" w:eastAsia="Calibri" w:hAnsi="Calibri" w:cs="Calibri" w:hint="default"/>
        <w:w w:val="100"/>
        <w:sz w:val="48"/>
        <w:szCs w:val="48"/>
        <w:lang w:val="es-ES" w:eastAsia="es-ES" w:bidi="es-ES"/>
      </w:rPr>
    </w:lvl>
    <w:lvl w:ilvl="1" w:tplc="299A555E">
      <w:numFmt w:val="bullet"/>
      <w:lvlText w:val="•"/>
      <w:lvlJc w:val="left"/>
      <w:pPr>
        <w:ind w:left="2186" w:hanging="291"/>
      </w:pPr>
      <w:rPr>
        <w:rFonts w:hint="default"/>
        <w:lang w:val="es-ES" w:eastAsia="es-ES" w:bidi="es-ES"/>
      </w:rPr>
    </w:lvl>
    <w:lvl w:ilvl="2" w:tplc="5462BE1E">
      <w:numFmt w:val="bullet"/>
      <w:lvlText w:val="•"/>
      <w:lvlJc w:val="left"/>
      <w:pPr>
        <w:ind w:left="3672" w:hanging="291"/>
      </w:pPr>
      <w:rPr>
        <w:rFonts w:hint="default"/>
        <w:lang w:val="es-ES" w:eastAsia="es-ES" w:bidi="es-ES"/>
      </w:rPr>
    </w:lvl>
    <w:lvl w:ilvl="3" w:tplc="3DAC45B8">
      <w:numFmt w:val="bullet"/>
      <w:lvlText w:val="•"/>
      <w:lvlJc w:val="left"/>
      <w:pPr>
        <w:ind w:left="5158" w:hanging="291"/>
      </w:pPr>
      <w:rPr>
        <w:rFonts w:hint="default"/>
        <w:lang w:val="es-ES" w:eastAsia="es-ES" w:bidi="es-ES"/>
      </w:rPr>
    </w:lvl>
    <w:lvl w:ilvl="4" w:tplc="3194570C">
      <w:numFmt w:val="bullet"/>
      <w:lvlText w:val="•"/>
      <w:lvlJc w:val="left"/>
      <w:pPr>
        <w:ind w:left="6644" w:hanging="291"/>
      </w:pPr>
      <w:rPr>
        <w:rFonts w:hint="default"/>
        <w:lang w:val="es-ES" w:eastAsia="es-ES" w:bidi="es-ES"/>
      </w:rPr>
    </w:lvl>
    <w:lvl w:ilvl="5" w:tplc="FE7680A0">
      <w:numFmt w:val="bullet"/>
      <w:lvlText w:val="•"/>
      <w:lvlJc w:val="left"/>
      <w:pPr>
        <w:ind w:left="8130" w:hanging="291"/>
      </w:pPr>
      <w:rPr>
        <w:rFonts w:hint="default"/>
        <w:lang w:val="es-ES" w:eastAsia="es-ES" w:bidi="es-ES"/>
      </w:rPr>
    </w:lvl>
    <w:lvl w:ilvl="6" w:tplc="219E1066">
      <w:numFmt w:val="bullet"/>
      <w:lvlText w:val="•"/>
      <w:lvlJc w:val="left"/>
      <w:pPr>
        <w:ind w:left="9616" w:hanging="291"/>
      </w:pPr>
      <w:rPr>
        <w:rFonts w:hint="default"/>
        <w:lang w:val="es-ES" w:eastAsia="es-ES" w:bidi="es-ES"/>
      </w:rPr>
    </w:lvl>
    <w:lvl w:ilvl="7" w:tplc="97367878">
      <w:numFmt w:val="bullet"/>
      <w:lvlText w:val="•"/>
      <w:lvlJc w:val="left"/>
      <w:pPr>
        <w:ind w:left="11102" w:hanging="291"/>
      </w:pPr>
      <w:rPr>
        <w:rFonts w:hint="default"/>
        <w:lang w:val="es-ES" w:eastAsia="es-ES" w:bidi="es-ES"/>
      </w:rPr>
    </w:lvl>
    <w:lvl w:ilvl="8" w:tplc="26D4EA4C">
      <w:numFmt w:val="bullet"/>
      <w:lvlText w:val="•"/>
      <w:lvlJc w:val="left"/>
      <w:pPr>
        <w:ind w:left="12588" w:hanging="291"/>
      </w:pPr>
      <w:rPr>
        <w:rFonts w:hint="default"/>
        <w:lang w:val="es-ES" w:eastAsia="es-ES" w:bidi="es-ES"/>
      </w:rPr>
    </w:lvl>
  </w:abstractNum>
  <w:abstractNum w:abstractNumId="1">
    <w:nsid w:val="130E2CEF"/>
    <w:multiLevelType w:val="hybridMultilevel"/>
    <w:tmpl w:val="0A98C7EE"/>
    <w:lvl w:ilvl="0" w:tplc="9ED4A7C8">
      <w:start w:val="1"/>
      <w:numFmt w:val="decimal"/>
      <w:lvlText w:val="%1."/>
      <w:lvlJc w:val="left"/>
      <w:pPr>
        <w:ind w:left="1489" w:hanging="839"/>
        <w:jc w:val="left"/>
      </w:pPr>
      <w:rPr>
        <w:rFonts w:hint="default"/>
        <w:w w:val="100"/>
        <w:lang w:val="es-ES" w:eastAsia="es-ES" w:bidi="es-ES"/>
      </w:rPr>
    </w:lvl>
    <w:lvl w:ilvl="1" w:tplc="48183A30">
      <w:numFmt w:val="bullet"/>
      <w:lvlText w:val="•"/>
      <w:lvlJc w:val="left"/>
      <w:pPr>
        <w:ind w:left="2888" w:hanging="839"/>
      </w:pPr>
      <w:rPr>
        <w:rFonts w:hint="default"/>
        <w:lang w:val="es-ES" w:eastAsia="es-ES" w:bidi="es-ES"/>
      </w:rPr>
    </w:lvl>
    <w:lvl w:ilvl="2" w:tplc="9594C608">
      <w:numFmt w:val="bullet"/>
      <w:lvlText w:val="•"/>
      <w:lvlJc w:val="left"/>
      <w:pPr>
        <w:ind w:left="4296" w:hanging="839"/>
      </w:pPr>
      <w:rPr>
        <w:rFonts w:hint="default"/>
        <w:lang w:val="es-ES" w:eastAsia="es-ES" w:bidi="es-ES"/>
      </w:rPr>
    </w:lvl>
    <w:lvl w:ilvl="3" w:tplc="945CF012">
      <w:numFmt w:val="bullet"/>
      <w:lvlText w:val="•"/>
      <w:lvlJc w:val="left"/>
      <w:pPr>
        <w:ind w:left="5704" w:hanging="839"/>
      </w:pPr>
      <w:rPr>
        <w:rFonts w:hint="default"/>
        <w:lang w:val="es-ES" w:eastAsia="es-ES" w:bidi="es-ES"/>
      </w:rPr>
    </w:lvl>
    <w:lvl w:ilvl="4" w:tplc="81B21F9A">
      <w:numFmt w:val="bullet"/>
      <w:lvlText w:val="•"/>
      <w:lvlJc w:val="left"/>
      <w:pPr>
        <w:ind w:left="7112" w:hanging="839"/>
      </w:pPr>
      <w:rPr>
        <w:rFonts w:hint="default"/>
        <w:lang w:val="es-ES" w:eastAsia="es-ES" w:bidi="es-ES"/>
      </w:rPr>
    </w:lvl>
    <w:lvl w:ilvl="5" w:tplc="C67275E4">
      <w:numFmt w:val="bullet"/>
      <w:lvlText w:val="•"/>
      <w:lvlJc w:val="left"/>
      <w:pPr>
        <w:ind w:left="8520" w:hanging="839"/>
      </w:pPr>
      <w:rPr>
        <w:rFonts w:hint="default"/>
        <w:lang w:val="es-ES" w:eastAsia="es-ES" w:bidi="es-ES"/>
      </w:rPr>
    </w:lvl>
    <w:lvl w:ilvl="6" w:tplc="413635B8">
      <w:numFmt w:val="bullet"/>
      <w:lvlText w:val="•"/>
      <w:lvlJc w:val="left"/>
      <w:pPr>
        <w:ind w:left="9928" w:hanging="839"/>
      </w:pPr>
      <w:rPr>
        <w:rFonts w:hint="default"/>
        <w:lang w:val="es-ES" w:eastAsia="es-ES" w:bidi="es-ES"/>
      </w:rPr>
    </w:lvl>
    <w:lvl w:ilvl="7" w:tplc="21DE8C6E">
      <w:numFmt w:val="bullet"/>
      <w:lvlText w:val="•"/>
      <w:lvlJc w:val="left"/>
      <w:pPr>
        <w:ind w:left="11336" w:hanging="839"/>
      </w:pPr>
      <w:rPr>
        <w:rFonts w:hint="default"/>
        <w:lang w:val="es-ES" w:eastAsia="es-ES" w:bidi="es-ES"/>
      </w:rPr>
    </w:lvl>
    <w:lvl w:ilvl="8" w:tplc="030C54A8">
      <w:numFmt w:val="bullet"/>
      <w:lvlText w:val="•"/>
      <w:lvlJc w:val="left"/>
      <w:pPr>
        <w:ind w:left="12744" w:hanging="839"/>
      </w:pPr>
      <w:rPr>
        <w:rFonts w:hint="default"/>
        <w:lang w:val="es-ES" w:eastAsia="es-ES" w:bidi="es-ES"/>
      </w:rPr>
    </w:lvl>
  </w:abstractNum>
  <w:abstractNum w:abstractNumId="2">
    <w:nsid w:val="35CC121F"/>
    <w:multiLevelType w:val="hybridMultilevel"/>
    <w:tmpl w:val="E6EA51AE"/>
    <w:lvl w:ilvl="0" w:tplc="D5244CA6">
      <w:start w:val="1"/>
      <w:numFmt w:val="decimal"/>
      <w:lvlText w:val="%1."/>
      <w:lvlJc w:val="left"/>
      <w:pPr>
        <w:ind w:left="1169" w:hanging="651"/>
        <w:jc w:val="left"/>
      </w:pPr>
      <w:rPr>
        <w:rFonts w:ascii="Calibri" w:eastAsia="Calibri" w:hAnsi="Calibri" w:cs="Calibri" w:hint="default"/>
        <w:spacing w:val="-39"/>
        <w:w w:val="100"/>
        <w:sz w:val="48"/>
        <w:szCs w:val="48"/>
        <w:lang w:val="es-ES" w:eastAsia="es-ES" w:bidi="es-ES"/>
      </w:rPr>
    </w:lvl>
    <w:lvl w:ilvl="1" w:tplc="143A5442">
      <w:numFmt w:val="bullet"/>
      <w:lvlText w:val="•"/>
      <w:lvlJc w:val="left"/>
      <w:pPr>
        <w:ind w:left="2600" w:hanging="651"/>
      </w:pPr>
      <w:rPr>
        <w:rFonts w:hint="default"/>
        <w:lang w:val="es-ES" w:eastAsia="es-ES" w:bidi="es-ES"/>
      </w:rPr>
    </w:lvl>
    <w:lvl w:ilvl="2" w:tplc="C486E762">
      <w:numFmt w:val="bullet"/>
      <w:lvlText w:val="•"/>
      <w:lvlJc w:val="left"/>
      <w:pPr>
        <w:ind w:left="4040" w:hanging="651"/>
      </w:pPr>
      <w:rPr>
        <w:rFonts w:hint="default"/>
        <w:lang w:val="es-ES" w:eastAsia="es-ES" w:bidi="es-ES"/>
      </w:rPr>
    </w:lvl>
    <w:lvl w:ilvl="3" w:tplc="3B18507A">
      <w:numFmt w:val="bullet"/>
      <w:lvlText w:val="•"/>
      <w:lvlJc w:val="left"/>
      <w:pPr>
        <w:ind w:left="5480" w:hanging="651"/>
      </w:pPr>
      <w:rPr>
        <w:rFonts w:hint="default"/>
        <w:lang w:val="es-ES" w:eastAsia="es-ES" w:bidi="es-ES"/>
      </w:rPr>
    </w:lvl>
    <w:lvl w:ilvl="4" w:tplc="E1FABAF6">
      <w:numFmt w:val="bullet"/>
      <w:lvlText w:val="•"/>
      <w:lvlJc w:val="left"/>
      <w:pPr>
        <w:ind w:left="6920" w:hanging="651"/>
      </w:pPr>
      <w:rPr>
        <w:rFonts w:hint="default"/>
        <w:lang w:val="es-ES" w:eastAsia="es-ES" w:bidi="es-ES"/>
      </w:rPr>
    </w:lvl>
    <w:lvl w:ilvl="5" w:tplc="EA1E090A">
      <w:numFmt w:val="bullet"/>
      <w:lvlText w:val="•"/>
      <w:lvlJc w:val="left"/>
      <w:pPr>
        <w:ind w:left="8360" w:hanging="651"/>
      </w:pPr>
      <w:rPr>
        <w:rFonts w:hint="default"/>
        <w:lang w:val="es-ES" w:eastAsia="es-ES" w:bidi="es-ES"/>
      </w:rPr>
    </w:lvl>
    <w:lvl w:ilvl="6" w:tplc="302A2016">
      <w:numFmt w:val="bullet"/>
      <w:lvlText w:val="•"/>
      <w:lvlJc w:val="left"/>
      <w:pPr>
        <w:ind w:left="9800" w:hanging="651"/>
      </w:pPr>
      <w:rPr>
        <w:rFonts w:hint="default"/>
        <w:lang w:val="es-ES" w:eastAsia="es-ES" w:bidi="es-ES"/>
      </w:rPr>
    </w:lvl>
    <w:lvl w:ilvl="7" w:tplc="46E42D72">
      <w:numFmt w:val="bullet"/>
      <w:lvlText w:val="•"/>
      <w:lvlJc w:val="left"/>
      <w:pPr>
        <w:ind w:left="11240" w:hanging="651"/>
      </w:pPr>
      <w:rPr>
        <w:rFonts w:hint="default"/>
        <w:lang w:val="es-ES" w:eastAsia="es-ES" w:bidi="es-ES"/>
      </w:rPr>
    </w:lvl>
    <w:lvl w:ilvl="8" w:tplc="E1C8603A">
      <w:numFmt w:val="bullet"/>
      <w:lvlText w:val="•"/>
      <w:lvlJc w:val="left"/>
      <w:pPr>
        <w:ind w:left="12680" w:hanging="651"/>
      </w:pPr>
      <w:rPr>
        <w:rFonts w:hint="default"/>
        <w:lang w:val="es-ES" w:eastAsia="es-ES" w:bidi="es-ES"/>
      </w:rPr>
    </w:lvl>
  </w:abstractNum>
  <w:abstractNum w:abstractNumId="3">
    <w:nsid w:val="7ECE0260"/>
    <w:multiLevelType w:val="hybridMultilevel"/>
    <w:tmpl w:val="B6C407D0"/>
    <w:lvl w:ilvl="0" w:tplc="1ADE3566">
      <w:numFmt w:val="bullet"/>
      <w:lvlText w:val="-"/>
      <w:lvlJc w:val="left"/>
      <w:pPr>
        <w:ind w:left="800" w:hanging="360"/>
      </w:pPr>
      <w:rPr>
        <w:rFonts w:ascii="Times New Roman" w:eastAsia="Times New Roman" w:hAnsi="Times New Roman" w:cs="Times New Roman" w:hint="default"/>
        <w:w w:val="99"/>
        <w:sz w:val="56"/>
        <w:szCs w:val="56"/>
        <w:lang w:val="es-ES" w:eastAsia="es-ES" w:bidi="es-ES"/>
      </w:rPr>
    </w:lvl>
    <w:lvl w:ilvl="1" w:tplc="EBAA9D0E">
      <w:numFmt w:val="bullet"/>
      <w:lvlText w:val="-"/>
      <w:lvlJc w:val="left"/>
      <w:pPr>
        <w:ind w:left="1563" w:hanging="298"/>
      </w:pPr>
      <w:rPr>
        <w:rFonts w:ascii="Calibri" w:eastAsia="Calibri" w:hAnsi="Calibri" w:cs="Calibri" w:hint="default"/>
        <w:w w:val="99"/>
        <w:sz w:val="56"/>
        <w:szCs w:val="56"/>
        <w:lang w:val="es-ES" w:eastAsia="es-ES" w:bidi="es-ES"/>
      </w:rPr>
    </w:lvl>
    <w:lvl w:ilvl="2" w:tplc="B5DC6EC4">
      <w:numFmt w:val="bullet"/>
      <w:lvlText w:val="•"/>
      <w:lvlJc w:val="left"/>
      <w:pPr>
        <w:ind w:left="3115" w:hanging="298"/>
      </w:pPr>
      <w:rPr>
        <w:rFonts w:hint="default"/>
        <w:lang w:val="es-ES" w:eastAsia="es-ES" w:bidi="es-ES"/>
      </w:rPr>
    </w:lvl>
    <w:lvl w:ilvl="3" w:tplc="B5E80A68">
      <w:numFmt w:val="bullet"/>
      <w:lvlText w:val="•"/>
      <w:lvlJc w:val="left"/>
      <w:pPr>
        <w:ind w:left="4671" w:hanging="298"/>
      </w:pPr>
      <w:rPr>
        <w:rFonts w:hint="default"/>
        <w:lang w:val="es-ES" w:eastAsia="es-ES" w:bidi="es-ES"/>
      </w:rPr>
    </w:lvl>
    <w:lvl w:ilvl="4" w:tplc="7FBCB6C4">
      <w:numFmt w:val="bullet"/>
      <w:lvlText w:val="•"/>
      <w:lvlJc w:val="left"/>
      <w:pPr>
        <w:ind w:left="6226" w:hanging="298"/>
      </w:pPr>
      <w:rPr>
        <w:rFonts w:hint="default"/>
        <w:lang w:val="es-ES" w:eastAsia="es-ES" w:bidi="es-ES"/>
      </w:rPr>
    </w:lvl>
    <w:lvl w:ilvl="5" w:tplc="2E46AF1E">
      <w:numFmt w:val="bullet"/>
      <w:lvlText w:val="•"/>
      <w:lvlJc w:val="left"/>
      <w:pPr>
        <w:ind w:left="7782" w:hanging="298"/>
      </w:pPr>
      <w:rPr>
        <w:rFonts w:hint="default"/>
        <w:lang w:val="es-ES" w:eastAsia="es-ES" w:bidi="es-ES"/>
      </w:rPr>
    </w:lvl>
    <w:lvl w:ilvl="6" w:tplc="C52017A8">
      <w:numFmt w:val="bullet"/>
      <w:lvlText w:val="•"/>
      <w:lvlJc w:val="left"/>
      <w:pPr>
        <w:ind w:left="9337" w:hanging="298"/>
      </w:pPr>
      <w:rPr>
        <w:rFonts w:hint="default"/>
        <w:lang w:val="es-ES" w:eastAsia="es-ES" w:bidi="es-ES"/>
      </w:rPr>
    </w:lvl>
    <w:lvl w:ilvl="7" w:tplc="EABEF800">
      <w:numFmt w:val="bullet"/>
      <w:lvlText w:val="•"/>
      <w:lvlJc w:val="left"/>
      <w:pPr>
        <w:ind w:left="10893" w:hanging="298"/>
      </w:pPr>
      <w:rPr>
        <w:rFonts w:hint="default"/>
        <w:lang w:val="es-ES" w:eastAsia="es-ES" w:bidi="es-ES"/>
      </w:rPr>
    </w:lvl>
    <w:lvl w:ilvl="8" w:tplc="DAE299EC">
      <w:numFmt w:val="bullet"/>
      <w:lvlText w:val="•"/>
      <w:lvlJc w:val="left"/>
      <w:pPr>
        <w:ind w:left="12448" w:hanging="298"/>
      </w:pPr>
      <w:rPr>
        <w:rFonts w:hint="default"/>
        <w:lang w:val="es-ES" w:eastAsia="es-ES" w:bidi="es-ES"/>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339"/>
    <w:rsid w:val="000F7339"/>
    <w:rsid w:val="005316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spacing w:line="840" w:lineRule="exact"/>
      <w:ind w:left="1289" w:right="1571"/>
      <w:jc w:val="center"/>
      <w:outlineLvl w:val="0"/>
    </w:pPr>
    <w:rPr>
      <w:rFonts w:ascii="Algerian" w:eastAsia="Algerian" w:hAnsi="Algerian" w:cs="Algerian"/>
      <w:b/>
      <w:bCs/>
      <w:sz w:val="68"/>
      <w:szCs w:val="68"/>
    </w:rPr>
  </w:style>
  <w:style w:type="paragraph" w:styleId="Ttulo2">
    <w:name w:val="heading 2"/>
    <w:basedOn w:val="Normal"/>
    <w:uiPriority w:val="1"/>
    <w:qFormat/>
    <w:pPr>
      <w:spacing w:before="208"/>
      <w:ind w:left="1386" w:right="1141" w:hanging="721"/>
      <w:jc w:val="both"/>
      <w:outlineLvl w:val="1"/>
    </w:pPr>
    <w:rPr>
      <w:sz w:val="50"/>
      <w:szCs w:val="50"/>
    </w:rPr>
  </w:style>
  <w:style w:type="paragraph" w:styleId="Ttulo3">
    <w:name w:val="heading 3"/>
    <w:basedOn w:val="Normal"/>
    <w:uiPriority w:val="1"/>
    <w:qFormat/>
    <w:pPr>
      <w:ind w:left="749"/>
      <w:outlineLvl w:val="2"/>
    </w:pPr>
    <w:rPr>
      <w:rFonts w:ascii="Algerian" w:eastAsia="Algerian" w:hAnsi="Algerian" w:cs="Algerian"/>
      <w:b/>
      <w:bCs/>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48"/>
      <w:szCs w:val="48"/>
    </w:rPr>
  </w:style>
  <w:style w:type="paragraph" w:styleId="Prrafodelista">
    <w:name w:val="List Paragraph"/>
    <w:basedOn w:val="Normal"/>
    <w:uiPriority w:val="1"/>
    <w:qFormat/>
    <w:pPr>
      <w:ind w:left="1386" w:hanging="721"/>
      <w:jc w:val="both"/>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spacing w:line="840" w:lineRule="exact"/>
      <w:ind w:left="1289" w:right="1571"/>
      <w:jc w:val="center"/>
      <w:outlineLvl w:val="0"/>
    </w:pPr>
    <w:rPr>
      <w:rFonts w:ascii="Algerian" w:eastAsia="Algerian" w:hAnsi="Algerian" w:cs="Algerian"/>
      <w:b/>
      <w:bCs/>
      <w:sz w:val="68"/>
      <w:szCs w:val="68"/>
    </w:rPr>
  </w:style>
  <w:style w:type="paragraph" w:styleId="Ttulo2">
    <w:name w:val="heading 2"/>
    <w:basedOn w:val="Normal"/>
    <w:uiPriority w:val="1"/>
    <w:qFormat/>
    <w:pPr>
      <w:spacing w:before="208"/>
      <w:ind w:left="1386" w:right="1141" w:hanging="721"/>
      <w:jc w:val="both"/>
      <w:outlineLvl w:val="1"/>
    </w:pPr>
    <w:rPr>
      <w:sz w:val="50"/>
      <w:szCs w:val="50"/>
    </w:rPr>
  </w:style>
  <w:style w:type="paragraph" w:styleId="Ttulo3">
    <w:name w:val="heading 3"/>
    <w:basedOn w:val="Normal"/>
    <w:uiPriority w:val="1"/>
    <w:qFormat/>
    <w:pPr>
      <w:ind w:left="749"/>
      <w:outlineLvl w:val="2"/>
    </w:pPr>
    <w:rPr>
      <w:rFonts w:ascii="Algerian" w:eastAsia="Algerian" w:hAnsi="Algerian" w:cs="Algerian"/>
      <w:b/>
      <w:bCs/>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48"/>
      <w:szCs w:val="48"/>
    </w:rPr>
  </w:style>
  <w:style w:type="paragraph" w:styleId="Prrafodelista">
    <w:name w:val="List Paragraph"/>
    <w:basedOn w:val="Normal"/>
    <w:uiPriority w:val="1"/>
    <w:qFormat/>
    <w:pPr>
      <w:ind w:left="1386" w:hanging="72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1326</Words>
  <Characters>7297</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 CONTABLE 1</dc:creator>
  <cp:lastModifiedBy>ARIAS</cp:lastModifiedBy>
  <cp:revision>2</cp:revision>
  <dcterms:created xsi:type="dcterms:W3CDTF">2020-01-24T01:48:00Z</dcterms:created>
  <dcterms:modified xsi:type="dcterms:W3CDTF">2020-01-24T01:48:00Z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2019-12-11T00:00:00Z</vt:filetime>
  </property>
  <property fmtid="{D5CDD505-2E9C-101B-9397-08002B2CF9AE}" pid="3" name="Creator">
    <vt:lpwstr>Microsoft® Word 2013</vt:lpwstr>
  </property>
  <property fmtid="{D5CDD505-2E9C-101B-9397-08002B2CF9AE}" pid="4" name="LastSaved">
    <vt:filetime>2020-01-24T00:00:00Z</vt:filetime>
  </property>
</Properties>
</file>