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3A5" w:rsidRPr="005A33A5" w:rsidRDefault="005A33A5" w:rsidP="005A33A5">
      <w:pPr>
        <w:spacing w:before="1"/>
        <w:ind w:left="424" w:right="425"/>
        <w:jc w:val="center"/>
        <w:rPr>
          <w:rFonts w:ascii="Arial" w:hAnsi="Arial" w:cs="Arial"/>
          <w:b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>RESOLUCION No. _____</w:t>
      </w:r>
    </w:p>
    <w:p w:rsidR="005A33A5" w:rsidRPr="005A33A5" w:rsidRDefault="005A33A5" w:rsidP="005A33A5">
      <w:pPr>
        <w:spacing w:before="1"/>
        <w:ind w:left="424" w:right="425"/>
        <w:jc w:val="center"/>
        <w:rPr>
          <w:rFonts w:ascii="Arial" w:hAnsi="Arial" w:cs="Arial"/>
          <w:b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>(</w:t>
      </w:r>
      <w:r w:rsidR="00A0124D">
        <w:rPr>
          <w:rFonts w:ascii="Arial" w:hAnsi="Arial" w:cs="Arial"/>
          <w:b/>
          <w:sz w:val="24"/>
          <w:szCs w:val="24"/>
        </w:rPr>
        <w:t>XXXX</w:t>
      </w:r>
      <w:r w:rsidRPr="005A33A5">
        <w:rPr>
          <w:rFonts w:ascii="Arial" w:hAnsi="Arial" w:cs="Arial"/>
          <w:b/>
          <w:sz w:val="24"/>
          <w:szCs w:val="24"/>
        </w:rPr>
        <w:t>____ de 202</w:t>
      </w:r>
      <w:r w:rsidR="00A0124D">
        <w:rPr>
          <w:rFonts w:ascii="Arial" w:hAnsi="Arial" w:cs="Arial"/>
          <w:b/>
          <w:sz w:val="24"/>
          <w:szCs w:val="24"/>
        </w:rPr>
        <w:t>1</w:t>
      </w:r>
      <w:r w:rsidRPr="005A33A5">
        <w:rPr>
          <w:rFonts w:ascii="Arial" w:hAnsi="Arial" w:cs="Arial"/>
          <w:b/>
          <w:sz w:val="24"/>
          <w:szCs w:val="24"/>
        </w:rPr>
        <w:t>)</w:t>
      </w:r>
    </w:p>
    <w:p w:rsidR="005A33A5" w:rsidRPr="005A33A5" w:rsidRDefault="005A33A5" w:rsidP="005A33A5">
      <w:pPr>
        <w:spacing w:before="1"/>
        <w:ind w:left="424" w:right="425"/>
        <w:jc w:val="both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spacing w:before="1"/>
        <w:ind w:left="424" w:right="425"/>
        <w:jc w:val="both"/>
        <w:rPr>
          <w:rFonts w:ascii="Arial" w:hAnsi="Arial" w:cs="Arial"/>
          <w:b/>
          <w:sz w:val="24"/>
          <w:szCs w:val="24"/>
        </w:rPr>
      </w:pPr>
    </w:p>
    <w:p w:rsidR="005A33A5" w:rsidRPr="005A33A5" w:rsidRDefault="005A33A5" w:rsidP="005A33A5">
      <w:pPr>
        <w:spacing w:before="1"/>
        <w:ind w:left="424" w:right="425"/>
        <w:jc w:val="both"/>
        <w:rPr>
          <w:rFonts w:ascii="Arial" w:hAnsi="Arial" w:cs="Arial"/>
          <w:b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>Por el cual se conforma el Comité de seguridad de la información del instituto Tolimense de Formación Técnica Profesional ITFIP y se definen sus funciones.</w:t>
      </w:r>
    </w:p>
    <w:p w:rsidR="005A33A5" w:rsidRPr="005A33A5" w:rsidRDefault="005A33A5" w:rsidP="005A33A5">
      <w:pPr>
        <w:spacing w:before="1"/>
        <w:ind w:left="424" w:right="425"/>
        <w:jc w:val="both"/>
        <w:rPr>
          <w:rFonts w:ascii="Arial" w:hAnsi="Arial" w:cs="Arial"/>
          <w:b/>
          <w:sz w:val="24"/>
          <w:szCs w:val="24"/>
        </w:rPr>
      </w:pPr>
    </w:p>
    <w:p w:rsidR="005A33A5" w:rsidRPr="005A33A5" w:rsidRDefault="005A33A5" w:rsidP="005A33A5">
      <w:pPr>
        <w:ind w:left="103"/>
        <w:jc w:val="center"/>
        <w:rPr>
          <w:rFonts w:ascii="Arial" w:hAnsi="Arial" w:cs="Arial"/>
          <w:b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>EL RECTOR DEL INSTITUTO TOLIMENSE DE FORMACION TECNICA PROFESIONAL “ITFIP” de ESPINAL –TOLIMA, en uso de sus facultades legales y Estatutarias en especial las conferidas por el Acuerdo No.031 de Diciembre de 2005, “ESTATUTO GENERAL“ y, el ACUERDO de fecha 2012 DEL CONSEJO DIRECTIVO Y CONSIDERANDO.</w:t>
      </w:r>
    </w:p>
    <w:p w:rsidR="005A33A5" w:rsidRPr="005A33A5" w:rsidRDefault="005A33A5" w:rsidP="005A33A5">
      <w:pPr>
        <w:ind w:left="103"/>
        <w:jc w:val="both"/>
        <w:rPr>
          <w:rFonts w:ascii="Arial" w:hAnsi="Arial" w:cs="Arial"/>
          <w:b/>
          <w:sz w:val="24"/>
          <w:szCs w:val="24"/>
        </w:rPr>
      </w:pPr>
    </w:p>
    <w:p w:rsidR="005A33A5" w:rsidRPr="005A33A5" w:rsidRDefault="005A33A5" w:rsidP="005A33A5">
      <w:pPr>
        <w:pStyle w:val="Textoindependiente"/>
        <w:spacing w:before="137" w:line="276" w:lineRule="auto"/>
        <w:ind w:right="197"/>
        <w:jc w:val="both"/>
        <w:rPr>
          <w:color w:val="000000" w:themeColor="text1"/>
        </w:rPr>
      </w:pPr>
      <w:r w:rsidRPr="005A33A5">
        <w:t>Que  para la implementación de la estrategia</w:t>
      </w:r>
      <w:r w:rsidRPr="005A33A5">
        <w:rPr>
          <w:color w:val="000000" w:themeColor="text1"/>
        </w:rPr>
        <w:t xml:space="preserve"> en línea de acuerdo al señalado en el Art. 2.2.9.1.2.4. Responsable de orientar la implementación de la Estrategia de Gobierno en Línea. Se</w:t>
      </w:r>
      <w:r w:rsidRPr="005A33A5">
        <w:rPr>
          <w:color w:val="000000" w:themeColor="text1"/>
          <w:spacing w:val="-5"/>
        </w:rPr>
        <w:t xml:space="preserve"> </w:t>
      </w:r>
      <w:r w:rsidRPr="005A33A5">
        <w:rPr>
          <w:color w:val="000000" w:themeColor="text1"/>
        </w:rPr>
        <w:t>debe</w:t>
      </w:r>
      <w:r w:rsidRPr="005A33A5">
        <w:rPr>
          <w:color w:val="000000" w:themeColor="text1"/>
          <w:spacing w:val="-4"/>
        </w:rPr>
        <w:t xml:space="preserve"> </w:t>
      </w:r>
      <w:r w:rsidRPr="005A33A5">
        <w:rPr>
          <w:color w:val="000000" w:themeColor="text1"/>
        </w:rPr>
        <w:t>crear</w:t>
      </w:r>
      <w:r w:rsidRPr="005A33A5">
        <w:rPr>
          <w:color w:val="000000" w:themeColor="text1"/>
          <w:spacing w:val="-5"/>
        </w:rPr>
        <w:t xml:space="preserve"> </w:t>
      </w:r>
      <w:r w:rsidRPr="005A33A5">
        <w:rPr>
          <w:color w:val="000000" w:themeColor="text1"/>
        </w:rPr>
        <w:t>un</w:t>
      </w:r>
      <w:r w:rsidRPr="005A33A5">
        <w:rPr>
          <w:color w:val="000000" w:themeColor="text1"/>
          <w:spacing w:val="-4"/>
        </w:rPr>
        <w:t xml:space="preserve"> </w:t>
      </w:r>
      <w:r w:rsidRPr="005A33A5">
        <w:rPr>
          <w:color w:val="000000" w:themeColor="text1"/>
        </w:rPr>
        <w:t>comité</w:t>
      </w:r>
      <w:r w:rsidRPr="005A33A5">
        <w:rPr>
          <w:color w:val="000000" w:themeColor="text1"/>
          <w:spacing w:val="-6"/>
        </w:rPr>
        <w:t xml:space="preserve"> </w:t>
      </w:r>
      <w:r w:rsidRPr="005A33A5">
        <w:rPr>
          <w:color w:val="000000" w:themeColor="text1"/>
        </w:rPr>
        <w:t>de</w:t>
      </w:r>
      <w:r w:rsidRPr="005A33A5">
        <w:rPr>
          <w:color w:val="000000" w:themeColor="text1"/>
          <w:spacing w:val="-4"/>
        </w:rPr>
        <w:t xml:space="preserve"> </w:t>
      </w:r>
      <w:r w:rsidRPr="005A33A5">
        <w:rPr>
          <w:color w:val="000000" w:themeColor="text1"/>
        </w:rPr>
        <w:t>Seguridad</w:t>
      </w:r>
      <w:r w:rsidRPr="005A33A5">
        <w:rPr>
          <w:color w:val="000000" w:themeColor="text1"/>
          <w:spacing w:val="-4"/>
        </w:rPr>
        <w:t xml:space="preserve"> </w:t>
      </w:r>
      <w:r w:rsidRPr="005A33A5">
        <w:rPr>
          <w:color w:val="000000" w:themeColor="text1"/>
        </w:rPr>
        <w:t>de la Información para la</w:t>
      </w:r>
      <w:r w:rsidRPr="005A33A5">
        <w:rPr>
          <w:color w:val="000000" w:themeColor="text1"/>
          <w:spacing w:val="-5"/>
        </w:rPr>
        <w:t xml:space="preserve"> </w:t>
      </w:r>
      <w:r w:rsidRPr="005A33A5">
        <w:rPr>
          <w:color w:val="000000" w:themeColor="text1"/>
        </w:rPr>
        <w:t xml:space="preserve">Entidad, </w:t>
      </w:r>
      <w:r w:rsidRPr="005A33A5">
        <w:t>en mérito de lo expuesto,</w:t>
      </w:r>
    </w:p>
    <w:p w:rsidR="005A33A5" w:rsidRPr="005A33A5" w:rsidRDefault="005A33A5" w:rsidP="005A33A5">
      <w:pPr>
        <w:pStyle w:val="Textoindependiente"/>
        <w:spacing w:before="3"/>
        <w:jc w:val="both"/>
      </w:pPr>
    </w:p>
    <w:p w:rsidR="005A33A5" w:rsidRPr="005A33A5" w:rsidRDefault="005A33A5" w:rsidP="005A33A5">
      <w:pPr>
        <w:jc w:val="both"/>
        <w:rPr>
          <w:rFonts w:ascii="Arial" w:hAnsi="Arial" w:cs="Arial"/>
          <w:b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>RESUELVE:</w:t>
      </w:r>
    </w:p>
    <w:p w:rsidR="005A33A5" w:rsidRPr="005A33A5" w:rsidRDefault="005A33A5" w:rsidP="005A33A5">
      <w:pPr>
        <w:pStyle w:val="Textoindependiente"/>
        <w:spacing w:before="2"/>
        <w:jc w:val="both"/>
        <w:rPr>
          <w:b/>
        </w:rPr>
      </w:pPr>
    </w:p>
    <w:p w:rsidR="005A33A5" w:rsidRPr="005A33A5" w:rsidRDefault="005A33A5" w:rsidP="005A33A5">
      <w:pPr>
        <w:spacing w:before="1" w:line="242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 xml:space="preserve">Artículo 1°. Conformación del Comité de Seguridad de la Información. </w:t>
      </w:r>
      <w:r w:rsidRPr="005A33A5">
        <w:rPr>
          <w:rFonts w:ascii="Arial" w:hAnsi="Arial" w:cs="Arial"/>
          <w:sz w:val="24"/>
          <w:szCs w:val="24"/>
        </w:rPr>
        <w:t>Créase el Comité de Seguridad de la Información del</w:t>
      </w: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t xml:space="preserve"> instituto tolimense de formación técnica profesional ITFP </w:t>
      </w:r>
      <w:r w:rsidRPr="005A33A5">
        <w:rPr>
          <w:rFonts w:ascii="Arial" w:hAnsi="Arial" w:cs="Arial"/>
          <w:sz w:val="24"/>
          <w:szCs w:val="24"/>
        </w:rPr>
        <w:t>El Comité estará integrado así:</w:t>
      </w:r>
    </w:p>
    <w:p w:rsidR="005A33A5" w:rsidRPr="005A33A5" w:rsidRDefault="005A33A5" w:rsidP="005A33A5">
      <w:pPr>
        <w:pStyle w:val="Textoindependiente"/>
        <w:spacing w:before="3"/>
        <w:jc w:val="both"/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9"/>
        </w:numPr>
        <w:tabs>
          <w:tab w:val="left" w:pos="1342"/>
        </w:tabs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 xml:space="preserve">El </w:t>
      </w:r>
      <w:r w:rsidR="00813245">
        <w:rPr>
          <w:rFonts w:ascii="Arial" w:hAnsi="Arial" w:cs="Arial"/>
          <w:sz w:val="24"/>
          <w:szCs w:val="24"/>
        </w:rPr>
        <w:t xml:space="preserve">Coordinador del Grupo Interno de Trabajo de Sistemas </w:t>
      </w:r>
      <w:r w:rsidRPr="005A33A5">
        <w:rPr>
          <w:rFonts w:ascii="Arial" w:hAnsi="Arial" w:cs="Arial"/>
          <w:sz w:val="24"/>
          <w:szCs w:val="24"/>
        </w:rPr>
        <w:t xml:space="preserve">o </w:t>
      </w:r>
      <w:r w:rsidR="00813245">
        <w:rPr>
          <w:rFonts w:ascii="Arial" w:hAnsi="Arial" w:cs="Arial"/>
          <w:sz w:val="24"/>
          <w:szCs w:val="24"/>
        </w:rPr>
        <w:t>quien realice estas funciones</w:t>
      </w:r>
      <w:r w:rsidRPr="005A33A5">
        <w:rPr>
          <w:rFonts w:ascii="Arial" w:hAnsi="Arial" w:cs="Arial"/>
          <w:sz w:val="24"/>
          <w:szCs w:val="24"/>
        </w:rPr>
        <w:t>.</w:t>
      </w:r>
    </w:p>
    <w:p w:rsidR="005A33A5" w:rsidRPr="005A33A5" w:rsidRDefault="005A33A5" w:rsidP="005A33A5">
      <w:pPr>
        <w:pStyle w:val="Textoindependiente"/>
        <w:spacing w:before="3"/>
        <w:jc w:val="both"/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9"/>
        </w:numPr>
        <w:tabs>
          <w:tab w:val="left" w:pos="1342"/>
        </w:tabs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 xml:space="preserve">El </w:t>
      </w:r>
      <w:r w:rsidR="00813245">
        <w:rPr>
          <w:rFonts w:ascii="Arial" w:hAnsi="Arial" w:cs="Arial"/>
          <w:sz w:val="24"/>
          <w:szCs w:val="24"/>
        </w:rPr>
        <w:t>Asesor de Planeación del ITFIP</w:t>
      </w:r>
      <w:r w:rsidRPr="005A33A5">
        <w:rPr>
          <w:rFonts w:ascii="Arial" w:hAnsi="Arial" w:cs="Arial"/>
          <w:sz w:val="24"/>
          <w:szCs w:val="24"/>
        </w:rPr>
        <w:t>.</w:t>
      </w:r>
    </w:p>
    <w:p w:rsidR="005A33A5" w:rsidRPr="005A33A5" w:rsidRDefault="005A33A5" w:rsidP="005A33A5">
      <w:pPr>
        <w:pStyle w:val="Textoindependiente"/>
        <w:spacing w:before="5"/>
        <w:jc w:val="both"/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9"/>
        </w:numPr>
        <w:tabs>
          <w:tab w:val="left" w:pos="1345"/>
        </w:tabs>
        <w:autoSpaceDE w:val="0"/>
        <w:autoSpaceDN w:val="0"/>
        <w:ind w:right="318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 xml:space="preserve">El </w:t>
      </w:r>
      <w:r w:rsidR="00813245">
        <w:rPr>
          <w:rFonts w:ascii="Arial" w:hAnsi="Arial" w:cs="Arial"/>
          <w:sz w:val="24"/>
          <w:szCs w:val="24"/>
        </w:rPr>
        <w:t>Asesor Jurídico.</w:t>
      </w:r>
    </w:p>
    <w:p w:rsidR="005A33A5" w:rsidRPr="00813245" w:rsidRDefault="005A33A5" w:rsidP="005A33A5">
      <w:pPr>
        <w:pStyle w:val="Textoindependiente"/>
        <w:spacing w:before="4"/>
        <w:jc w:val="both"/>
        <w:rPr>
          <w:rFonts w:eastAsia="Times New Roman"/>
          <w:lang w:val="es-CO" w:eastAsia="es-ES"/>
        </w:rPr>
      </w:pPr>
    </w:p>
    <w:p w:rsidR="00813245" w:rsidRPr="00813245" w:rsidRDefault="005A33A5" w:rsidP="00813245">
      <w:pPr>
        <w:pStyle w:val="Prrafodelista"/>
        <w:widowControl w:val="0"/>
        <w:numPr>
          <w:ilvl w:val="0"/>
          <w:numId w:val="9"/>
        </w:numPr>
        <w:tabs>
          <w:tab w:val="left" w:pos="1400"/>
        </w:tabs>
        <w:autoSpaceDE w:val="0"/>
        <w:autoSpaceDN w:val="0"/>
        <w:ind w:right="319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 xml:space="preserve">El </w:t>
      </w:r>
      <w:r w:rsidR="00813245">
        <w:rPr>
          <w:rFonts w:ascii="Arial" w:hAnsi="Arial" w:cs="Arial"/>
          <w:sz w:val="24"/>
          <w:szCs w:val="24"/>
        </w:rPr>
        <w:t>Líder del</w:t>
      </w:r>
      <w:r w:rsidRPr="005A33A5">
        <w:rPr>
          <w:rFonts w:ascii="Arial" w:hAnsi="Arial" w:cs="Arial"/>
          <w:sz w:val="24"/>
          <w:szCs w:val="24"/>
        </w:rPr>
        <w:t xml:space="preserve"> </w:t>
      </w:r>
      <w:r w:rsidR="00813245">
        <w:rPr>
          <w:rFonts w:ascii="Arial" w:hAnsi="Arial" w:cs="Arial"/>
          <w:sz w:val="24"/>
          <w:szCs w:val="24"/>
        </w:rPr>
        <w:t>S</w:t>
      </w:r>
      <w:r w:rsidRPr="005A33A5">
        <w:rPr>
          <w:rFonts w:ascii="Arial" w:hAnsi="Arial" w:cs="Arial"/>
          <w:sz w:val="24"/>
          <w:szCs w:val="24"/>
        </w:rPr>
        <w:t>istema</w:t>
      </w:r>
      <w:r w:rsidR="00813245">
        <w:rPr>
          <w:rFonts w:ascii="Arial" w:hAnsi="Arial" w:cs="Arial"/>
          <w:sz w:val="24"/>
          <w:szCs w:val="24"/>
        </w:rPr>
        <w:t xml:space="preserve"> de Gestión de Calidad.</w:t>
      </w:r>
    </w:p>
    <w:p w:rsidR="005A33A5" w:rsidRPr="00813245" w:rsidRDefault="00813245" w:rsidP="00813245">
      <w:pPr>
        <w:widowControl w:val="0"/>
        <w:tabs>
          <w:tab w:val="left" w:pos="1400"/>
        </w:tabs>
        <w:autoSpaceDE w:val="0"/>
        <w:autoSpaceDN w:val="0"/>
        <w:ind w:right="319"/>
        <w:jc w:val="both"/>
        <w:rPr>
          <w:rFonts w:ascii="Arial" w:hAnsi="Arial" w:cs="Arial"/>
          <w:sz w:val="24"/>
          <w:szCs w:val="24"/>
        </w:rPr>
      </w:pPr>
      <w:r w:rsidRPr="00813245">
        <w:rPr>
          <w:rFonts w:ascii="Arial" w:hAnsi="Arial" w:cs="Arial"/>
          <w:sz w:val="24"/>
          <w:szCs w:val="24"/>
        </w:rPr>
        <w:t xml:space="preserve"> </w:t>
      </w:r>
    </w:p>
    <w:p w:rsidR="005A33A5" w:rsidRPr="00813245" w:rsidRDefault="005A33A5" w:rsidP="00EA3248">
      <w:pPr>
        <w:pStyle w:val="Prrafodelista"/>
        <w:widowControl w:val="0"/>
        <w:numPr>
          <w:ilvl w:val="0"/>
          <w:numId w:val="9"/>
        </w:numPr>
        <w:tabs>
          <w:tab w:val="left" w:pos="1335"/>
        </w:tabs>
        <w:autoSpaceDE w:val="0"/>
        <w:autoSpaceDN w:val="0"/>
        <w:spacing w:before="3"/>
        <w:ind w:right="313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El</w:t>
      </w:r>
      <w:r w:rsidRPr="00813245">
        <w:rPr>
          <w:rFonts w:ascii="Arial" w:hAnsi="Arial" w:cs="Arial"/>
          <w:sz w:val="24"/>
          <w:szCs w:val="24"/>
        </w:rPr>
        <w:t xml:space="preserve"> </w:t>
      </w:r>
      <w:r w:rsidR="00813245">
        <w:rPr>
          <w:rFonts w:ascii="Arial" w:hAnsi="Arial" w:cs="Arial"/>
          <w:sz w:val="24"/>
          <w:szCs w:val="24"/>
        </w:rPr>
        <w:t>Vicerrector Administrativo -</w:t>
      </w:r>
      <w:r w:rsidRPr="00813245">
        <w:rPr>
          <w:rFonts w:ascii="Arial" w:hAnsi="Arial" w:cs="Arial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encargado</w:t>
      </w:r>
      <w:r w:rsidRPr="00813245">
        <w:rPr>
          <w:rFonts w:ascii="Arial" w:hAnsi="Arial" w:cs="Arial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de</w:t>
      </w:r>
      <w:r w:rsidRPr="00813245">
        <w:rPr>
          <w:rFonts w:ascii="Arial" w:hAnsi="Arial" w:cs="Arial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la</w:t>
      </w:r>
      <w:r w:rsidRPr="00813245">
        <w:rPr>
          <w:rFonts w:ascii="Arial" w:hAnsi="Arial" w:cs="Arial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Gestión</w:t>
      </w:r>
      <w:r w:rsidRPr="00813245">
        <w:rPr>
          <w:rFonts w:ascii="Arial" w:hAnsi="Arial" w:cs="Arial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Documental</w:t>
      </w:r>
      <w:r w:rsidRPr="00813245">
        <w:rPr>
          <w:rFonts w:ascii="Arial" w:hAnsi="Arial" w:cs="Arial"/>
          <w:sz w:val="24"/>
          <w:szCs w:val="24"/>
        </w:rPr>
        <w:t xml:space="preserve"> </w:t>
      </w:r>
    </w:p>
    <w:p w:rsidR="00813245" w:rsidRPr="00813245" w:rsidRDefault="00813245" w:rsidP="00813245">
      <w:pPr>
        <w:pStyle w:val="Prrafodelista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9"/>
        </w:numPr>
        <w:tabs>
          <w:tab w:val="left" w:pos="1340"/>
        </w:tabs>
        <w:autoSpaceDE w:val="0"/>
        <w:autoSpaceDN w:val="0"/>
        <w:spacing w:before="1"/>
        <w:ind w:right="315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 xml:space="preserve">El </w:t>
      </w:r>
      <w:r w:rsidR="00813245">
        <w:rPr>
          <w:rFonts w:ascii="Arial" w:hAnsi="Arial" w:cs="Arial"/>
          <w:sz w:val="24"/>
          <w:szCs w:val="24"/>
        </w:rPr>
        <w:t>Asesor de Control Interno</w:t>
      </w:r>
      <w:r w:rsidRPr="005A33A5">
        <w:rPr>
          <w:rFonts w:ascii="Arial" w:hAnsi="Arial" w:cs="Arial"/>
          <w:sz w:val="24"/>
          <w:szCs w:val="24"/>
        </w:rPr>
        <w:t>.</w:t>
      </w:r>
    </w:p>
    <w:p w:rsidR="005A33A5" w:rsidRPr="005A33A5" w:rsidRDefault="005A33A5" w:rsidP="005A33A5">
      <w:pPr>
        <w:pStyle w:val="Textoindependiente"/>
        <w:spacing w:before="5"/>
        <w:jc w:val="both"/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9"/>
        </w:numPr>
        <w:tabs>
          <w:tab w:val="left" w:pos="1342"/>
        </w:tabs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 xml:space="preserve">El </w:t>
      </w:r>
      <w:r w:rsidR="00813245">
        <w:rPr>
          <w:rFonts w:ascii="Arial" w:hAnsi="Arial" w:cs="Arial"/>
          <w:sz w:val="24"/>
          <w:szCs w:val="24"/>
        </w:rPr>
        <w:t xml:space="preserve">profesional </w:t>
      </w:r>
      <w:r w:rsidRPr="005A33A5">
        <w:rPr>
          <w:rFonts w:ascii="Arial" w:hAnsi="Arial" w:cs="Arial"/>
          <w:sz w:val="24"/>
          <w:szCs w:val="24"/>
        </w:rPr>
        <w:t xml:space="preserve">responsable de Seguridad </w:t>
      </w:r>
      <w:r w:rsidR="00813245">
        <w:rPr>
          <w:rFonts w:ascii="Arial" w:hAnsi="Arial" w:cs="Arial"/>
          <w:sz w:val="24"/>
          <w:szCs w:val="24"/>
        </w:rPr>
        <w:t xml:space="preserve">u oficial de seguridad </w:t>
      </w:r>
      <w:r w:rsidRPr="005A33A5">
        <w:rPr>
          <w:rFonts w:ascii="Arial" w:hAnsi="Arial" w:cs="Arial"/>
          <w:sz w:val="24"/>
          <w:szCs w:val="24"/>
        </w:rPr>
        <w:t>de la información de la</w:t>
      </w:r>
      <w:r w:rsidRPr="005A33A5">
        <w:rPr>
          <w:rFonts w:ascii="Arial" w:hAnsi="Arial" w:cs="Arial"/>
          <w:spacing w:val="-3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entidad.</w:t>
      </w:r>
    </w:p>
    <w:p w:rsidR="005A33A5" w:rsidRPr="005A33A5" w:rsidRDefault="005A33A5" w:rsidP="005A33A5">
      <w:pPr>
        <w:pStyle w:val="Textoindependiente"/>
        <w:jc w:val="both"/>
      </w:pPr>
    </w:p>
    <w:p w:rsidR="005A33A5" w:rsidRPr="005A33A5" w:rsidRDefault="005A33A5" w:rsidP="005A33A5">
      <w:pPr>
        <w:spacing w:before="1" w:line="242" w:lineRule="auto"/>
        <w:jc w:val="both"/>
        <w:rPr>
          <w:rFonts w:ascii="Arial" w:hAnsi="Arial" w:cs="Arial"/>
          <w:b/>
          <w:sz w:val="24"/>
          <w:szCs w:val="24"/>
        </w:rPr>
      </w:pPr>
    </w:p>
    <w:p w:rsidR="005A33A5" w:rsidRPr="005A33A5" w:rsidRDefault="005A33A5" w:rsidP="005A33A5">
      <w:pPr>
        <w:spacing w:before="1" w:line="242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>Parágrafo 1</w:t>
      </w:r>
      <w:r w:rsidRPr="005A33A5">
        <w:rPr>
          <w:rFonts w:ascii="Arial" w:hAnsi="Arial" w:cs="Arial"/>
          <w:sz w:val="24"/>
          <w:szCs w:val="24"/>
        </w:rPr>
        <w:t>º.El Comité podrá invitar a cada sesión, con voz y sin voto, a aquellas personas que considere necesarias por la naturaleza de los temas a tratar.</w:t>
      </w:r>
    </w:p>
    <w:p w:rsidR="005A33A5" w:rsidRPr="005A33A5" w:rsidRDefault="005A33A5" w:rsidP="005A33A5">
      <w:pPr>
        <w:pStyle w:val="Textoindependiente"/>
        <w:spacing w:before="1"/>
        <w:jc w:val="both"/>
      </w:pPr>
    </w:p>
    <w:p w:rsidR="005A33A5" w:rsidRPr="005A33A5" w:rsidRDefault="005A33A5" w:rsidP="005A33A5">
      <w:pPr>
        <w:ind w:right="307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 xml:space="preserve">Artículo 2º. Objetivo del Comité de Seguridad de la Información. </w:t>
      </w:r>
      <w:r w:rsidRPr="005A33A5">
        <w:rPr>
          <w:rFonts w:ascii="Arial" w:hAnsi="Arial" w:cs="Arial"/>
          <w:sz w:val="24"/>
          <w:szCs w:val="24"/>
        </w:rPr>
        <w:t>El Comité deberá asegurar que exista una dirección y apoyo gerencial para soportar la administración y desarrollo de iniciativas sobre seguridad de la información, a través de compromisos apropiados y uso de recursos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adecuados</w:t>
      </w:r>
      <w:r w:rsidRPr="005A33A5">
        <w:rPr>
          <w:rFonts w:ascii="Arial" w:hAnsi="Arial" w:cs="Arial"/>
          <w:spacing w:val="-4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en</w:t>
      </w:r>
      <w:r w:rsidRPr="005A33A5">
        <w:rPr>
          <w:rFonts w:ascii="Arial" w:hAnsi="Arial" w:cs="Arial"/>
          <w:spacing w:val="-3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el</w:t>
      </w:r>
      <w:r w:rsidRPr="005A33A5">
        <w:rPr>
          <w:rFonts w:ascii="Arial" w:hAnsi="Arial" w:cs="Arial"/>
          <w:spacing w:val="-7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organismo,</w:t>
      </w:r>
      <w:r w:rsidRPr="005A33A5">
        <w:rPr>
          <w:rFonts w:ascii="Arial" w:hAnsi="Arial" w:cs="Arial"/>
          <w:spacing w:val="-6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así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como</w:t>
      </w:r>
      <w:r w:rsidRPr="005A33A5">
        <w:rPr>
          <w:rFonts w:ascii="Arial" w:hAnsi="Arial" w:cs="Arial"/>
          <w:spacing w:val="-6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de</w:t>
      </w:r>
      <w:r w:rsidRPr="005A33A5">
        <w:rPr>
          <w:rFonts w:ascii="Arial" w:hAnsi="Arial" w:cs="Arial"/>
          <w:spacing w:val="-6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la</w:t>
      </w:r>
      <w:r w:rsidRPr="005A33A5">
        <w:rPr>
          <w:rFonts w:ascii="Arial" w:hAnsi="Arial" w:cs="Arial"/>
          <w:spacing w:val="-6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formulación</w:t>
      </w:r>
      <w:r w:rsidRPr="005A33A5">
        <w:rPr>
          <w:rFonts w:ascii="Arial" w:hAnsi="Arial" w:cs="Arial"/>
          <w:spacing w:val="-1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y</w:t>
      </w:r>
      <w:r w:rsidRPr="005A33A5">
        <w:rPr>
          <w:rFonts w:ascii="Arial" w:hAnsi="Arial" w:cs="Arial"/>
          <w:spacing w:val="-11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mantenimiento</w:t>
      </w:r>
      <w:r w:rsidRPr="005A33A5">
        <w:rPr>
          <w:rFonts w:ascii="Arial" w:hAnsi="Arial" w:cs="Arial"/>
          <w:spacing w:val="-3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de</w:t>
      </w:r>
      <w:r w:rsidRPr="005A33A5">
        <w:rPr>
          <w:rFonts w:ascii="Arial" w:hAnsi="Arial" w:cs="Arial"/>
          <w:spacing w:val="-6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una</w:t>
      </w:r>
      <w:r w:rsidRPr="005A33A5">
        <w:rPr>
          <w:rFonts w:ascii="Arial" w:hAnsi="Arial" w:cs="Arial"/>
          <w:spacing w:val="-3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política de seguridad de la información a través de todo el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organismo.</w:t>
      </w:r>
    </w:p>
    <w:p w:rsidR="005A33A5" w:rsidRPr="005A33A5" w:rsidRDefault="005A33A5" w:rsidP="005A33A5">
      <w:pPr>
        <w:pStyle w:val="Textoindependiente"/>
        <w:spacing w:before="2"/>
        <w:jc w:val="both"/>
      </w:pPr>
    </w:p>
    <w:p w:rsidR="005A33A5" w:rsidRPr="005A33A5" w:rsidRDefault="005A33A5" w:rsidP="005A33A5">
      <w:pPr>
        <w:spacing w:line="242" w:lineRule="auto"/>
        <w:ind w:right="277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 xml:space="preserve">Artículo 3°. Funciones del comité. </w:t>
      </w:r>
      <w:r w:rsidRPr="005A33A5">
        <w:rPr>
          <w:rFonts w:ascii="Arial" w:hAnsi="Arial" w:cs="Arial"/>
          <w:sz w:val="24"/>
          <w:szCs w:val="24"/>
        </w:rPr>
        <w:t xml:space="preserve">El Comité de Seguridad de la Información del </w:t>
      </w: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t xml:space="preserve"> instituto Tolimense de formación técnica profesional ITFP </w:t>
      </w:r>
      <w:r w:rsidRPr="005A33A5">
        <w:rPr>
          <w:rFonts w:ascii="Arial" w:hAnsi="Arial" w:cs="Arial"/>
          <w:sz w:val="24"/>
          <w:szCs w:val="24"/>
        </w:rPr>
        <w:t>tendrá dentro de sus funciones las siguientes:</w:t>
      </w:r>
    </w:p>
    <w:p w:rsidR="005A33A5" w:rsidRPr="005A33A5" w:rsidRDefault="005A33A5" w:rsidP="005A33A5">
      <w:pPr>
        <w:pStyle w:val="Textoindependiente"/>
        <w:spacing w:before="4"/>
        <w:jc w:val="both"/>
      </w:pPr>
    </w:p>
    <w:p w:rsid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ind w:right="305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Coordinar la implementación del Modelo de Seguridad y privacidad de la Información al interior de la</w:t>
      </w:r>
      <w:r w:rsidRPr="005A33A5">
        <w:rPr>
          <w:rFonts w:ascii="Arial" w:hAnsi="Arial" w:cs="Arial"/>
          <w:spacing w:val="-4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entidad.</w:t>
      </w:r>
    </w:p>
    <w:p w:rsidR="00813245" w:rsidRPr="005A33A5" w:rsidRDefault="00813245" w:rsidP="00813245">
      <w:pPr>
        <w:pStyle w:val="Prrafodelista"/>
        <w:widowControl w:val="0"/>
        <w:tabs>
          <w:tab w:val="left" w:pos="1842"/>
        </w:tabs>
        <w:autoSpaceDE w:val="0"/>
        <w:autoSpaceDN w:val="0"/>
        <w:ind w:right="305"/>
        <w:jc w:val="both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spacing w:before="3"/>
        <w:ind w:right="306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 xml:space="preserve">Revisar los diagnósticos del estado de la seguridad de la información en </w:t>
      </w: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t>el instituto Tolimense de formación técnica profesional ITFP</w:t>
      </w:r>
      <w:r w:rsidRPr="005A33A5">
        <w:rPr>
          <w:rFonts w:ascii="Arial" w:hAnsi="Arial" w:cs="Arial"/>
          <w:sz w:val="24"/>
          <w:szCs w:val="24"/>
        </w:rPr>
        <w:t>.</w:t>
      </w:r>
    </w:p>
    <w:p w:rsidR="005A33A5" w:rsidRPr="005A33A5" w:rsidRDefault="005A33A5" w:rsidP="005A33A5">
      <w:pPr>
        <w:pStyle w:val="Prrafodelista"/>
        <w:tabs>
          <w:tab w:val="left" w:pos="1842"/>
        </w:tabs>
        <w:spacing w:before="3"/>
        <w:ind w:right="306"/>
        <w:jc w:val="both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Acompañar e impulsar el desarrollo de proyectos de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seguridad.</w:t>
      </w:r>
    </w:p>
    <w:p w:rsidR="005A33A5" w:rsidRPr="005A33A5" w:rsidRDefault="005A33A5" w:rsidP="005A33A5">
      <w:pPr>
        <w:pStyle w:val="Prrafodelista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spacing w:before="113"/>
        <w:ind w:right="301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Coordinar y dirigir acciones específicas que ayuden a proveer un ambiente seguro y establecer los recursos de información que sean consistentes con las metas y objetivos del</w:t>
      </w: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t xml:space="preserve"> instituto Tolimense de formación técnica profesional ITFP.</w:t>
      </w:r>
    </w:p>
    <w:p w:rsidR="005A33A5" w:rsidRPr="005A33A5" w:rsidRDefault="005A33A5" w:rsidP="005A33A5">
      <w:pPr>
        <w:pStyle w:val="Prrafodelista"/>
        <w:rPr>
          <w:rFonts w:ascii="Arial" w:hAnsi="Arial" w:cs="Arial"/>
          <w:sz w:val="24"/>
          <w:szCs w:val="24"/>
        </w:rPr>
      </w:pPr>
    </w:p>
    <w:p w:rsidR="005A33A5" w:rsidRPr="005A33A5" w:rsidRDefault="0081324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spacing w:before="144"/>
        <w:ind w:right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5A33A5" w:rsidRPr="005A33A5">
        <w:rPr>
          <w:rFonts w:ascii="Arial" w:hAnsi="Arial" w:cs="Arial"/>
          <w:sz w:val="24"/>
          <w:szCs w:val="24"/>
        </w:rPr>
        <w:t>ecomendar</w:t>
      </w:r>
      <w:r w:rsidR="005A33A5" w:rsidRPr="005A33A5">
        <w:rPr>
          <w:rFonts w:ascii="Arial" w:hAnsi="Arial" w:cs="Arial"/>
          <w:spacing w:val="-8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roles</w:t>
      </w:r>
      <w:r w:rsidR="005A33A5"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y</w:t>
      </w:r>
      <w:r w:rsidR="005A33A5" w:rsidRPr="005A33A5">
        <w:rPr>
          <w:rFonts w:ascii="Arial" w:hAnsi="Arial" w:cs="Arial"/>
          <w:spacing w:val="-11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responsabilidades</w:t>
      </w:r>
      <w:r w:rsidR="005A33A5" w:rsidRPr="005A33A5">
        <w:rPr>
          <w:rFonts w:ascii="Arial" w:hAnsi="Arial" w:cs="Arial"/>
          <w:spacing w:val="-7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específicos</w:t>
      </w:r>
      <w:r w:rsidR="005A33A5" w:rsidRPr="005A33A5">
        <w:rPr>
          <w:rFonts w:ascii="Arial" w:hAnsi="Arial" w:cs="Arial"/>
          <w:spacing w:val="-7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que</w:t>
      </w:r>
      <w:r w:rsidR="005A33A5" w:rsidRPr="005A33A5">
        <w:rPr>
          <w:rFonts w:ascii="Arial" w:hAnsi="Arial" w:cs="Arial"/>
          <w:spacing w:val="-7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se</w:t>
      </w:r>
      <w:r w:rsidR="005A33A5" w:rsidRPr="005A33A5">
        <w:rPr>
          <w:rFonts w:ascii="Arial" w:hAnsi="Arial" w:cs="Arial"/>
          <w:spacing w:val="-8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relacionen</w:t>
      </w:r>
      <w:r w:rsidR="005A33A5" w:rsidRPr="005A33A5">
        <w:rPr>
          <w:rFonts w:ascii="Arial" w:hAnsi="Arial" w:cs="Arial"/>
          <w:spacing w:val="-8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con</w:t>
      </w:r>
      <w:r w:rsidR="005A33A5" w:rsidRPr="005A33A5">
        <w:rPr>
          <w:rFonts w:ascii="Arial" w:hAnsi="Arial" w:cs="Arial"/>
          <w:spacing w:val="-8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la</w:t>
      </w:r>
      <w:r w:rsidR="005A33A5" w:rsidRPr="005A33A5">
        <w:rPr>
          <w:rFonts w:ascii="Arial" w:hAnsi="Arial" w:cs="Arial"/>
          <w:spacing w:val="-8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seguridad</w:t>
      </w:r>
      <w:r w:rsidR="005A33A5" w:rsidRPr="005A33A5">
        <w:rPr>
          <w:rFonts w:ascii="Arial" w:hAnsi="Arial" w:cs="Arial"/>
          <w:spacing w:val="-8"/>
          <w:sz w:val="24"/>
          <w:szCs w:val="24"/>
        </w:rPr>
        <w:t xml:space="preserve"> </w:t>
      </w:r>
      <w:r w:rsidR="005A33A5" w:rsidRPr="005A33A5">
        <w:rPr>
          <w:rFonts w:ascii="Arial" w:hAnsi="Arial" w:cs="Arial"/>
          <w:sz w:val="24"/>
          <w:szCs w:val="24"/>
        </w:rPr>
        <w:t>de la información.</w:t>
      </w:r>
    </w:p>
    <w:p w:rsidR="005A33A5" w:rsidRPr="005A33A5" w:rsidRDefault="005A33A5" w:rsidP="005A33A5">
      <w:pPr>
        <w:pStyle w:val="Prrafodelista"/>
        <w:tabs>
          <w:tab w:val="left" w:pos="1842"/>
        </w:tabs>
        <w:spacing w:before="144"/>
        <w:ind w:right="313"/>
        <w:jc w:val="both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spacing w:before="1"/>
        <w:ind w:right="309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Aprobar el uso de metodologías y procesos específicos para la seguridad de la información.</w:t>
      </w:r>
    </w:p>
    <w:p w:rsidR="005A33A5" w:rsidRPr="005A33A5" w:rsidRDefault="005A33A5" w:rsidP="005A33A5">
      <w:pPr>
        <w:pStyle w:val="Prrafodelista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spacing w:before="4"/>
        <w:ind w:right="314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Participar en la formulación y evaluación de planes de acción para mitigar y/o eliminar riesgos.</w:t>
      </w:r>
    </w:p>
    <w:p w:rsidR="005A33A5" w:rsidRPr="005A33A5" w:rsidRDefault="005A33A5" w:rsidP="005A33A5">
      <w:pPr>
        <w:pStyle w:val="Prrafodelista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spacing w:before="1"/>
        <w:ind w:right="316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Realizar revisiones periódicas del SGSI (por lo menos una vez al año) y según los resultados de esta revisión definir las acciones</w:t>
      </w:r>
      <w:r w:rsidRPr="005A33A5">
        <w:rPr>
          <w:rFonts w:ascii="Arial" w:hAnsi="Arial" w:cs="Arial"/>
          <w:spacing w:val="2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pertinentes.</w:t>
      </w:r>
    </w:p>
    <w:p w:rsidR="005A33A5" w:rsidRPr="005A33A5" w:rsidRDefault="005A33A5" w:rsidP="005A33A5">
      <w:pPr>
        <w:pStyle w:val="Prrafodelista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spacing w:before="3"/>
        <w:ind w:right="314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Promover la difusión y sensibilización de la seguridad de la información dentro de la entidad.</w:t>
      </w:r>
    </w:p>
    <w:p w:rsidR="005A33A5" w:rsidRPr="005A33A5" w:rsidRDefault="005A33A5" w:rsidP="005A33A5">
      <w:pPr>
        <w:pStyle w:val="Prrafodelista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ind w:right="312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lastRenderedPageBreak/>
        <w:t>Poner en conocimiento de la entidad, los documentos generados al interior del comité de seguridad de la información que impacten de manera transversal a la</w:t>
      </w:r>
      <w:r w:rsidRPr="005A33A5">
        <w:rPr>
          <w:rFonts w:ascii="Arial" w:hAnsi="Arial" w:cs="Arial"/>
          <w:spacing w:val="-7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misma.</w:t>
      </w:r>
    </w:p>
    <w:p w:rsidR="005A33A5" w:rsidRPr="005A33A5" w:rsidRDefault="005A33A5" w:rsidP="005A33A5">
      <w:pPr>
        <w:pStyle w:val="Prrafodelista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0"/>
        </w:numPr>
        <w:tabs>
          <w:tab w:val="left" w:pos="1842"/>
        </w:tabs>
        <w:autoSpaceDE w:val="0"/>
        <w:autoSpaceDN w:val="0"/>
        <w:spacing w:before="1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Las demás funciones inherentes a la naturaleza del</w:t>
      </w:r>
      <w:r w:rsidRPr="005A33A5">
        <w:rPr>
          <w:rFonts w:ascii="Arial" w:hAnsi="Arial" w:cs="Arial"/>
          <w:spacing w:val="-3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Comité.</w:t>
      </w:r>
    </w:p>
    <w:p w:rsidR="005A33A5" w:rsidRPr="005A33A5" w:rsidRDefault="005A33A5" w:rsidP="005A33A5">
      <w:pPr>
        <w:pStyle w:val="Textoindependiente"/>
        <w:jc w:val="both"/>
      </w:pPr>
    </w:p>
    <w:p w:rsidR="005A33A5" w:rsidRPr="005A33A5" w:rsidRDefault="005A33A5" w:rsidP="005A33A5">
      <w:pPr>
        <w:spacing w:before="141"/>
        <w:ind w:right="310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>Parágrafo.</w:t>
      </w:r>
      <w:r w:rsidRPr="005A33A5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Una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vez</w:t>
      </w:r>
      <w:r w:rsidRPr="005A33A5">
        <w:rPr>
          <w:rFonts w:ascii="Arial" w:hAnsi="Arial" w:cs="Arial"/>
          <w:spacing w:val="-8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conformado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el</w:t>
      </w:r>
      <w:r w:rsidRPr="005A33A5">
        <w:rPr>
          <w:rFonts w:ascii="Arial" w:hAnsi="Arial" w:cs="Arial"/>
          <w:spacing w:val="-6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Comité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de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Seguridad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de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la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Información,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este</w:t>
      </w:r>
      <w:r w:rsidRPr="005A33A5">
        <w:rPr>
          <w:rFonts w:ascii="Arial" w:hAnsi="Arial" w:cs="Arial"/>
          <w:spacing w:val="-5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podrá</w:t>
      </w:r>
      <w:r w:rsidRPr="005A33A5">
        <w:rPr>
          <w:rFonts w:ascii="Arial" w:hAnsi="Arial" w:cs="Arial"/>
          <w:spacing w:val="-4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expedir</w:t>
      </w:r>
      <w:r w:rsidRPr="005A33A5">
        <w:rPr>
          <w:rFonts w:ascii="Arial" w:hAnsi="Arial" w:cs="Arial"/>
          <w:spacing w:val="-4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su reglamento, en el cual fijará el alcance de cada una de las funciones operativas señalas en el presente artículo.</w:t>
      </w:r>
    </w:p>
    <w:p w:rsidR="005A33A5" w:rsidRPr="005A33A5" w:rsidRDefault="005A33A5" w:rsidP="005A33A5">
      <w:pPr>
        <w:pStyle w:val="Textoindependiente"/>
        <w:spacing w:before="4"/>
        <w:jc w:val="both"/>
      </w:pPr>
    </w:p>
    <w:p w:rsidR="005A33A5" w:rsidRPr="005A33A5" w:rsidRDefault="005A33A5" w:rsidP="005A33A5">
      <w:pPr>
        <w:ind w:right="306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 xml:space="preserve">Artículo 5°. Secretaria Técnica: </w:t>
      </w:r>
      <w:r w:rsidRPr="005A33A5">
        <w:rPr>
          <w:rFonts w:ascii="Arial" w:hAnsi="Arial" w:cs="Arial"/>
          <w:sz w:val="24"/>
          <w:szCs w:val="24"/>
        </w:rPr>
        <w:t xml:space="preserve">La Secretaría Técnica del Comité </w:t>
      </w:r>
      <w:r w:rsidR="00813245">
        <w:rPr>
          <w:rFonts w:ascii="Arial" w:hAnsi="Arial" w:cs="Arial"/>
          <w:sz w:val="24"/>
          <w:szCs w:val="24"/>
        </w:rPr>
        <w:t xml:space="preserve">estará a cargo de la oficina de planeación. </w:t>
      </w:r>
    </w:p>
    <w:p w:rsidR="005A33A5" w:rsidRPr="005A33A5" w:rsidRDefault="005A33A5" w:rsidP="005A33A5">
      <w:pPr>
        <w:pStyle w:val="Textoindependiente"/>
        <w:spacing w:before="3"/>
        <w:jc w:val="both"/>
      </w:pPr>
    </w:p>
    <w:p w:rsidR="005A33A5" w:rsidRPr="005A33A5" w:rsidRDefault="005A33A5" w:rsidP="005A33A5">
      <w:pPr>
        <w:spacing w:line="362" w:lineRule="auto"/>
        <w:ind w:right="311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 xml:space="preserve">Artículo 6°. Funciones de la Secretaría Técnica. </w:t>
      </w:r>
      <w:r w:rsidRPr="005A33A5">
        <w:rPr>
          <w:rFonts w:ascii="Arial" w:hAnsi="Arial" w:cs="Arial"/>
          <w:sz w:val="24"/>
          <w:szCs w:val="24"/>
        </w:rPr>
        <w:t>Las funciones de la Secretaría Técnica serán las siguientes:</w:t>
      </w:r>
    </w:p>
    <w:p w:rsidR="005A33A5" w:rsidRPr="005A33A5" w:rsidRDefault="005A33A5" w:rsidP="005A33A5">
      <w:pPr>
        <w:pStyle w:val="Textoindependiente"/>
        <w:spacing w:before="2"/>
        <w:jc w:val="both"/>
      </w:pPr>
    </w:p>
    <w:p w:rsidR="005A33A5" w:rsidRPr="005A33A5" w:rsidRDefault="005A33A5" w:rsidP="005A33A5">
      <w:pPr>
        <w:pStyle w:val="Prrafodelista"/>
        <w:widowControl w:val="0"/>
        <w:numPr>
          <w:ilvl w:val="0"/>
          <w:numId w:val="11"/>
        </w:numPr>
        <w:tabs>
          <w:tab w:val="left" w:pos="1842"/>
        </w:tabs>
        <w:autoSpaceDE w:val="0"/>
        <w:autoSpaceDN w:val="0"/>
        <w:spacing w:line="276" w:lineRule="auto"/>
        <w:ind w:right="308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Elaborar las actas de las reuniones del Comité y verificar su formalización por parte de sus</w:t>
      </w:r>
      <w:r w:rsidRPr="005A33A5">
        <w:rPr>
          <w:rFonts w:ascii="Arial" w:hAnsi="Arial" w:cs="Arial"/>
          <w:spacing w:val="-3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miembros.</w:t>
      </w:r>
    </w:p>
    <w:p w:rsidR="005A33A5" w:rsidRPr="005A33A5" w:rsidRDefault="005A33A5" w:rsidP="005A33A5">
      <w:pPr>
        <w:pStyle w:val="Prrafodelista"/>
        <w:widowControl w:val="0"/>
        <w:numPr>
          <w:ilvl w:val="0"/>
          <w:numId w:val="11"/>
        </w:numPr>
        <w:tabs>
          <w:tab w:val="left" w:pos="1842"/>
        </w:tabs>
        <w:autoSpaceDE w:val="0"/>
        <w:autoSpaceDN w:val="0"/>
        <w:spacing w:before="1" w:line="276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Citar a los integrantes del Comité a las sesiones ordinarias o</w:t>
      </w:r>
      <w:r w:rsidRPr="005A33A5">
        <w:rPr>
          <w:rFonts w:ascii="Arial" w:hAnsi="Arial" w:cs="Arial"/>
          <w:spacing w:val="-7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extraordinarias</w:t>
      </w:r>
    </w:p>
    <w:p w:rsidR="005A33A5" w:rsidRPr="005A33A5" w:rsidRDefault="005A33A5" w:rsidP="005A33A5">
      <w:pPr>
        <w:pStyle w:val="Prrafodelista"/>
        <w:widowControl w:val="0"/>
        <w:numPr>
          <w:ilvl w:val="0"/>
          <w:numId w:val="11"/>
        </w:numPr>
        <w:tabs>
          <w:tab w:val="left" w:pos="1842"/>
        </w:tabs>
        <w:autoSpaceDE w:val="0"/>
        <w:autoSpaceDN w:val="0"/>
        <w:spacing w:before="113" w:line="276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Remitir oportunamente a los miembros la agenda de cada</w:t>
      </w:r>
      <w:r w:rsidRPr="005A33A5">
        <w:rPr>
          <w:rFonts w:ascii="Arial" w:hAnsi="Arial" w:cs="Arial"/>
          <w:spacing w:val="-7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comité.</w:t>
      </w:r>
    </w:p>
    <w:p w:rsidR="005A33A5" w:rsidRPr="005A33A5" w:rsidRDefault="005A33A5" w:rsidP="005A33A5">
      <w:pPr>
        <w:pStyle w:val="Prrafodelista"/>
        <w:widowControl w:val="0"/>
        <w:numPr>
          <w:ilvl w:val="0"/>
          <w:numId w:val="11"/>
        </w:numPr>
        <w:tabs>
          <w:tab w:val="left" w:pos="1842"/>
        </w:tabs>
        <w:autoSpaceDE w:val="0"/>
        <w:autoSpaceDN w:val="0"/>
        <w:spacing w:before="116" w:line="276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Llevar la custodia y archivo de las actas y demás documentos</w:t>
      </w:r>
      <w:r w:rsidRPr="005A33A5">
        <w:rPr>
          <w:rFonts w:ascii="Arial" w:hAnsi="Arial" w:cs="Arial"/>
          <w:spacing w:val="-3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soportes.</w:t>
      </w:r>
    </w:p>
    <w:p w:rsidR="005A33A5" w:rsidRPr="005A33A5" w:rsidRDefault="005A33A5" w:rsidP="005A33A5">
      <w:pPr>
        <w:pStyle w:val="Prrafodelista"/>
        <w:widowControl w:val="0"/>
        <w:numPr>
          <w:ilvl w:val="0"/>
          <w:numId w:val="11"/>
        </w:numPr>
        <w:tabs>
          <w:tab w:val="left" w:pos="1842"/>
        </w:tabs>
        <w:autoSpaceDE w:val="0"/>
        <w:autoSpaceDN w:val="0"/>
        <w:spacing w:before="116" w:line="276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Servir de interlocutor entre terceros y el</w:t>
      </w:r>
      <w:r w:rsidRPr="005A33A5">
        <w:rPr>
          <w:rFonts w:ascii="Arial" w:hAnsi="Arial" w:cs="Arial"/>
          <w:spacing w:val="-2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Comité.</w:t>
      </w:r>
    </w:p>
    <w:p w:rsidR="005A33A5" w:rsidRPr="005A33A5" w:rsidRDefault="005A33A5" w:rsidP="005A33A5">
      <w:pPr>
        <w:pStyle w:val="Prrafodelista"/>
        <w:widowControl w:val="0"/>
        <w:numPr>
          <w:ilvl w:val="0"/>
          <w:numId w:val="11"/>
        </w:numPr>
        <w:tabs>
          <w:tab w:val="left" w:pos="1842"/>
        </w:tabs>
        <w:autoSpaceDE w:val="0"/>
        <w:autoSpaceDN w:val="0"/>
        <w:spacing w:before="115" w:line="276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Realizar seguimiento a los compromisos y tareas pendientes del</w:t>
      </w:r>
      <w:r w:rsidRPr="005A33A5">
        <w:rPr>
          <w:rFonts w:ascii="Arial" w:hAnsi="Arial" w:cs="Arial"/>
          <w:spacing w:val="-6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Comité.</w:t>
      </w:r>
    </w:p>
    <w:p w:rsidR="005A33A5" w:rsidRPr="005A33A5" w:rsidRDefault="005A33A5" w:rsidP="005A33A5">
      <w:pPr>
        <w:pStyle w:val="Prrafodelista"/>
        <w:widowControl w:val="0"/>
        <w:numPr>
          <w:ilvl w:val="0"/>
          <w:numId w:val="11"/>
        </w:numPr>
        <w:tabs>
          <w:tab w:val="left" w:pos="1842"/>
        </w:tabs>
        <w:autoSpaceDE w:val="0"/>
        <w:autoSpaceDN w:val="0"/>
        <w:spacing w:before="113" w:line="276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Presentar los informes que requiera el</w:t>
      </w:r>
      <w:r w:rsidRPr="005A33A5">
        <w:rPr>
          <w:rFonts w:ascii="Arial" w:hAnsi="Arial" w:cs="Arial"/>
          <w:spacing w:val="-4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Comité.</w:t>
      </w:r>
    </w:p>
    <w:p w:rsidR="005A33A5" w:rsidRPr="005A33A5" w:rsidRDefault="005A33A5" w:rsidP="005A33A5">
      <w:pPr>
        <w:pStyle w:val="Prrafodelista"/>
        <w:widowControl w:val="0"/>
        <w:numPr>
          <w:ilvl w:val="0"/>
          <w:numId w:val="11"/>
        </w:numPr>
        <w:tabs>
          <w:tab w:val="left" w:pos="1842"/>
        </w:tabs>
        <w:autoSpaceDE w:val="0"/>
        <w:autoSpaceDN w:val="0"/>
        <w:spacing w:before="117" w:line="276" w:lineRule="auto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sz w:val="24"/>
          <w:szCs w:val="24"/>
        </w:rPr>
        <w:t>Las demás que le sean asignadas por el</w:t>
      </w:r>
      <w:r w:rsidRPr="005A33A5">
        <w:rPr>
          <w:rFonts w:ascii="Arial" w:hAnsi="Arial" w:cs="Arial"/>
          <w:spacing w:val="-3"/>
          <w:sz w:val="24"/>
          <w:szCs w:val="24"/>
        </w:rPr>
        <w:t xml:space="preserve"> </w:t>
      </w:r>
      <w:r w:rsidRPr="005A33A5">
        <w:rPr>
          <w:rFonts w:ascii="Arial" w:hAnsi="Arial" w:cs="Arial"/>
          <w:sz w:val="24"/>
          <w:szCs w:val="24"/>
        </w:rPr>
        <w:t>Comité.</w:t>
      </w:r>
    </w:p>
    <w:p w:rsidR="005A33A5" w:rsidRPr="005A33A5" w:rsidRDefault="005A33A5" w:rsidP="005A33A5">
      <w:pPr>
        <w:pStyle w:val="Textoindependiente"/>
        <w:spacing w:line="276" w:lineRule="auto"/>
        <w:jc w:val="both"/>
      </w:pPr>
    </w:p>
    <w:p w:rsidR="005A33A5" w:rsidRPr="005A33A5" w:rsidRDefault="005A33A5" w:rsidP="005A33A5">
      <w:pPr>
        <w:spacing w:before="138" w:line="242" w:lineRule="auto"/>
        <w:ind w:right="306"/>
        <w:jc w:val="both"/>
        <w:rPr>
          <w:rFonts w:ascii="Arial" w:hAnsi="Arial" w:cs="Arial"/>
          <w:sz w:val="24"/>
          <w:szCs w:val="24"/>
        </w:rPr>
      </w:pPr>
      <w:r w:rsidRPr="005A33A5">
        <w:rPr>
          <w:rFonts w:ascii="Arial" w:hAnsi="Arial" w:cs="Arial"/>
          <w:b/>
          <w:sz w:val="24"/>
          <w:szCs w:val="24"/>
        </w:rPr>
        <w:t xml:space="preserve">Artículo 7°. Reuniones del Comité de Seguridad de la Información. </w:t>
      </w:r>
      <w:r w:rsidRPr="005A33A5">
        <w:rPr>
          <w:rFonts w:ascii="Arial" w:hAnsi="Arial" w:cs="Arial"/>
          <w:sz w:val="24"/>
          <w:szCs w:val="24"/>
        </w:rPr>
        <w:t xml:space="preserve">El Comité de Seguridad de la Información – deberá reunirse </w:t>
      </w:r>
      <w:r w:rsidR="00813245" w:rsidRPr="00813245">
        <w:rPr>
          <w:rFonts w:ascii="Arial" w:hAnsi="Arial" w:cs="Arial"/>
          <w:sz w:val="24"/>
          <w:szCs w:val="24"/>
        </w:rPr>
        <w:t xml:space="preserve">cada </w:t>
      </w:r>
      <w:r w:rsidR="00813245">
        <w:rPr>
          <w:rFonts w:ascii="Arial" w:hAnsi="Arial" w:cs="Arial"/>
          <w:sz w:val="24"/>
          <w:szCs w:val="24"/>
        </w:rPr>
        <w:t>tres</w:t>
      </w:r>
      <w:r w:rsidR="00813245" w:rsidRPr="00813245">
        <w:rPr>
          <w:rFonts w:ascii="Arial" w:hAnsi="Arial" w:cs="Arial"/>
          <w:sz w:val="24"/>
          <w:szCs w:val="24"/>
        </w:rPr>
        <w:t xml:space="preserve"> (</w:t>
      </w:r>
      <w:r w:rsidR="00813245">
        <w:rPr>
          <w:rFonts w:ascii="Arial" w:hAnsi="Arial" w:cs="Arial"/>
          <w:sz w:val="24"/>
          <w:szCs w:val="24"/>
        </w:rPr>
        <w:t>3</w:t>
      </w:r>
      <w:r w:rsidR="00813245" w:rsidRPr="00813245">
        <w:rPr>
          <w:rFonts w:ascii="Arial" w:hAnsi="Arial" w:cs="Arial"/>
          <w:sz w:val="24"/>
          <w:szCs w:val="24"/>
        </w:rPr>
        <w:t>) meses</w:t>
      </w:r>
      <w:r w:rsidRPr="005A33A5">
        <w:rPr>
          <w:rFonts w:ascii="Arial" w:hAnsi="Arial" w:cs="Arial"/>
          <w:sz w:val="24"/>
          <w:szCs w:val="24"/>
        </w:rPr>
        <w:t>, previa convocatoria del Secretario Técnico del Comité.</w:t>
      </w:r>
    </w:p>
    <w:p w:rsidR="005A33A5" w:rsidRPr="005A33A5" w:rsidRDefault="005A33A5" w:rsidP="005A33A5">
      <w:pPr>
        <w:spacing w:before="6"/>
        <w:ind w:left="103"/>
        <w:jc w:val="both"/>
        <w:rPr>
          <w:rFonts w:ascii="Arial" w:hAnsi="Arial" w:cs="Arial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t>Artículo 8°.</w:t>
      </w:r>
      <w:r w:rsidRPr="005A33A5">
        <w:rPr>
          <w:rFonts w:ascii="Arial" w:hAnsi="Arial" w:cs="Arial"/>
          <w:color w:val="000000" w:themeColor="text1"/>
          <w:sz w:val="24"/>
          <w:szCs w:val="24"/>
        </w:rPr>
        <w:t xml:space="preserve"> Sesiones Extraordinarias. Los miembros que conforman el Comité podrán ser citados a participar de sesiones extraordinarias de trabajo cuando sea necesario, de acuerdo a temas de riesgos, incidentes o afectaciones de continuidad dentro del Sistema de Gestión de Seguridad de la Información.</w:t>
      </w: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t>Artículo 9°.</w:t>
      </w:r>
      <w:r w:rsidRPr="005A33A5">
        <w:rPr>
          <w:rFonts w:ascii="Arial" w:hAnsi="Arial" w:cs="Arial"/>
          <w:color w:val="000000" w:themeColor="text1"/>
          <w:sz w:val="24"/>
          <w:szCs w:val="24"/>
        </w:rPr>
        <w:t xml:space="preserve"> Vigencia y Derogatoria: La presente Resolución rige a partir de la fecha de su expedición.</w:t>
      </w: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PUBLÍQUESE Y CÚMPLASE</w:t>
      </w: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  <w:r w:rsidRPr="005A33A5">
        <w:rPr>
          <w:rFonts w:ascii="Arial" w:hAnsi="Arial" w:cs="Arial"/>
          <w:color w:val="000000" w:themeColor="text1"/>
          <w:sz w:val="24"/>
          <w:szCs w:val="24"/>
        </w:rPr>
        <w:t xml:space="preserve">Dado en Espinal, a los ____ días del mes de </w:t>
      </w:r>
      <w:r w:rsidR="00A0124D">
        <w:rPr>
          <w:rFonts w:ascii="Arial" w:hAnsi="Arial" w:cs="Arial"/>
          <w:color w:val="000000" w:themeColor="text1"/>
          <w:sz w:val="24"/>
          <w:szCs w:val="24"/>
        </w:rPr>
        <w:t>XX</w:t>
      </w:r>
      <w:r w:rsidRPr="005A33A5">
        <w:rPr>
          <w:rFonts w:ascii="Arial" w:hAnsi="Arial" w:cs="Arial"/>
          <w:color w:val="000000" w:themeColor="text1"/>
          <w:sz w:val="24"/>
          <w:szCs w:val="24"/>
        </w:rPr>
        <w:t xml:space="preserve"> de 202</w:t>
      </w:r>
      <w:r w:rsidR="00A0124D">
        <w:rPr>
          <w:rFonts w:ascii="Arial" w:hAnsi="Arial" w:cs="Arial"/>
          <w:color w:val="000000" w:themeColor="text1"/>
          <w:sz w:val="24"/>
          <w:szCs w:val="24"/>
        </w:rPr>
        <w:t>1</w:t>
      </w: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t>MARIO DIAZ PAVA</w:t>
      </w: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5A33A5">
        <w:rPr>
          <w:rFonts w:ascii="Arial" w:hAnsi="Arial" w:cs="Arial"/>
          <w:b/>
          <w:color w:val="000000" w:themeColor="text1"/>
          <w:sz w:val="24"/>
          <w:szCs w:val="24"/>
        </w:rPr>
        <w:t>RECTOR</w:t>
      </w:r>
    </w:p>
    <w:p w:rsidR="005A33A5" w:rsidRPr="005A33A5" w:rsidRDefault="005A33A5" w:rsidP="005A33A5">
      <w:pPr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A33A5" w:rsidRPr="005A33A5" w:rsidRDefault="005A33A5" w:rsidP="005A33A5">
      <w:pPr>
        <w:shd w:val="clear" w:color="auto" w:fill="FFFFFF" w:themeFill="background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566DE" w:rsidRPr="005A33A5" w:rsidRDefault="007566DE" w:rsidP="004A7824">
      <w:pPr>
        <w:jc w:val="both"/>
        <w:rPr>
          <w:rFonts w:ascii="Arial" w:hAnsi="Arial" w:cs="Arial"/>
          <w:sz w:val="24"/>
          <w:szCs w:val="24"/>
        </w:rPr>
      </w:pPr>
    </w:p>
    <w:p w:rsidR="007566DE" w:rsidRPr="005A33A5" w:rsidRDefault="007566DE" w:rsidP="007566DE">
      <w:pPr>
        <w:rPr>
          <w:rFonts w:ascii="Arial" w:hAnsi="Arial" w:cs="Arial"/>
          <w:sz w:val="24"/>
          <w:szCs w:val="24"/>
        </w:rPr>
      </w:pPr>
    </w:p>
    <w:p w:rsidR="007566DE" w:rsidRPr="005A33A5" w:rsidRDefault="007566DE" w:rsidP="007566DE">
      <w:pPr>
        <w:rPr>
          <w:rFonts w:ascii="Arial" w:hAnsi="Arial" w:cs="Arial"/>
          <w:sz w:val="24"/>
          <w:szCs w:val="24"/>
        </w:rPr>
      </w:pPr>
    </w:p>
    <w:p w:rsidR="007566DE" w:rsidRPr="005A33A5" w:rsidRDefault="007566DE" w:rsidP="007566DE">
      <w:pPr>
        <w:rPr>
          <w:rFonts w:ascii="Arial" w:hAnsi="Arial" w:cs="Arial"/>
          <w:sz w:val="24"/>
          <w:szCs w:val="24"/>
        </w:rPr>
      </w:pPr>
    </w:p>
    <w:p w:rsidR="007566DE" w:rsidRP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P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P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P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P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P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P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Default="007566DE" w:rsidP="007566DE">
      <w:pPr>
        <w:rPr>
          <w:rFonts w:ascii="Arial" w:hAnsi="Arial" w:cs="Arial"/>
          <w:sz w:val="22"/>
          <w:szCs w:val="22"/>
        </w:rPr>
      </w:pPr>
    </w:p>
    <w:p w:rsidR="007566DE" w:rsidRDefault="007566DE" w:rsidP="007566DE">
      <w:pPr>
        <w:rPr>
          <w:rFonts w:ascii="Arial" w:hAnsi="Arial" w:cs="Arial"/>
          <w:sz w:val="22"/>
          <w:szCs w:val="22"/>
        </w:rPr>
      </w:pPr>
    </w:p>
    <w:sectPr w:rsidR="007566DE" w:rsidSect="00936FAE">
      <w:headerReference w:type="default" r:id="rId8"/>
      <w:footerReference w:type="default" r:id="rId9"/>
      <w:pgSz w:w="12240" w:h="15840" w:code="1"/>
      <w:pgMar w:top="1418" w:right="1134" w:bottom="397" w:left="1701" w:header="51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328" w:rsidRDefault="00305328">
      <w:r>
        <w:separator/>
      </w:r>
    </w:p>
  </w:endnote>
  <w:endnote w:type="continuationSeparator" w:id="0">
    <w:p w:rsidR="00305328" w:rsidRDefault="00305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B00" w:rsidRDefault="00231CA9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4872990</wp:posOffset>
              </wp:positionH>
              <wp:positionV relativeFrom="paragraph">
                <wp:posOffset>35560</wp:posOffset>
              </wp:positionV>
              <wp:extent cx="802640" cy="970280"/>
              <wp:effectExtent l="0" t="0" r="0" b="127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640" cy="970280"/>
                        <a:chOff x="0" y="0"/>
                        <a:chExt cx="802640" cy="970280"/>
                      </a:xfrm>
                    </wpg:grpSpPr>
                    <wps:wsp>
                      <wps:cNvPr id="13" name="Cuadro de texto 13"/>
                      <wps:cNvSpPr txBox="1"/>
                      <wps:spPr>
                        <a:xfrm>
                          <a:off x="0" y="762000"/>
                          <a:ext cx="802640" cy="20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232" w:rsidRPr="00936FAE" w:rsidRDefault="00546232" w:rsidP="00546232">
                            <w:pPr>
                              <w:pStyle w:val="msoaccenttext7"/>
                              <w:widowControl w:val="0"/>
                              <w:rPr>
                                <w:rFonts w:ascii="Arial Narrow" w:hAnsi="Arial Narrow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</w:pPr>
                            <w:r w:rsidRPr="00936FAE"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>SC6793-1</w:t>
                            </w:r>
                          </w:p>
                          <w:p w:rsidR="00546232" w:rsidRPr="00546232" w:rsidRDefault="00546232" w:rsidP="00546232">
                            <w:pPr>
                              <w:pStyle w:val="msoaccenttext7"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4"/>
                                <w:szCs w:val="14"/>
                                <w:lang w:val="es-ES"/>
                                <w14:ligatures w14:val="none"/>
                              </w:rPr>
                            </w:pPr>
                            <w:r w:rsidRPr="005462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es-ES"/>
                                <w14:ligatures w14:val="none"/>
                              </w:rPr>
                              <w:t>SC6793-1</w:t>
                            </w:r>
                          </w:p>
                          <w:p w:rsidR="00546232" w:rsidRPr="00546232" w:rsidRDefault="00546232" w:rsidP="0054623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n 34" descr="NUEVO Sello-ICONTEC_ISO-90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78" t="5260" r="8949" b="4558"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0"/>
                          <a:ext cx="54165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" o:spid="_x0000_s1026" style="position:absolute;margin-left:383.7pt;margin-top:2.8pt;width:63.2pt;height:76.4pt;z-index:251662336" coordsize="8026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top:7620;width:8026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<v:textbox>
                  <w:txbxContent>
                    <w:p w:rsidR="00546232" w:rsidRPr="00936FAE" w:rsidRDefault="00546232" w:rsidP="00546232">
                      <w:pPr>
                        <w:pStyle w:val="msoaccenttext7"/>
                        <w:widowControl w:val="0"/>
                        <w:rPr>
                          <w:rFonts w:ascii="Arial Narrow" w:hAnsi="Arial Narrow" w:cs="Arial"/>
                          <w:b/>
                          <w:bCs/>
                          <w:color w:val="000066"/>
                          <w:sz w:val="16"/>
                          <w:szCs w:val="16"/>
                          <w:lang w:val="es-ES"/>
                          <w14:ligatures w14:val="none"/>
                        </w:rPr>
                      </w:pPr>
                      <w:r w:rsidRPr="00936FAE"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6"/>
                          <w:szCs w:val="16"/>
                          <w:lang w:val="es-ES"/>
                          <w14:ligatures w14:val="none"/>
                        </w:rPr>
                        <w:t>SC6793-1</w:t>
                      </w:r>
                    </w:p>
                    <w:p w:rsidR="00546232" w:rsidRPr="00546232" w:rsidRDefault="00546232" w:rsidP="00546232">
                      <w:pPr>
                        <w:pStyle w:val="msoaccenttext7"/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66"/>
                          <w:sz w:val="14"/>
                          <w:szCs w:val="14"/>
                          <w:lang w:val="es-ES"/>
                          <w14:ligatures w14:val="none"/>
                        </w:rPr>
                      </w:pPr>
                      <w:r w:rsidRPr="00546232">
                        <w:rPr>
                          <w:rFonts w:ascii="Arial" w:hAnsi="Arial" w:cs="Arial"/>
                          <w:b/>
                          <w:bCs/>
                          <w:color w:val="0070C0"/>
                          <w:sz w:val="14"/>
                          <w:szCs w:val="14"/>
                          <w:lang w:val="es-ES"/>
                          <w14:ligatures w14:val="none"/>
                        </w:rPr>
                        <w:t>SC6793-1</w:t>
                      </w:r>
                    </w:p>
                    <w:p w:rsidR="00546232" w:rsidRPr="00546232" w:rsidRDefault="00546232" w:rsidP="0054623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4" o:spid="_x0000_s1028" type="#_x0000_t75" alt="NUEVO Sello-ICONTEC_ISO-9001" style="position:absolute;left:1238;width:5416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pi/bGAAAA2wAAAA8AAABkcnMvZG93bnJldi54bWxEj09rwkAUxO8Fv8PyCl5K3fgHW1I3QSKW&#10;elFqS8+P7GsSzb4Nu6um374rCB6HmfkNs8h704ozOd9YVjAeJSCIS6sbrhR8f62fX0H4gKyxtUwK&#10;/shDng0eFphqe+FPOu9DJSKEfYoK6hC6VEpf1mTQj2xHHL1f6wyGKF0ltcNLhJtWTpJkLg02HBdq&#10;7KioqTzuT0bBz8kdlrooVt1huu3HT3r3snnfKTV87JdvIAL14R6+tT+0gukMrl/i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emL9sYAAADbAAAADwAAAAAAAAAAAAAA&#10;AACfAgAAZHJzL2Rvd25yZXYueG1sUEsFBgAAAAAEAAQA9wAAAJIDAAAAAA==&#10;">
                <v:imagedata r:id="rId2" o:title="NUEVO Sello-ICONTEC_ISO-9001" croptop="3447f" cropbottom="2987f" cropleft="5556f" cropright="5865f"/>
                <v:path arrowok="t"/>
              </v:shape>
            </v:group>
          </w:pict>
        </mc:Fallback>
      </mc:AlternateContent>
    </w:r>
    <w:r w:rsidR="00936FAE">
      <w:rPr>
        <w:rFonts w:ascii="Tahoma" w:hAnsi="Tahoma" w:cs="Tahoma"/>
        <w:b/>
        <w:noProof/>
        <w:sz w:val="16"/>
        <w:szCs w:val="16"/>
        <w:lang w:eastAsia="es-CO"/>
      </w:rPr>
      <w:drawing>
        <wp:anchor distT="0" distB="0" distL="114300" distR="114300" simplePos="0" relativeHeight="251654144" behindDoc="0" locked="0" layoutInCell="1" allowOverlap="1" wp14:anchorId="45589656" wp14:editId="728C39CE">
          <wp:simplePos x="0" y="0"/>
          <wp:positionH relativeFrom="column">
            <wp:posOffset>5550535</wp:posOffset>
          </wp:positionH>
          <wp:positionV relativeFrom="paragraph">
            <wp:posOffset>102870</wp:posOffset>
          </wp:positionV>
          <wp:extent cx="667385" cy="678815"/>
          <wp:effectExtent l="0" t="0" r="0" b="6985"/>
          <wp:wrapNone/>
          <wp:docPr id="33" name="Picture 45" descr="IQNet%20certification%20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IQNet%20certification%20mar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3C33">
      <w:rPr>
        <w:rFonts w:ascii="Tahoma" w:hAnsi="Tahoma" w:cs="Tahoma"/>
        <w:b/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928881" wp14:editId="788B694B">
              <wp:simplePos x="0" y="0"/>
              <wp:positionH relativeFrom="page">
                <wp:posOffset>38100</wp:posOffset>
              </wp:positionH>
              <wp:positionV relativeFrom="paragraph">
                <wp:posOffset>12065</wp:posOffset>
              </wp:positionV>
              <wp:extent cx="7677150" cy="0"/>
              <wp:effectExtent l="0" t="0" r="19050" b="1905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771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BE8C0E" id="Conector recto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.95pt" to="607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" strokecolor="black [3213]">
              <v:stroke joinstyle="miter"/>
              <w10:wrap anchorx="page"/>
            </v:line>
          </w:pict>
        </mc:Fallback>
      </mc:AlternateContent>
    </w:r>
    <w:r w:rsidR="007566DE">
      <w:rPr>
        <w:rFonts w:ascii="Arial" w:hAnsi="Arial" w:cs="Arial"/>
        <w:b/>
        <w:i/>
        <w:sz w:val="16"/>
        <w:szCs w:val="16"/>
      </w:rPr>
      <w:t xml:space="preserve">                   </w:t>
    </w:r>
    <w:r w:rsidR="00DC0B00">
      <w:rPr>
        <w:rFonts w:ascii="Arial" w:hAnsi="Arial" w:cs="Arial"/>
        <w:b/>
        <w:i/>
        <w:sz w:val="16"/>
        <w:szCs w:val="16"/>
      </w:rPr>
      <w:tab/>
    </w:r>
    <w:r w:rsidR="007566DE">
      <w:rPr>
        <w:rFonts w:ascii="Arial" w:hAnsi="Arial" w:cs="Arial"/>
        <w:b/>
        <w:i/>
        <w:sz w:val="16"/>
        <w:szCs w:val="16"/>
      </w:rPr>
      <w:t xml:space="preserve"> </w:t>
    </w:r>
    <w:r w:rsidR="00EC3C33">
      <w:rPr>
        <w:rFonts w:ascii="Arial" w:hAnsi="Arial" w:cs="Arial"/>
        <w:b/>
        <w:i/>
        <w:sz w:val="16"/>
        <w:szCs w:val="16"/>
      </w:rPr>
      <w:t xml:space="preserve"> </w:t>
    </w:r>
  </w:p>
  <w:p w:rsidR="0035277E" w:rsidRDefault="0035277E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</w:p>
  <w:p w:rsidR="00DC0B00" w:rsidRPr="00DC0B00" w:rsidRDefault="00DC0B00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i/>
        <w:sz w:val="16"/>
        <w:szCs w:val="16"/>
      </w:rPr>
      <w:t xml:space="preserve">                            </w:t>
    </w:r>
    <w:r w:rsidR="00EC3C33">
      <w:rPr>
        <w:rFonts w:ascii="Arial" w:hAnsi="Arial" w:cs="Arial"/>
        <w:b/>
        <w:i/>
        <w:sz w:val="16"/>
        <w:szCs w:val="16"/>
      </w:rPr>
      <w:t xml:space="preserve"> </w:t>
    </w:r>
    <w:r w:rsidR="00EC3C33" w:rsidRPr="009C12EA">
      <w:rPr>
        <w:rFonts w:ascii="Arial" w:hAnsi="Arial" w:cs="Arial"/>
        <w:b/>
        <w:i/>
        <w:sz w:val="16"/>
        <w:szCs w:val="16"/>
      </w:rPr>
      <w:t>“</w:t>
    </w:r>
    <w:r w:rsidR="00EC3C33" w:rsidRPr="00EC3C33">
      <w:rPr>
        <w:rFonts w:ascii="Arial" w:hAnsi="Arial" w:cs="Arial"/>
        <w:b/>
        <w:i/>
        <w:sz w:val="16"/>
        <w:szCs w:val="16"/>
      </w:rPr>
      <w:t>EDUC</w:t>
    </w:r>
    <w:r w:rsidR="00AA78EA">
      <w:rPr>
        <w:rFonts w:ascii="Arial" w:hAnsi="Arial" w:cs="Arial"/>
        <w:b/>
        <w:i/>
        <w:sz w:val="16"/>
        <w:szCs w:val="16"/>
      </w:rPr>
      <w:t>ACIÓ</w:t>
    </w:r>
    <w:r w:rsidR="00EC3C33" w:rsidRPr="00EC3C33">
      <w:rPr>
        <w:rFonts w:ascii="Arial" w:hAnsi="Arial" w:cs="Arial"/>
        <w:b/>
        <w:i/>
        <w:sz w:val="16"/>
        <w:szCs w:val="16"/>
      </w:rPr>
      <w:t>N SUPERIOR CON CALIDAD PARA TODOS</w:t>
    </w:r>
    <w:r w:rsidR="00EC3C33">
      <w:rPr>
        <w:rFonts w:ascii="Arial" w:hAnsi="Arial" w:cs="Arial"/>
        <w:b/>
        <w:i/>
        <w:sz w:val="16"/>
        <w:szCs w:val="16"/>
      </w:rPr>
      <w:t>”</w:t>
    </w:r>
    <w:r w:rsidR="00546232" w:rsidRPr="00546232">
      <w:rPr>
        <w:rFonts w:ascii="Arial" w:hAnsi="Arial" w:cs="Arial"/>
        <w:noProof/>
        <w:sz w:val="22"/>
        <w:szCs w:val="22"/>
        <w:lang w:eastAsia="es-CO"/>
      </w:rPr>
      <w:t xml:space="preserve"> </w:t>
    </w:r>
  </w:p>
  <w:p w:rsidR="00B710E1" w:rsidRPr="001A61FE" w:rsidRDefault="00EC3C33" w:rsidP="000D37D4">
    <w:pPr>
      <w:tabs>
        <w:tab w:val="left" w:pos="16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</w:t>
    </w:r>
    <w:r w:rsidR="007566DE">
      <w:rPr>
        <w:rFonts w:ascii="Arial" w:hAnsi="Arial" w:cs="Arial"/>
        <w:sz w:val="16"/>
        <w:szCs w:val="16"/>
      </w:rPr>
      <w:t xml:space="preserve">                 </w:t>
    </w:r>
    <w:r>
      <w:rPr>
        <w:rFonts w:ascii="Arial" w:hAnsi="Arial" w:cs="Arial"/>
        <w:sz w:val="16"/>
        <w:szCs w:val="16"/>
      </w:rPr>
      <w:t xml:space="preserve"> </w:t>
    </w:r>
    <w:r w:rsidR="00DC0B00">
      <w:rPr>
        <w:rFonts w:ascii="Arial" w:hAnsi="Arial" w:cs="Arial"/>
        <w:sz w:val="16"/>
        <w:szCs w:val="16"/>
      </w:rPr>
      <w:t xml:space="preserve">        </w:t>
    </w:r>
    <w:r w:rsidR="00B710E1" w:rsidRPr="001A61FE">
      <w:rPr>
        <w:rFonts w:ascii="Arial" w:hAnsi="Arial" w:cs="Arial"/>
        <w:sz w:val="16"/>
        <w:szCs w:val="16"/>
      </w:rPr>
      <w:t>C</w:t>
    </w:r>
    <w:r w:rsidR="00DC0B00">
      <w:rPr>
        <w:rFonts w:ascii="Arial" w:hAnsi="Arial" w:cs="Arial"/>
        <w:sz w:val="16"/>
        <w:szCs w:val="16"/>
      </w:rPr>
      <w:t xml:space="preserve">alle </w:t>
    </w:r>
    <w:r w:rsidR="00B710E1" w:rsidRPr="001A61FE">
      <w:rPr>
        <w:rFonts w:ascii="Arial" w:hAnsi="Arial" w:cs="Arial"/>
        <w:sz w:val="16"/>
        <w:szCs w:val="16"/>
      </w:rPr>
      <w:t xml:space="preserve">18 </w:t>
    </w:r>
    <w:r w:rsidR="00EF5F98" w:rsidRPr="001A61FE">
      <w:rPr>
        <w:rFonts w:ascii="Arial" w:hAnsi="Arial" w:cs="Arial"/>
        <w:sz w:val="16"/>
        <w:szCs w:val="16"/>
      </w:rPr>
      <w:t xml:space="preserve"> </w:t>
    </w:r>
    <w:r w:rsidR="00B710E1" w:rsidRPr="001A61FE">
      <w:rPr>
        <w:rFonts w:ascii="Arial" w:hAnsi="Arial" w:cs="Arial"/>
        <w:sz w:val="16"/>
        <w:szCs w:val="16"/>
      </w:rPr>
      <w:t xml:space="preserve"> C</w:t>
    </w:r>
    <w:r w:rsidR="00DC0B00">
      <w:rPr>
        <w:rFonts w:ascii="Arial" w:hAnsi="Arial" w:cs="Arial"/>
        <w:sz w:val="16"/>
        <w:szCs w:val="16"/>
      </w:rPr>
      <w:t>arrera</w:t>
    </w:r>
    <w:r w:rsidR="00B710E1" w:rsidRPr="001A61FE">
      <w:rPr>
        <w:rFonts w:ascii="Arial" w:hAnsi="Arial" w:cs="Arial"/>
        <w:sz w:val="16"/>
        <w:szCs w:val="16"/>
      </w:rPr>
      <w:t xml:space="preserve"> 1</w:t>
    </w:r>
    <w:r w:rsidR="00EF5F98" w:rsidRPr="001A61FE">
      <w:rPr>
        <w:rFonts w:ascii="Arial" w:hAnsi="Arial" w:cs="Arial"/>
        <w:sz w:val="16"/>
        <w:szCs w:val="16"/>
      </w:rPr>
      <w:t xml:space="preserve">ª </w:t>
    </w:r>
    <w:r w:rsidR="00B710E1" w:rsidRPr="001A61FE">
      <w:rPr>
        <w:rFonts w:ascii="Arial" w:hAnsi="Arial" w:cs="Arial"/>
        <w:sz w:val="16"/>
        <w:szCs w:val="16"/>
      </w:rPr>
      <w:t xml:space="preserve"> B</w:t>
    </w:r>
    <w:r w:rsidR="00DC0B00">
      <w:rPr>
        <w:rFonts w:ascii="Arial" w:hAnsi="Arial" w:cs="Arial"/>
        <w:sz w:val="16"/>
        <w:szCs w:val="16"/>
      </w:rPr>
      <w:t xml:space="preserve">arrio </w:t>
    </w:r>
    <w:r w:rsidR="00B710E1" w:rsidRPr="001A61FE">
      <w:rPr>
        <w:rFonts w:ascii="Arial" w:hAnsi="Arial" w:cs="Arial"/>
        <w:sz w:val="16"/>
        <w:szCs w:val="16"/>
      </w:rPr>
      <w:t xml:space="preserve">ARKABAL  </w:t>
    </w:r>
    <w:r w:rsidR="00CA2726" w:rsidRPr="001A61FE">
      <w:rPr>
        <w:rFonts w:ascii="Arial" w:hAnsi="Arial" w:cs="Arial"/>
        <w:sz w:val="16"/>
        <w:szCs w:val="16"/>
      </w:rPr>
      <w:t xml:space="preserve">     </w:t>
    </w:r>
  </w:p>
  <w:p w:rsidR="00DC0B00" w:rsidRDefault="004870E1" w:rsidP="00EC3C33">
    <w:pPr>
      <w:tabs>
        <w:tab w:val="left" w:pos="1620"/>
      </w:tabs>
      <w:rPr>
        <w:rFonts w:ascii="Arial" w:hAnsi="Arial" w:cs="Arial"/>
        <w:b/>
        <w:sz w:val="16"/>
        <w:szCs w:val="16"/>
      </w:rPr>
    </w:pPr>
    <w:r w:rsidRPr="001A61FE">
      <w:rPr>
        <w:rFonts w:ascii="Arial" w:hAnsi="Arial" w:cs="Arial"/>
        <w:sz w:val="16"/>
        <w:szCs w:val="16"/>
      </w:rPr>
      <w:t xml:space="preserve">    </w:t>
    </w:r>
    <w:r w:rsidR="00B710E1" w:rsidRPr="001A61FE">
      <w:rPr>
        <w:rFonts w:ascii="Arial" w:hAnsi="Arial" w:cs="Arial"/>
        <w:sz w:val="16"/>
        <w:szCs w:val="16"/>
      </w:rPr>
      <w:t xml:space="preserve">  </w:t>
    </w:r>
    <w:r w:rsidR="00D550B2">
      <w:rPr>
        <w:rFonts w:ascii="Arial" w:hAnsi="Arial" w:cs="Arial"/>
        <w:sz w:val="16"/>
        <w:szCs w:val="16"/>
      </w:rPr>
      <w:t xml:space="preserve">        </w:t>
    </w:r>
    <w:r w:rsidR="00DC0B00">
      <w:rPr>
        <w:rFonts w:ascii="Arial" w:hAnsi="Arial" w:cs="Arial"/>
        <w:sz w:val="16"/>
        <w:szCs w:val="16"/>
      </w:rPr>
      <w:t xml:space="preserve">  </w:t>
    </w:r>
    <w:r w:rsidR="007566DE">
      <w:rPr>
        <w:rFonts w:ascii="Arial" w:hAnsi="Arial" w:cs="Arial"/>
        <w:sz w:val="16"/>
        <w:szCs w:val="16"/>
      </w:rPr>
      <w:t xml:space="preserve"> T</w:t>
    </w:r>
    <w:r w:rsidR="00EA16CD" w:rsidRPr="001A61FE">
      <w:rPr>
        <w:rFonts w:ascii="Arial" w:hAnsi="Arial" w:cs="Arial"/>
        <w:sz w:val="16"/>
        <w:szCs w:val="16"/>
      </w:rPr>
      <w:t>ELS. (8</w:t>
    </w:r>
    <w:r w:rsidR="00EA16CD" w:rsidRPr="003D60E1">
      <w:rPr>
        <w:rFonts w:ascii="Arial" w:hAnsi="Arial" w:cs="Arial"/>
        <w:sz w:val="16"/>
        <w:szCs w:val="16"/>
      </w:rPr>
      <w:t>) 248350</w:t>
    </w:r>
    <w:r w:rsidR="009C71BB">
      <w:rPr>
        <w:rFonts w:ascii="Arial" w:hAnsi="Arial" w:cs="Arial"/>
        <w:sz w:val="16"/>
        <w:szCs w:val="16"/>
      </w:rPr>
      <w:t>1</w:t>
    </w:r>
    <w:r w:rsidR="00EA16CD" w:rsidRPr="003D60E1">
      <w:rPr>
        <w:rFonts w:ascii="Arial" w:hAnsi="Arial" w:cs="Arial"/>
        <w:sz w:val="16"/>
        <w:szCs w:val="16"/>
      </w:rPr>
      <w:t xml:space="preserve"> - 248</w:t>
    </w:r>
    <w:r w:rsidR="009C71BB">
      <w:rPr>
        <w:rFonts w:ascii="Arial" w:hAnsi="Arial" w:cs="Arial"/>
        <w:sz w:val="16"/>
        <w:szCs w:val="16"/>
      </w:rPr>
      <w:t>3503</w:t>
    </w:r>
    <w:r w:rsidR="0011384D">
      <w:rPr>
        <w:rFonts w:ascii="Arial" w:hAnsi="Arial" w:cs="Arial"/>
        <w:sz w:val="16"/>
        <w:szCs w:val="16"/>
      </w:rPr>
      <w:t xml:space="preserve"> - 248</w:t>
    </w:r>
    <w:r w:rsidR="00EA16CD" w:rsidRPr="003D60E1">
      <w:rPr>
        <w:rFonts w:ascii="Arial" w:hAnsi="Arial" w:cs="Arial"/>
        <w:sz w:val="16"/>
        <w:szCs w:val="16"/>
      </w:rPr>
      <w:t xml:space="preserve">0014 - 2480110   FAX: 2483502 </w:t>
    </w:r>
    <w:r w:rsidR="00D550B2">
      <w:rPr>
        <w:rFonts w:ascii="Arial" w:hAnsi="Arial" w:cs="Arial"/>
        <w:sz w:val="16"/>
        <w:szCs w:val="16"/>
      </w:rPr>
      <w:t>–</w:t>
    </w:r>
    <w:r w:rsidR="0011384D">
      <w:rPr>
        <w:rFonts w:ascii="Arial" w:hAnsi="Arial" w:cs="Arial"/>
        <w:sz w:val="16"/>
        <w:szCs w:val="16"/>
      </w:rPr>
      <w:t xml:space="preserve"> </w:t>
    </w:r>
    <w:r w:rsidR="00D550B2">
      <w:rPr>
        <w:rFonts w:ascii="Arial" w:hAnsi="Arial" w:cs="Arial"/>
        <w:sz w:val="16"/>
        <w:szCs w:val="16"/>
      </w:rPr>
      <w:t xml:space="preserve"> AA. 087</w:t>
    </w:r>
    <w:r w:rsidR="00EA16CD">
      <w:rPr>
        <w:rFonts w:ascii="Arial" w:hAnsi="Arial" w:cs="Arial"/>
        <w:b/>
        <w:sz w:val="16"/>
        <w:szCs w:val="16"/>
      </w:rPr>
      <w:t xml:space="preserve"> </w:t>
    </w:r>
  </w:p>
  <w:p w:rsidR="007358EA" w:rsidRPr="00A06A77" w:rsidRDefault="00DC0B00" w:rsidP="00EC3C33">
    <w:pPr>
      <w:tabs>
        <w:tab w:val="left" w:pos="1620"/>
      </w:tabs>
    </w:pPr>
    <w:r>
      <w:rPr>
        <w:rFonts w:ascii="Arial" w:hAnsi="Arial" w:cs="Arial"/>
        <w:sz w:val="16"/>
        <w:szCs w:val="16"/>
      </w:rPr>
      <w:t xml:space="preserve">                                                        (El </w:t>
    </w:r>
    <w:r w:rsidRPr="001A61FE">
      <w:rPr>
        <w:rFonts w:ascii="Arial" w:hAnsi="Arial" w:cs="Arial"/>
        <w:sz w:val="16"/>
        <w:szCs w:val="16"/>
      </w:rPr>
      <w:t>ESPINAL – TOLIMA</w:t>
    </w:r>
    <w:r>
      <w:rPr>
        <w:rFonts w:ascii="Arial" w:hAnsi="Arial" w:cs="Arial"/>
        <w:sz w:val="16"/>
        <w:szCs w:val="16"/>
      </w:rPr>
      <w:t>)</w:t>
    </w:r>
    <w:r w:rsidRPr="001A61FE">
      <w:rPr>
        <w:rFonts w:ascii="Arial" w:hAnsi="Arial" w:cs="Arial"/>
        <w:sz w:val="16"/>
        <w:szCs w:val="16"/>
      </w:rPr>
      <w:t xml:space="preserve"> </w:t>
    </w:r>
    <w:r w:rsidR="00EA16CD">
      <w:rPr>
        <w:rFonts w:ascii="Arial" w:hAnsi="Arial" w:cs="Arial"/>
        <w:b/>
        <w:sz w:val="16"/>
        <w:szCs w:val="16"/>
      </w:rPr>
      <w:t xml:space="preserve">    </w:t>
    </w:r>
    <w:r w:rsidR="00CA2726"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328" w:rsidRDefault="00305328">
      <w:r>
        <w:separator/>
      </w:r>
    </w:p>
  </w:footnote>
  <w:footnote w:type="continuationSeparator" w:id="0">
    <w:p w:rsidR="00305328" w:rsidRDefault="003053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8AF" w:rsidRDefault="00663A6F" w:rsidP="009C12EA">
    <w:pPr>
      <w:jc w:val="center"/>
      <w:rPr>
        <w:rFonts w:ascii="Arial" w:hAnsi="Arial" w:cs="Arial"/>
        <w:b/>
        <w:sz w:val="22"/>
        <w:szCs w:val="22"/>
      </w:rPr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-137160</wp:posOffset>
          </wp:positionH>
          <wp:positionV relativeFrom="paragraph">
            <wp:posOffset>-73025</wp:posOffset>
          </wp:positionV>
          <wp:extent cx="971550" cy="1083679"/>
          <wp:effectExtent l="0" t="0" r="0" b="2540"/>
          <wp:wrapNone/>
          <wp:docPr id="32" name="Imagen 5" descr="ITFIP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ITFIP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83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12EA" w:rsidRPr="009C12EA" w:rsidRDefault="00936FAE" w:rsidP="009C12EA">
    <w:pPr>
      <w:jc w:val="center"/>
      <w:rPr>
        <w:rFonts w:ascii="Arial" w:hAnsi="Arial" w:cs="Arial"/>
        <w:b/>
        <w:sz w:val="22"/>
        <w:szCs w:val="22"/>
      </w:rPr>
    </w:pPr>
    <w:r w:rsidRPr="009C12EA">
      <w:rPr>
        <w:rFonts w:ascii="Arial" w:hAnsi="Arial" w:cs="Arial"/>
        <w:noProof/>
        <w:sz w:val="22"/>
        <w:szCs w:val="22"/>
        <w:lang w:eastAsia="es-CO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F813CD0" wp14:editId="1C0704F4">
              <wp:simplePos x="0" y="0"/>
              <wp:positionH relativeFrom="column">
                <wp:posOffset>1062990</wp:posOffset>
              </wp:positionH>
              <wp:positionV relativeFrom="paragraph">
                <wp:posOffset>163195</wp:posOffset>
              </wp:positionV>
              <wp:extent cx="4135755" cy="0"/>
              <wp:effectExtent l="0" t="0" r="36195" b="19050"/>
              <wp:wrapNone/>
              <wp:docPr id="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357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34185C" id="Line 2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12.85pt" to="409.3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"/>
          </w:pict>
        </mc:Fallback>
      </mc:AlternateContent>
    </w:r>
    <w:r w:rsidR="00C36BCB">
      <w:rPr>
        <w:rFonts w:ascii="Arial" w:hAnsi="Arial" w:cs="Arial"/>
        <w:b/>
        <w:sz w:val="22"/>
        <w:szCs w:val="22"/>
      </w:rPr>
      <w:t xml:space="preserve">    </w:t>
    </w:r>
    <w:r w:rsidR="00DC0B00">
      <w:rPr>
        <w:rFonts w:ascii="Arial" w:hAnsi="Arial" w:cs="Arial"/>
        <w:b/>
        <w:sz w:val="22"/>
        <w:szCs w:val="22"/>
      </w:rPr>
      <w:t xml:space="preserve">  </w:t>
    </w:r>
    <w:r w:rsidR="00C36BCB">
      <w:rPr>
        <w:rFonts w:ascii="Arial" w:hAnsi="Arial" w:cs="Arial"/>
        <w:b/>
        <w:sz w:val="22"/>
        <w:szCs w:val="22"/>
      </w:rPr>
      <w:t xml:space="preserve"> </w:t>
    </w:r>
    <w:r w:rsidR="009C12EA" w:rsidRPr="009C12EA">
      <w:rPr>
        <w:rFonts w:ascii="Arial" w:hAnsi="Arial" w:cs="Arial"/>
        <w:b/>
        <w:sz w:val="22"/>
        <w:szCs w:val="22"/>
      </w:rPr>
      <w:t>“</w:t>
    </w:r>
    <w:r w:rsidR="009C12EA" w:rsidRPr="0011384D">
      <w:rPr>
        <w:rFonts w:ascii="Arial" w:hAnsi="Arial" w:cs="Arial"/>
        <w:b/>
        <w:sz w:val="24"/>
        <w:szCs w:val="24"/>
      </w:rPr>
      <w:t>ITFIP</w:t>
    </w:r>
    <w:r w:rsidR="009C12EA" w:rsidRPr="009C12EA">
      <w:rPr>
        <w:rFonts w:ascii="Arial" w:hAnsi="Arial" w:cs="Arial"/>
        <w:b/>
        <w:sz w:val="22"/>
        <w:szCs w:val="22"/>
      </w:rPr>
      <w:t xml:space="preserve">” </w:t>
    </w:r>
    <w:r w:rsidR="00E638AF">
      <w:rPr>
        <w:rFonts w:ascii="Arial" w:hAnsi="Arial" w:cs="Arial"/>
        <w:b/>
        <w:sz w:val="22"/>
        <w:szCs w:val="22"/>
      </w:rPr>
      <w:t>I</w:t>
    </w:r>
    <w:r w:rsidR="00B710E1" w:rsidRPr="009C12EA">
      <w:rPr>
        <w:rFonts w:ascii="Arial" w:hAnsi="Arial" w:cs="Arial"/>
        <w:b/>
        <w:sz w:val="22"/>
        <w:szCs w:val="22"/>
      </w:rPr>
      <w:t>NSTITU</w:t>
    </w:r>
    <w:r w:rsidR="00331B16">
      <w:rPr>
        <w:rFonts w:ascii="Arial" w:hAnsi="Arial" w:cs="Arial"/>
        <w:b/>
        <w:sz w:val="22"/>
        <w:szCs w:val="22"/>
      </w:rPr>
      <w:t>CIÓN DE EDUCACIÓ</w:t>
    </w:r>
    <w:r w:rsidR="009C12EA" w:rsidRPr="009C12EA">
      <w:rPr>
        <w:rFonts w:ascii="Arial" w:hAnsi="Arial" w:cs="Arial"/>
        <w:b/>
        <w:sz w:val="22"/>
        <w:szCs w:val="22"/>
      </w:rPr>
      <w:t>N SUPERIOR</w:t>
    </w:r>
  </w:p>
  <w:p w:rsidR="00B710E1" w:rsidRDefault="00C36BCB" w:rsidP="009C12EA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</w:t>
    </w:r>
    <w:r w:rsidR="00DC0B00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</w:t>
    </w:r>
    <w:r w:rsidR="00B710E1" w:rsidRPr="0093500C">
      <w:rPr>
        <w:rFonts w:ascii="Arial" w:hAnsi="Arial" w:cs="Arial"/>
        <w:sz w:val="18"/>
        <w:szCs w:val="18"/>
      </w:rPr>
      <w:t xml:space="preserve">Establecimiento público adscrito al  </w:t>
    </w:r>
    <w:r w:rsidR="004870E1">
      <w:rPr>
        <w:rFonts w:ascii="Arial" w:hAnsi="Arial" w:cs="Arial"/>
        <w:sz w:val="18"/>
        <w:szCs w:val="18"/>
      </w:rPr>
      <w:t>M</w:t>
    </w:r>
    <w:r w:rsidR="00D550B2">
      <w:rPr>
        <w:rFonts w:ascii="Arial" w:hAnsi="Arial" w:cs="Arial"/>
        <w:sz w:val="18"/>
        <w:szCs w:val="18"/>
      </w:rPr>
      <w:t xml:space="preserve">inisterio de </w:t>
    </w:r>
    <w:r w:rsidR="00B710E1" w:rsidRPr="0093500C">
      <w:rPr>
        <w:rFonts w:ascii="Arial" w:hAnsi="Arial" w:cs="Arial"/>
        <w:sz w:val="18"/>
        <w:szCs w:val="18"/>
      </w:rPr>
      <w:t>E</w:t>
    </w:r>
    <w:r w:rsidR="00D550B2">
      <w:rPr>
        <w:rFonts w:ascii="Arial" w:hAnsi="Arial" w:cs="Arial"/>
        <w:sz w:val="18"/>
        <w:szCs w:val="18"/>
      </w:rPr>
      <w:t xml:space="preserve">ducación </w:t>
    </w:r>
    <w:r w:rsidR="00B710E1" w:rsidRPr="0093500C">
      <w:rPr>
        <w:rFonts w:ascii="Arial" w:hAnsi="Arial" w:cs="Arial"/>
        <w:sz w:val="18"/>
        <w:szCs w:val="18"/>
      </w:rPr>
      <w:t>N</w:t>
    </w:r>
    <w:r w:rsidR="00D550B2">
      <w:rPr>
        <w:rFonts w:ascii="Arial" w:hAnsi="Arial" w:cs="Arial"/>
        <w:sz w:val="18"/>
        <w:szCs w:val="18"/>
      </w:rPr>
      <w:t>acional</w:t>
    </w:r>
  </w:p>
  <w:p w:rsidR="009C12EA" w:rsidRDefault="00C36BCB" w:rsidP="009C12EA">
    <w:pPr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r w:rsidR="00B710E1" w:rsidRPr="0093500C">
      <w:rPr>
        <w:rFonts w:ascii="Arial" w:hAnsi="Arial" w:cs="Arial"/>
        <w:sz w:val="18"/>
        <w:szCs w:val="18"/>
      </w:rPr>
      <w:t>NIT  800.173.719.0</w:t>
    </w:r>
  </w:p>
  <w:p w:rsidR="009C12EA" w:rsidRDefault="00C36BCB" w:rsidP="009C12EA">
    <w:pPr>
      <w:jc w:val="center"/>
      <w:rPr>
        <w:rStyle w:val="Hipervnculo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hyperlink r:id="rId2" w:history="1">
      <w:r w:rsidR="009C12EA" w:rsidRPr="00DE6A68">
        <w:rPr>
          <w:rStyle w:val="Hipervnculo"/>
          <w:rFonts w:ascii="Arial" w:hAnsi="Arial" w:cs="Arial"/>
          <w:sz w:val="18"/>
          <w:szCs w:val="18"/>
        </w:rPr>
        <w:t>www.itfip.edu.co</w:t>
      </w:r>
    </w:hyperlink>
  </w:p>
  <w:p w:rsidR="008A475D" w:rsidRDefault="008A475D" w:rsidP="009C12EA">
    <w:pPr>
      <w:jc w:val="center"/>
      <w:rPr>
        <w:rStyle w:val="Hipervnculo"/>
        <w:rFonts w:ascii="Arial" w:hAnsi="Arial" w:cs="Arial"/>
        <w:sz w:val="18"/>
        <w:szCs w:val="18"/>
      </w:rPr>
    </w:pPr>
  </w:p>
  <w:p w:rsidR="00EC3C33" w:rsidRPr="00DE6A68" w:rsidRDefault="00EC3C33" w:rsidP="00DC0B00">
    <w:pPr>
      <w:rPr>
        <w:rFonts w:ascii="Tahoma" w:hAnsi="Tahoma" w:cs="Tahom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E6B0D"/>
    <w:multiLevelType w:val="hybridMultilevel"/>
    <w:tmpl w:val="64D6DE0A"/>
    <w:lvl w:ilvl="0" w:tplc="D368ECB0">
      <w:start w:val="1"/>
      <w:numFmt w:val="bullet"/>
      <w:lvlText w:val=""/>
      <w:lvlJc w:val="left"/>
      <w:pPr>
        <w:tabs>
          <w:tab w:val="num" w:pos="364"/>
        </w:tabs>
        <w:ind w:left="647" w:hanging="283"/>
      </w:pPr>
      <w:rPr>
        <w:rFonts w:ascii="Wingdings" w:hAnsi="Wingdings" w:hint="default"/>
      </w:rPr>
    </w:lvl>
    <w:lvl w:ilvl="1" w:tplc="B4EC594C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14EAAE8A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596C0B16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C016A672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BB63102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982C44AE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22C2D9E2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566033E2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3DB23D9"/>
    <w:multiLevelType w:val="hybridMultilevel"/>
    <w:tmpl w:val="E7D452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04BCB"/>
    <w:multiLevelType w:val="hybridMultilevel"/>
    <w:tmpl w:val="896A157E"/>
    <w:lvl w:ilvl="0" w:tplc="6298DB46">
      <w:start w:val="1"/>
      <w:numFmt w:val="bullet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A998D2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F6E9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A27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D8C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6800F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EEC7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1672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86C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45B8E"/>
    <w:multiLevelType w:val="hybridMultilevel"/>
    <w:tmpl w:val="63229B4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06B6E"/>
    <w:multiLevelType w:val="hybridMultilevel"/>
    <w:tmpl w:val="6008A744"/>
    <w:lvl w:ilvl="0" w:tplc="1B76FFCC">
      <w:start w:val="1"/>
      <w:numFmt w:val="bullet"/>
      <w:lvlText w:val=""/>
      <w:lvlJc w:val="left"/>
      <w:pPr>
        <w:tabs>
          <w:tab w:val="num" w:pos="364"/>
        </w:tabs>
        <w:ind w:left="647" w:hanging="283"/>
      </w:pPr>
      <w:rPr>
        <w:rFonts w:ascii="Wingdings" w:hAnsi="Wingdings" w:hint="default"/>
      </w:rPr>
    </w:lvl>
    <w:lvl w:ilvl="1" w:tplc="EC6EF9B6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51D0F6DA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9F6A3630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2E304490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CB9CB7F0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5DE8EFE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3C841B40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CE6EC8A6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" w15:restartNumberingAfterBreak="0">
    <w:nsid w:val="1A4A44A7"/>
    <w:multiLevelType w:val="hybridMultilevel"/>
    <w:tmpl w:val="09685CAE"/>
    <w:lvl w:ilvl="0" w:tplc="6BFE7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6A5C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A6893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E0DC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8AE7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A564AE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46F3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C8F2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8681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7F66B7"/>
    <w:multiLevelType w:val="hybridMultilevel"/>
    <w:tmpl w:val="ABFA0598"/>
    <w:lvl w:ilvl="0" w:tplc="7E749C6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967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9E02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7CE7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AE40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DE40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EAE4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A804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8C9B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896DDB"/>
    <w:multiLevelType w:val="hybridMultilevel"/>
    <w:tmpl w:val="45E258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E0EFE"/>
    <w:multiLevelType w:val="hybridMultilevel"/>
    <w:tmpl w:val="4FA830B0"/>
    <w:lvl w:ilvl="0" w:tplc="85BCF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C00B3DE">
      <w:numFmt w:val="none"/>
      <w:lvlText w:val=""/>
      <w:lvlJc w:val="left"/>
      <w:pPr>
        <w:tabs>
          <w:tab w:val="num" w:pos="360"/>
        </w:tabs>
      </w:pPr>
    </w:lvl>
    <w:lvl w:ilvl="2" w:tplc="CCB48A80">
      <w:numFmt w:val="none"/>
      <w:lvlText w:val=""/>
      <w:lvlJc w:val="left"/>
      <w:pPr>
        <w:tabs>
          <w:tab w:val="num" w:pos="360"/>
        </w:tabs>
      </w:pPr>
    </w:lvl>
    <w:lvl w:ilvl="3" w:tplc="B644DC20">
      <w:numFmt w:val="none"/>
      <w:lvlText w:val=""/>
      <w:lvlJc w:val="left"/>
      <w:pPr>
        <w:tabs>
          <w:tab w:val="num" w:pos="360"/>
        </w:tabs>
      </w:pPr>
    </w:lvl>
    <w:lvl w:ilvl="4" w:tplc="722439B0">
      <w:numFmt w:val="none"/>
      <w:lvlText w:val=""/>
      <w:lvlJc w:val="left"/>
      <w:pPr>
        <w:tabs>
          <w:tab w:val="num" w:pos="360"/>
        </w:tabs>
      </w:pPr>
    </w:lvl>
    <w:lvl w:ilvl="5" w:tplc="7DDE34AC">
      <w:numFmt w:val="none"/>
      <w:lvlText w:val=""/>
      <w:lvlJc w:val="left"/>
      <w:pPr>
        <w:tabs>
          <w:tab w:val="num" w:pos="360"/>
        </w:tabs>
      </w:pPr>
    </w:lvl>
    <w:lvl w:ilvl="6" w:tplc="345AC648">
      <w:numFmt w:val="none"/>
      <w:lvlText w:val=""/>
      <w:lvlJc w:val="left"/>
      <w:pPr>
        <w:tabs>
          <w:tab w:val="num" w:pos="360"/>
        </w:tabs>
      </w:pPr>
    </w:lvl>
    <w:lvl w:ilvl="7" w:tplc="2B76DB26">
      <w:numFmt w:val="none"/>
      <w:lvlText w:val=""/>
      <w:lvlJc w:val="left"/>
      <w:pPr>
        <w:tabs>
          <w:tab w:val="num" w:pos="360"/>
        </w:tabs>
      </w:pPr>
    </w:lvl>
    <w:lvl w:ilvl="8" w:tplc="DCE25B44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61F24AEE"/>
    <w:multiLevelType w:val="hybridMultilevel"/>
    <w:tmpl w:val="AB9E7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714633"/>
    <w:multiLevelType w:val="hybridMultilevel"/>
    <w:tmpl w:val="C4E2B19C"/>
    <w:lvl w:ilvl="0" w:tplc="8E782BF2">
      <w:start w:val="1"/>
      <w:numFmt w:val="bullet"/>
      <w:lvlText w:val=""/>
      <w:lvlJc w:val="left"/>
      <w:pPr>
        <w:tabs>
          <w:tab w:val="num" w:pos="2124"/>
        </w:tabs>
        <w:ind w:left="2407" w:hanging="283"/>
      </w:pPr>
      <w:rPr>
        <w:rFonts w:ascii="Wingdings" w:hAnsi="Wingdings" w:hint="default"/>
      </w:rPr>
    </w:lvl>
    <w:lvl w:ilvl="1" w:tplc="6632F47C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F56CD14C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55A9040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8C7AA740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AB8491F4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EBC8E1B8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6E84A2C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CACEC9F0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8"/>
  </w:num>
  <w:num w:numId="5">
    <w:abstractNumId w:val="10"/>
  </w:num>
  <w:num w:numId="6">
    <w:abstractNumId w:val="6"/>
  </w:num>
  <w:num w:numId="7">
    <w:abstractNumId w:val="2"/>
  </w:num>
  <w:num w:numId="8">
    <w:abstractNumId w:val="3"/>
  </w:num>
  <w:num w:numId="9">
    <w:abstractNumId w:val="1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838"/>
    <w:rsid w:val="00004CAC"/>
    <w:rsid w:val="00027C37"/>
    <w:rsid w:val="000807C3"/>
    <w:rsid w:val="0008490A"/>
    <w:rsid w:val="000920BF"/>
    <w:rsid w:val="000952B4"/>
    <w:rsid w:val="000B06D2"/>
    <w:rsid w:val="000D37D4"/>
    <w:rsid w:val="00106261"/>
    <w:rsid w:val="0011384D"/>
    <w:rsid w:val="001158BC"/>
    <w:rsid w:val="00124A2C"/>
    <w:rsid w:val="00132E50"/>
    <w:rsid w:val="0018275A"/>
    <w:rsid w:val="00195233"/>
    <w:rsid w:val="001A61FE"/>
    <w:rsid w:val="001D27A4"/>
    <w:rsid w:val="001F3295"/>
    <w:rsid w:val="00220A41"/>
    <w:rsid w:val="00220DAB"/>
    <w:rsid w:val="002212ED"/>
    <w:rsid w:val="00231194"/>
    <w:rsid w:val="00231CA9"/>
    <w:rsid w:val="00235A79"/>
    <w:rsid w:val="00235D13"/>
    <w:rsid w:val="00235DBB"/>
    <w:rsid w:val="002519B5"/>
    <w:rsid w:val="002527E3"/>
    <w:rsid w:val="0025345E"/>
    <w:rsid w:val="002A05C6"/>
    <w:rsid w:val="002A2819"/>
    <w:rsid w:val="002A6A4D"/>
    <w:rsid w:val="002E080F"/>
    <w:rsid w:val="002E3175"/>
    <w:rsid w:val="002E6804"/>
    <w:rsid w:val="00305328"/>
    <w:rsid w:val="00324181"/>
    <w:rsid w:val="00331B16"/>
    <w:rsid w:val="003460A1"/>
    <w:rsid w:val="0035277E"/>
    <w:rsid w:val="003953F2"/>
    <w:rsid w:val="003B5A4F"/>
    <w:rsid w:val="003E10BE"/>
    <w:rsid w:val="003E334A"/>
    <w:rsid w:val="003E6838"/>
    <w:rsid w:val="00402DDD"/>
    <w:rsid w:val="00405E7D"/>
    <w:rsid w:val="004421BA"/>
    <w:rsid w:val="0047357D"/>
    <w:rsid w:val="00477703"/>
    <w:rsid w:val="00483DE1"/>
    <w:rsid w:val="0048588F"/>
    <w:rsid w:val="004870E1"/>
    <w:rsid w:val="00496076"/>
    <w:rsid w:val="004A1E61"/>
    <w:rsid w:val="004A7824"/>
    <w:rsid w:val="004B358A"/>
    <w:rsid w:val="004E6C8C"/>
    <w:rsid w:val="00505D95"/>
    <w:rsid w:val="00512D35"/>
    <w:rsid w:val="005154CE"/>
    <w:rsid w:val="0054036F"/>
    <w:rsid w:val="00544FCF"/>
    <w:rsid w:val="00546232"/>
    <w:rsid w:val="005571B1"/>
    <w:rsid w:val="0058179B"/>
    <w:rsid w:val="00593A64"/>
    <w:rsid w:val="005A33A5"/>
    <w:rsid w:val="005B4381"/>
    <w:rsid w:val="005C6D8A"/>
    <w:rsid w:val="005E3E6F"/>
    <w:rsid w:val="006028A0"/>
    <w:rsid w:val="00620F74"/>
    <w:rsid w:val="00663A6F"/>
    <w:rsid w:val="006869D0"/>
    <w:rsid w:val="006B0324"/>
    <w:rsid w:val="006C4DF7"/>
    <w:rsid w:val="006D5134"/>
    <w:rsid w:val="006F33FD"/>
    <w:rsid w:val="00702C49"/>
    <w:rsid w:val="0070483E"/>
    <w:rsid w:val="00731B12"/>
    <w:rsid w:val="00731E93"/>
    <w:rsid w:val="007358EA"/>
    <w:rsid w:val="00742304"/>
    <w:rsid w:val="00756548"/>
    <w:rsid w:val="007566DE"/>
    <w:rsid w:val="00760EA0"/>
    <w:rsid w:val="00777743"/>
    <w:rsid w:val="007D4F20"/>
    <w:rsid w:val="00813245"/>
    <w:rsid w:val="00813D32"/>
    <w:rsid w:val="00816221"/>
    <w:rsid w:val="008230E2"/>
    <w:rsid w:val="008445F9"/>
    <w:rsid w:val="00864EE0"/>
    <w:rsid w:val="008937C9"/>
    <w:rsid w:val="008A42B2"/>
    <w:rsid w:val="008A475D"/>
    <w:rsid w:val="008E57D9"/>
    <w:rsid w:val="00936DE3"/>
    <w:rsid w:val="00936FAE"/>
    <w:rsid w:val="009C12EA"/>
    <w:rsid w:val="009C71BB"/>
    <w:rsid w:val="009D0193"/>
    <w:rsid w:val="009D0A98"/>
    <w:rsid w:val="009D2B24"/>
    <w:rsid w:val="009D5F56"/>
    <w:rsid w:val="009F07E9"/>
    <w:rsid w:val="00A0124D"/>
    <w:rsid w:val="00A06A77"/>
    <w:rsid w:val="00A11472"/>
    <w:rsid w:val="00A12685"/>
    <w:rsid w:val="00A404BF"/>
    <w:rsid w:val="00A4720D"/>
    <w:rsid w:val="00A542E5"/>
    <w:rsid w:val="00A81CE7"/>
    <w:rsid w:val="00A82ECF"/>
    <w:rsid w:val="00A874CF"/>
    <w:rsid w:val="00AA2C1B"/>
    <w:rsid w:val="00AA78EA"/>
    <w:rsid w:val="00AB12C1"/>
    <w:rsid w:val="00AC2314"/>
    <w:rsid w:val="00AF7063"/>
    <w:rsid w:val="00AF745B"/>
    <w:rsid w:val="00B017A1"/>
    <w:rsid w:val="00B058D3"/>
    <w:rsid w:val="00B1057B"/>
    <w:rsid w:val="00B162EE"/>
    <w:rsid w:val="00B31CC7"/>
    <w:rsid w:val="00B47871"/>
    <w:rsid w:val="00B50AEE"/>
    <w:rsid w:val="00B60FE5"/>
    <w:rsid w:val="00B631A5"/>
    <w:rsid w:val="00B70502"/>
    <w:rsid w:val="00B710E1"/>
    <w:rsid w:val="00B81B7E"/>
    <w:rsid w:val="00B85B2F"/>
    <w:rsid w:val="00BA1FC3"/>
    <w:rsid w:val="00BA6063"/>
    <w:rsid w:val="00BD3C97"/>
    <w:rsid w:val="00BD4CA9"/>
    <w:rsid w:val="00BE21CC"/>
    <w:rsid w:val="00C157F7"/>
    <w:rsid w:val="00C36BCB"/>
    <w:rsid w:val="00C70265"/>
    <w:rsid w:val="00C759D3"/>
    <w:rsid w:val="00C84577"/>
    <w:rsid w:val="00C95D03"/>
    <w:rsid w:val="00CA2726"/>
    <w:rsid w:val="00CA6AD4"/>
    <w:rsid w:val="00CC76AC"/>
    <w:rsid w:val="00CC7DE1"/>
    <w:rsid w:val="00CD47B0"/>
    <w:rsid w:val="00CE4F2E"/>
    <w:rsid w:val="00CF2877"/>
    <w:rsid w:val="00D15A95"/>
    <w:rsid w:val="00D2329C"/>
    <w:rsid w:val="00D265B8"/>
    <w:rsid w:val="00D42192"/>
    <w:rsid w:val="00D550B2"/>
    <w:rsid w:val="00D704E8"/>
    <w:rsid w:val="00D91F41"/>
    <w:rsid w:val="00DA016C"/>
    <w:rsid w:val="00DB1329"/>
    <w:rsid w:val="00DC0B00"/>
    <w:rsid w:val="00DE5861"/>
    <w:rsid w:val="00DE6A68"/>
    <w:rsid w:val="00E10BB6"/>
    <w:rsid w:val="00E171D8"/>
    <w:rsid w:val="00E21042"/>
    <w:rsid w:val="00E34CBD"/>
    <w:rsid w:val="00E57050"/>
    <w:rsid w:val="00E638AF"/>
    <w:rsid w:val="00E64809"/>
    <w:rsid w:val="00E67D03"/>
    <w:rsid w:val="00E77A56"/>
    <w:rsid w:val="00E84846"/>
    <w:rsid w:val="00EA16CD"/>
    <w:rsid w:val="00EB5C7E"/>
    <w:rsid w:val="00EC15A5"/>
    <w:rsid w:val="00EC3C33"/>
    <w:rsid w:val="00EE1E66"/>
    <w:rsid w:val="00EF46D7"/>
    <w:rsid w:val="00EF5F98"/>
    <w:rsid w:val="00F13FA4"/>
    <w:rsid w:val="00F2299A"/>
    <w:rsid w:val="00F23F73"/>
    <w:rsid w:val="00F33CEE"/>
    <w:rsid w:val="00F8015A"/>
    <w:rsid w:val="00F81243"/>
    <w:rsid w:val="00FA49D7"/>
    <w:rsid w:val="00FB7B64"/>
    <w:rsid w:val="00FC6DE9"/>
    <w:rsid w:val="00FC7721"/>
    <w:rsid w:val="00FD12AD"/>
    <w:rsid w:val="00FD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E9D0F25-9650-4B3B-A165-26B94090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4A7824"/>
    <w:pPr>
      <w:ind w:left="720"/>
      <w:contextualSpacing/>
    </w:pPr>
  </w:style>
  <w:style w:type="paragraph" w:customStyle="1" w:styleId="msoaccenttext7">
    <w:name w:val="msoaccenttext7"/>
    <w:rsid w:val="00546232"/>
    <w:pPr>
      <w:jc w:val="center"/>
    </w:pPr>
    <w:rPr>
      <w:rFonts w:ascii="Bookman Old Style" w:hAnsi="Bookman Old Style"/>
      <w:i/>
      <w:iCs/>
      <w:color w:val="000000"/>
      <w:kern w:val="28"/>
      <w:sz w:val="18"/>
      <w:szCs w:val="18"/>
      <w14:ligatures w14:val="standard"/>
      <w14:cntxtAlts/>
    </w:rPr>
  </w:style>
  <w:style w:type="paragraph" w:styleId="Textodeglobo">
    <w:name w:val="Balloon Text"/>
    <w:basedOn w:val="Normal"/>
    <w:link w:val="TextodegloboCar"/>
    <w:rsid w:val="00936FA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936FAE"/>
    <w:rPr>
      <w:rFonts w:ascii="Segoe UI" w:hAnsi="Segoe UI" w:cs="Segoe UI"/>
      <w:sz w:val="18"/>
      <w:szCs w:val="18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5A33A5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33A5"/>
    <w:rPr>
      <w:rFonts w:ascii="Arial" w:eastAsia="Arial" w:hAnsi="Arial" w:cs="Arial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CEEE8-9882-4F3A-B4C4-14DE67DDD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796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ITFIP</Company>
  <LinksUpToDate>false</LinksUpToDate>
  <CharactersWithSpaces>5169</CharactersWithSpaces>
  <SharedDoc>false</SharedDoc>
  <HLinks>
    <vt:vector size="6" baseType="variant">
      <vt:variant>
        <vt:i4>524358</vt:i4>
      </vt:variant>
      <vt:variant>
        <vt:i4>0</vt:i4>
      </vt:variant>
      <vt:variant>
        <vt:i4>0</vt:i4>
      </vt:variant>
      <vt:variant>
        <vt:i4>5</vt:i4>
      </vt:variant>
      <vt:variant>
        <vt:lpwstr>http://www.itfip.edu.co/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 Isabel Ortiz</dc:creator>
  <cp:lastModifiedBy>PORTATIL SECRETARIA PLANEACION</cp:lastModifiedBy>
  <cp:revision>2</cp:revision>
  <cp:lastPrinted>2019-12-11T20:24:00Z</cp:lastPrinted>
  <dcterms:created xsi:type="dcterms:W3CDTF">2021-02-03T13:06:00Z</dcterms:created>
  <dcterms:modified xsi:type="dcterms:W3CDTF">2021-02-03T13:06:00Z</dcterms:modified>
</cp:coreProperties>
</file>